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7E3" w:rsidRPr="009A47E3" w:rsidRDefault="009A47E3" w:rsidP="009A47E3">
      <w:pPr>
        <w:spacing w:after="0" w:line="240" w:lineRule="auto"/>
        <w:outlineLvl w:val="2"/>
        <w:rPr>
          <w:rFonts w:ascii="Times New Roman" w:eastAsia="Times New Roman" w:hAnsi="Times New Roman" w:cs="Times New Roman"/>
          <w:bCs/>
          <w:color w:val="000000"/>
          <w:sz w:val="16"/>
          <w:szCs w:val="16"/>
          <w:lang w:eastAsia="ru-RU"/>
        </w:rPr>
      </w:pPr>
      <w:r w:rsidRPr="009A47E3">
        <w:rPr>
          <w:rFonts w:ascii="Times New Roman" w:eastAsia="Times New Roman" w:hAnsi="Times New Roman" w:cs="Times New Roman"/>
          <w:b/>
          <w:bCs/>
          <w:color w:val="000000"/>
          <w:sz w:val="28"/>
          <w:szCs w:val="28"/>
          <w:lang w:eastAsia="ru-RU"/>
        </w:rPr>
        <w:tab/>
      </w:r>
      <w:r w:rsidRPr="009A47E3">
        <w:rPr>
          <w:rFonts w:ascii="Times New Roman" w:eastAsia="Times New Roman" w:hAnsi="Times New Roman" w:cs="Times New Roman"/>
          <w:b/>
          <w:bCs/>
          <w:color w:val="000000"/>
          <w:sz w:val="28"/>
          <w:szCs w:val="28"/>
          <w:lang w:eastAsia="ru-RU"/>
        </w:rPr>
        <w:tab/>
      </w:r>
      <w:r w:rsidRPr="009A47E3">
        <w:rPr>
          <w:rFonts w:ascii="Times New Roman" w:eastAsia="Times New Roman" w:hAnsi="Times New Roman" w:cs="Times New Roman"/>
          <w:b/>
          <w:bCs/>
          <w:color w:val="000000"/>
          <w:sz w:val="28"/>
          <w:szCs w:val="28"/>
          <w:lang w:eastAsia="ru-RU"/>
        </w:rPr>
        <w:tab/>
      </w:r>
      <w:r w:rsidRPr="00F67495">
        <w:rPr>
          <w:rFonts w:ascii="Times New Roman" w:eastAsia="Times New Roman" w:hAnsi="Times New Roman" w:cs="Times New Roman"/>
          <w:b/>
          <w:bCs/>
          <w:color w:val="000000"/>
          <w:sz w:val="28"/>
          <w:szCs w:val="28"/>
          <w:lang w:val="ru-RU" w:eastAsia="ru-RU"/>
        </w:rPr>
        <w:t xml:space="preserve">                                          </w:t>
      </w:r>
      <w:r w:rsidRPr="009A47E3">
        <w:rPr>
          <w:rFonts w:ascii="Times New Roman" w:eastAsia="Times New Roman" w:hAnsi="Times New Roman" w:cs="Times New Roman"/>
          <w:b/>
          <w:bCs/>
          <w:color w:val="000000"/>
          <w:sz w:val="28"/>
          <w:szCs w:val="28"/>
          <w:lang w:eastAsia="ru-RU"/>
        </w:rPr>
        <w:tab/>
      </w:r>
      <w:r w:rsidRPr="009A47E3">
        <w:rPr>
          <w:rFonts w:ascii="Times New Roman" w:eastAsia="Times New Roman" w:hAnsi="Times New Roman" w:cs="Times New Roman"/>
          <w:b/>
          <w:bCs/>
          <w:color w:val="000000"/>
          <w:sz w:val="28"/>
          <w:szCs w:val="28"/>
          <w:lang w:eastAsia="ru-RU"/>
        </w:rPr>
        <w:tab/>
      </w:r>
      <w:r w:rsidRPr="009A47E3">
        <w:rPr>
          <w:rFonts w:ascii="Times New Roman" w:eastAsia="Times New Roman" w:hAnsi="Times New Roman" w:cs="Times New Roman"/>
          <w:b/>
          <w:bCs/>
          <w:color w:val="000000"/>
          <w:sz w:val="28"/>
          <w:szCs w:val="28"/>
          <w:lang w:eastAsia="ru-RU"/>
        </w:rPr>
        <w:tab/>
      </w:r>
      <w:r w:rsidRPr="009A47E3">
        <w:rPr>
          <w:rFonts w:ascii="Times New Roman" w:eastAsia="Times New Roman" w:hAnsi="Times New Roman" w:cs="Times New Roman"/>
          <w:bCs/>
          <w:color w:val="000000"/>
          <w:sz w:val="16"/>
          <w:szCs w:val="16"/>
          <w:lang w:eastAsia="ru-RU"/>
        </w:rPr>
        <w:t>Додаток 38</w:t>
      </w:r>
    </w:p>
    <w:p w:rsidR="009A47E3" w:rsidRPr="009A47E3" w:rsidRDefault="009A47E3" w:rsidP="009A47E3">
      <w:pPr>
        <w:spacing w:after="0" w:line="240" w:lineRule="auto"/>
        <w:outlineLvl w:val="2"/>
        <w:rPr>
          <w:rFonts w:ascii="Times New Roman" w:eastAsia="Times New Roman" w:hAnsi="Times New Roman" w:cs="Times New Roman"/>
          <w:bCs/>
          <w:color w:val="000000"/>
          <w:sz w:val="16"/>
          <w:szCs w:val="16"/>
          <w:lang w:eastAsia="ru-RU"/>
        </w:rPr>
      </w:pPr>
      <w:r w:rsidRPr="009A47E3">
        <w:rPr>
          <w:rFonts w:ascii="Times New Roman" w:eastAsia="Times New Roman" w:hAnsi="Times New Roman" w:cs="Times New Roman"/>
          <w:bCs/>
          <w:color w:val="000000"/>
          <w:sz w:val="16"/>
          <w:szCs w:val="16"/>
          <w:lang w:eastAsia="ru-RU"/>
        </w:rPr>
        <w:tab/>
      </w:r>
      <w:r w:rsidRPr="009A47E3">
        <w:rPr>
          <w:rFonts w:ascii="Times New Roman" w:eastAsia="Times New Roman" w:hAnsi="Times New Roman" w:cs="Times New Roman"/>
          <w:bCs/>
          <w:color w:val="000000"/>
          <w:sz w:val="16"/>
          <w:szCs w:val="16"/>
          <w:lang w:eastAsia="ru-RU"/>
        </w:rPr>
        <w:tab/>
      </w:r>
      <w:r w:rsidRPr="009A47E3">
        <w:rPr>
          <w:rFonts w:ascii="Times New Roman" w:eastAsia="Times New Roman" w:hAnsi="Times New Roman" w:cs="Times New Roman"/>
          <w:bCs/>
          <w:color w:val="000000"/>
          <w:sz w:val="16"/>
          <w:szCs w:val="16"/>
          <w:lang w:eastAsia="ru-RU"/>
        </w:rPr>
        <w:tab/>
      </w:r>
      <w:r w:rsidRPr="009A47E3">
        <w:rPr>
          <w:rFonts w:ascii="Times New Roman" w:eastAsia="Times New Roman" w:hAnsi="Times New Roman" w:cs="Times New Roman"/>
          <w:bCs/>
          <w:color w:val="000000"/>
          <w:sz w:val="16"/>
          <w:szCs w:val="16"/>
          <w:lang w:eastAsia="ru-RU"/>
        </w:rPr>
        <w:tab/>
      </w:r>
      <w:r w:rsidRPr="009A47E3">
        <w:rPr>
          <w:rFonts w:ascii="Times New Roman" w:eastAsia="Times New Roman" w:hAnsi="Times New Roman" w:cs="Times New Roman"/>
          <w:bCs/>
          <w:color w:val="000000"/>
          <w:sz w:val="16"/>
          <w:szCs w:val="16"/>
          <w:lang w:eastAsia="ru-RU"/>
        </w:rPr>
        <w:tab/>
      </w:r>
      <w:r w:rsidRPr="009A47E3">
        <w:rPr>
          <w:rFonts w:ascii="Times New Roman" w:eastAsia="Times New Roman" w:hAnsi="Times New Roman" w:cs="Times New Roman"/>
          <w:bCs/>
          <w:color w:val="000000"/>
          <w:sz w:val="16"/>
          <w:szCs w:val="16"/>
          <w:lang w:eastAsia="ru-RU"/>
        </w:rPr>
        <w:tab/>
      </w:r>
      <w:r w:rsidRPr="009A47E3">
        <w:rPr>
          <w:rFonts w:ascii="Times New Roman" w:eastAsia="Times New Roman" w:hAnsi="Times New Roman" w:cs="Times New Roman"/>
          <w:bCs/>
          <w:color w:val="000000"/>
          <w:sz w:val="16"/>
          <w:szCs w:val="16"/>
          <w:lang w:eastAsia="ru-RU"/>
        </w:rPr>
        <w:tab/>
      </w:r>
      <w:r w:rsidRPr="009A47E3">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9A47E3" w:rsidRPr="009A47E3" w:rsidRDefault="009A47E3" w:rsidP="009A47E3">
      <w:pPr>
        <w:spacing w:after="0" w:line="240" w:lineRule="auto"/>
        <w:outlineLvl w:val="2"/>
        <w:rPr>
          <w:rFonts w:ascii="Times New Roman" w:eastAsia="Times New Roman" w:hAnsi="Times New Roman" w:cs="Times New Roman"/>
          <w:bCs/>
          <w:color w:val="000000"/>
          <w:sz w:val="16"/>
          <w:szCs w:val="16"/>
          <w:lang w:eastAsia="ru-RU"/>
        </w:rPr>
      </w:pPr>
      <w:r w:rsidRPr="009A47E3">
        <w:rPr>
          <w:rFonts w:ascii="Times New Roman" w:eastAsia="Times New Roman" w:hAnsi="Times New Roman" w:cs="Times New Roman"/>
          <w:bCs/>
          <w:color w:val="000000"/>
          <w:sz w:val="16"/>
          <w:szCs w:val="16"/>
          <w:lang w:eastAsia="ru-RU"/>
        </w:rPr>
        <w:tab/>
      </w:r>
      <w:r w:rsidRPr="009A47E3">
        <w:rPr>
          <w:rFonts w:ascii="Times New Roman" w:eastAsia="Times New Roman" w:hAnsi="Times New Roman" w:cs="Times New Roman"/>
          <w:bCs/>
          <w:color w:val="000000"/>
          <w:sz w:val="16"/>
          <w:szCs w:val="16"/>
          <w:lang w:eastAsia="ru-RU"/>
        </w:rPr>
        <w:tab/>
      </w:r>
      <w:r w:rsidRPr="009A47E3">
        <w:rPr>
          <w:rFonts w:ascii="Times New Roman" w:eastAsia="Times New Roman" w:hAnsi="Times New Roman" w:cs="Times New Roman"/>
          <w:bCs/>
          <w:color w:val="000000"/>
          <w:sz w:val="16"/>
          <w:szCs w:val="16"/>
          <w:lang w:eastAsia="ru-RU"/>
        </w:rPr>
        <w:tab/>
      </w:r>
      <w:r w:rsidRPr="009A47E3">
        <w:rPr>
          <w:rFonts w:ascii="Times New Roman" w:eastAsia="Times New Roman" w:hAnsi="Times New Roman" w:cs="Times New Roman"/>
          <w:bCs/>
          <w:color w:val="000000"/>
          <w:sz w:val="16"/>
          <w:szCs w:val="16"/>
          <w:lang w:eastAsia="ru-RU"/>
        </w:rPr>
        <w:tab/>
      </w:r>
      <w:r w:rsidRPr="009A47E3">
        <w:rPr>
          <w:rFonts w:ascii="Times New Roman" w:eastAsia="Times New Roman" w:hAnsi="Times New Roman" w:cs="Times New Roman"/>
          <w:bCs/>
          <w:color w:val="000000"/>
          <w:sz w:val="16"/>
          <w:szCs w:val="16"/>
          <w:lang w:eastAsia="ru-RU"/>
        </w:rPr>
        <w:tab/>
      </w:r>
      <w:r w:rsidRPr="009A47E3">
        <w:rPr>
          <w:rFonts w:ascii="Times New Roman" w:eastAsia="Times New Roman" w:hAnsi="Times New Roman" w:cs="Times New Roman"/>
          <w:bCs/>
          <w:color w:val="000000"/>
          <w:sz w:val="16"/>
          <w:szCs w:val="16"/>
          <w:lang w:eastAsia="ru-RU"/>
        </w:rPr>
        <w:tab/>
      </w:r>
      <w:r w:rsidRPr="009A47E3">
        <w:rPr>
          <w:rFonts w:ascii="Times New Roman" w:eastAsia="Times New Roman" w:hAnsi="Times New Roman" w:cs="Times New Roman"/>
          <w:bCs/>
          <w:color w:val="000000"/>
          <w:sz w:val="16"/>
          <w:szCs w:val="16"/>
          <w:lang w:eastAsia="ru-RU"/>
        </w:rPr>
        <w:tab/>
      </w:r>
      <w:r w:rsidRPr="009A47E3">
        <w:rPr>
          <w:rFonts w:ascii="Times New Roman" w:eastAsia="Times New Roman" w:hAnsi="Times New Roman" w:cs="Times New Roman"/>
          <w:bCs/>
          <w:color w:val="000000"/>
          <w:sz w:val="16"/>
          <w:szCs w:val="16"/>
          <w:lang w:eastAsia="ru-RU"/>
        </w:rPr>
        <w:tab/>
        <w:t>цінних паперів (пункт1 глави 4 розділу III)</w:t>
      </w:r>
    </w:p>
    <w:p w:rsidR="009A47E3" w:rsidRPr="009A47E3" w:rsidRDefault="009A47E3" w:rsidP="009A47E3">
      <w:pPr>
        <w:spacing w:after="0" w:line="240" w:lineRule="auto"/>
        <w:outlineLvl w:val="2"/>
        <w:rPr>
          <w:rFonts w:ascii="Times New Roman" w:eastAsia="Times New Roman" w:hAnsi="Times New Roman" w:cs="Times New Roman"/>
          <w:b/>
          <w:bCs/>
          <w:color w:val="000000"/>
          <w:sz w:val="28"/>
          <w:szCs w:val="28"/>
          <w:lang w:val="ru-RU" w:eastAsia="ru-RU"/>
        </w:rPr>
      </w:pPr>
      <w:r w:rsidRPr="009A47E3">
        <w:rPr>
          <w:rFonts w:ascii="Times New Roman" w:eastAsia="Times New Roman" w:hAnsi="Times New Roman" w:cs="Times New Roman"/>
          <w:b/>
          <w:bCs/>
          <w:color w:val="000000"/>
          <w:sz w:val="28"/>
          <w:szCs w:val="28"/>
          <w:lang w:val="ru-RU" w:eastAsia="ru-RU"/>
        </w:rPr>
        <w:tab/>
      </w:r>
      <w:r w:rsidRPr="009A47E3">
        <w:rPr>
          <w:rFonts w:ascii="Times New Roman" w:eastAsia="Times New Roman" w:hAnsi="Times New Roman" w:cs="Times New Roman"/>
          <w:b/>
          <w:bCs/>
          <w:color w:val="000000"/>
          <w:sz w:val="28"/>
          <w:szCs w:val="28"/>
          <w:lang w:val="ru-RU" w:eastAsia="ru-RU"/>
        </w:rPr>
        <w:tab/>
      </w:r>
      <w:r w:rsidRPr="009A47E3">
        <w:rPr>
          <w:rFonts w:ascii="Times New Roman" w:eastAsia="Times New Roman" w:hAnsi="Times New Roman" w:cs="Times New Roman"/>
          <w:b/>
          <w:bCs/>
          <w:color w:val="000000"/>
          <w:sz w:val="28"/>
          <w:szCs w:val="28"/>
          <w:lang w:val="ru-RU" w:eastAsia="ru-RU"/>
        </w:rPr>
        <w:tab/>
      </w:r>
      <w:r w:rsidRPr="009A47E3">
        <w:rPr>
          <w:rFonts w:ascii="Times New Roman" w:eastAsia="Times New Roman" w:hAnsi="Times New Roman" w:cs="Times New Roman"/>
          <w:b/>
          <w:bCs/>
          <w:color w:val="000000"/>
          <w:sz w:val="28"/>
          <w:szCs w:val="28"/>
          <w:lang w:val="ru-RU" w:eastAsia="ru-RU"/>
        </w:rPr>
        <w:tab/>
      </w:r>
      <w:r w:rsidRPr="009A47E3">
        <w:rPr>
          <w:rFonts w:ascii="Times New Roman" w:eastAsia="Times New Roman" w:hAnsi="Times New Roman" w:cs="Times New Roman"/>
          <w:b/>
          <w:bCs/>
          <w:color w:val="000000"/>
          <w:sz w:val="28"/>
          <w:szCs w:val="28"/>
          <w:lang w:val="ru-RU" w:eastAsia="ru-RU"/>
        </w:rPr>
        <w:tab/>
      </w:r>
    </w:p>
    <w:p w:rsidR="009A47E3" w:rsidRPr="009A47E3" w:rsidRDefault="009A47E3" w:rsidP="009A47E3">
      <w:pPr>
        <w:spacing w:after="0" w:line="240" w:lineRule="auto"/>
        <w:outlineLvl w:val="2"/>
        <w:rPr>
          <w:rFonts w:ascii="Times New Roman" w:eastAsia="Times New Roman" w:hAnsi="Times New Roman" w:cs="Times New Roman"/>
          <w:b/>
          <w:bCs/>
          <w:color w:val="000000"/>
          <w:sz w:val="28"/>
          <w:szCs w:val="28"/>
          <w:lang w:val="en-US" w:eastAsia="ru-RU"/>
        </w:rPr>
      </w:pPr>
      <w:r w:rsidRPr="009A47E3">
        <w:rPr>
          <w:rFonts w:ascii="Times New Roman" w:eastAsia="Times New Roman" w:hAnsi="Times New Roman" w:cs="Times New Roman"/>
          <w:b/>
          <w:bCs/>
          <w:color w:val="000000"/>
          <w:sz w:val="28"/>
          <w:szCs w:val="28"/>
          <w:lang w:val="ru-RU" w:eastAsia="ru-RU"/>
        </w:rPr>
        <w:tab/>
      </w:r>
      <w:r w:rsidRPr="009A47E3">
        <w:rPr>
          <w:rFonts w:ascii="Times New Roman" w:eastAsia="Times New Roman" w:hAnsi="Times New Roman" w:cs="Times New Roman"/>
          <w:b/>
          <w:bCs/>
          <w:color w:val="000000"/>
          <w:sz w:val="28"/>
          <w:szCs w:val="28"/>
          <w:lang w:val="ru-RU" w:eastAsia="ru-RU"/>
        </w:rPr>
        <w:tab/>
      </w:r>
      <w:r w:rsidRPr="009A47E3">
        <w:rPr>
          <w:rFonts w:ascii="Times New Roman" w:eastAsia="Times New Roman" w:hAnsi="Times New Roman" w:cs="Times New Roman"/>
          <w:b/>
          <w:bCs/>
          <w:color w:val="000000"/>
          <w:sz w:val="28"/>
          <w:szCs w:val="28"/>
          <w:lang w:val="ru-RU" w:eastAsia="ru-RU"/>
        </w:rPr>
        <w:tab/>
      </w:r>
      <w:r w:rsidRPr="009A47E3">
        <w:rPr>
          <w:rFonts w:ascii="Times New Roman" w:eastAsia="Times New Roman" w:hAnsi="Times New Roman" w:cs="Times New Roman"/>
          <w:b/>
          <w:bCs/>
          <w:color w:val="000000"/>
          <w:sz w:val="28"/>
          <w:szCs w:val="28"/>
          <w:lang w:val="ru-RU" w:eastAsia="ru-RU"/>
        </w:rPr>
        <w:tab/>
      </w:r>
      <w:r w:rsidRPr="009A47E3">
        <w:rPr>
          <w:rFonts w:ascii="Times New Roman" w:eastAsia="Times New Roman" w:hAnsi="Times New Roman" w:cs="Times New Roman"/>
          <w:b/>
          <w:bCs/>
          <w:color w:val="000000"/>
          <w:sz w:val="28"/>
          <w:szCs w:val="28"/>
          <w:lang w:val="ru-RU" w:eastAsia="ru-RU"/>
        </w:rPr>
        <w:tab/>
        <w:t>Титульний аркуш</w:t>
      </w: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9A47E3" w:rsidRPr="009A47E3" w:rsidTr="009B4216">
        <w:tc>
          <w:tcPr>
            <w:tcW w:w="5000" w:type="pct"/>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both"/>
              <w:rPr>
                <w:rFonts w:ascii="Times New Roman" w:eastAsia="Times New Roman" w:hAnsi="Times New Roman" w:cs="Times New Roman"/>
                <w:i/>
                <w:color w:val="000000"/>
                <w:sz w:val="20"/>
                <w:szCs w:val="20"/>
                <w:lang w:val="en-US" w:eastAsia="ru-RU"/>
              </w:rPr>
            </w:pPr>
            <w:r w:rsidRPr="009A47E3">
              <w:rPr>
                <w:rFonts w:ascii="Times New Roman" w:eastAsia="Times New Roman" w:hAnsi="Times New Roman" w:cs="Times New Roman"/>
                <w:i/>
                <w:color w:val="000000"/>
                <w:sz w:val="20"/>
                <w:szCs w:val="20"/>
                <w:lang w:val="ru-RU" w:eastAsia="ru-RU"/>
              </w:rPr>
              <w:t>Підтверджую</w:t>
            </w:r>
            <w:r w:rsidRPr="009A47E3">
              <w:rPr>
                <w:rFonts w:ascii="Times New Roman" w:eastAsia="Times New Roman" w:hAnsi="Times New Roman" w:cs="Times New Roman"/>
                <w:i/>
                <w:color w:val="000000"/>
                <w:sz w:val="20"/>
                <w:szCs w:val="20"/>
                <w:lang w:val="en-US" w:eastAsia="ru-RU"/>
              </w:rPr>
              <w:t xml:space="preserve"> </w:t>
            </w:r>
            <w:r w:rsidRPr="009A47E3">
              <w:rPr>
                <w:rFonts w:ascii="Times New Roman" w:eastAsia="Times New Roman" w:hAnsi="Times New Roman" w:cs="Times New Roman"/>
                <w:i/>
                <w:color w:val="000000"/>
                <w:sz w:val="20"/>
                <w:szCs w:val="20"/>
                <w:lang w:val="ru-RU" w:eastAsia="ru-RU"/>
              </w:rPr>
              <w:t>ідентичність</w:t>
            </w:r>
            <w:r w:rsidRPr="009A47E3">
              <w:rPr>
                <w:rFonts w:ascii="Times New Roman" w:eastAsia="Times New Roman" w:hAnsi="Times New Roman" w:cs="Times New Roman"/>
                <w:i/>
                <w:color w:val="000000"/>
                <w:sz w:val="20"/>
                <w:szCs w:val="20"/>
                <w:lang w:val="en-US" w:eastAsia="ru-RU"/>
              </w:rPr>
              <w:t xml:space="preserve"> </w:t>
            </w:r>
            <w:r w:rsidRPr="009A47E3">
              <w:rPr>
                <w:rFonts w:ascii="Times New Roman" w:eastAsia="Times New Roman" w:hAnsi="Times New Roman" w:cs="Times New Roman"/>
                <w:i/>
                <w:color w:val="000000"/>
                <w:sz w:val="20"/>
                <w:szCs w:val="20"/>
                <w:lang w:val="ru-RU" w:eastAsia="ru-RU"/>
              </w:rPr>
              <w:t>електронної</w:t>
            </w:r>
            <w:r w:rsidRPr="009A47E3">
              <w:rPr>
                <w:rFonts w:ascii="Times New Roman" w:eastAsia="Times New Roman" w:hAnsi="Times New Roman" w:cs="Times New Roman"/>
                <w:i/>
                <w:color w:val="000000"/>
                <w:sz w:val="20"/>
                <w:szCs w:val="20"/>
                <w:lang w:val="en-US" w:eastAsia="ru-RU"/>
              </w:rPr>
              <w:t xml:space="preserve"> </w:t>
            </w:r>
            <w:r w:rsidRPr="009A47E3">
              <w:rPr>
                <w:rFonts w:ascii="Times New Roman" w:eastAsia="Times New Roman" w:hAnsi="Times New Roman" w:cs="Times New Roman"/>
                <w:i/>
                <w:color w:val="000000"/>
                <w:sz w:val="20"/>
                <w:szCs w:val="20"/>
                <w:lang w:val="ru-RU" w:eastAsia="ru-RU"/>
              </w:rPr>
              <w:t>та</w:t>
            </w:r>
            <w:r w:rsidRPr="009A47E3">
              <w:rPr>
                <w:rFonts w:ascii="Times New Roman" w:eastAsia="Times New Roman" w:hAnsi="Times New Roman" w:cs="Times New Roman"/>
                <w:i/>
                <w:color w:val="000000"/>
                <w:sz w:val="20"/>
                <w:szCs w:val="20"/>
                <w:lang w:val="en-US" w:eastAsia="ru-RU"/>
              </w:rPr>
              <w:t xml:space="preserve"> </w:t>
            </w:r>
            <w:r w:rsidRPr="009A47E3">
              <w:rPr>
                <w:rFonts w:ascii="Times New Roman" w:eastAsia="Times New Roman" w:hAnsi="Times New Roman" w:cs="Times New Roman"/>
                <w:i/>
                <w:color w:val="000000"/>
                <w:sz w:val="20"/>
                <w:szCs w:val="20"/>
                <w:lang w:val="ru-RU" w:eastAsia="ru-RU"/>
              </w:rPr>
              <w:t>паперової</w:t>
            </w:r>
            <w:r w:rsidRPr="009A47E3">
              <w:rPr>
                <w:rFonts w:ascii="Times New Roman" w:eastAsia="Times New Roman" w:hAnsi="Times New Roman" w:cs="Times New Roman"/>
                <w:i/>
                <w:color w:val="000000"/>
                <w:sz w:val="20"/>
                <w:szCs w:val="20"/>
                <w:lang w:val="en-US" w:eastAsia="ru-RU"/>
              </w:rPr>
              <w:t xml:space="preserve"> </w:t>
            </w:r>
            <w:r w:rsidRPr="009A47E3">
              <w:rPr>
                <w:rFonts w:ascii="Times New Roman" w:eastAsia="Times New Roman" w:hAnsi="Times New Roman" w:cs="Times New Roman"/>
                <w:i/>
                <w:color w:val="000000"/>
                <w:sz w:val="20"/>
                <w:szCs w:val="20"/>
                <w:lang w:val="ru-RU" w:eastAsia="ru-RU"/>
              </w:rPr>
              <w:t>форм</w:t>
            </w:r>
            <w:r w:rsidRPr="009A47E3">
              <w:rPr>
                <w:rFonts w:ascii="Times New Roman" w:eastAsia="Times New Roman" w:hAnsi="Times New Roman" w:cs="Times New Roman"/>
                <w:i/>
                <w:color w:val="000000"/>
                <w:sz w:val="20"/>
                <w:szCs w:val="20"/>
                <w:lang w:val="en-US" w:eastAsia="ru-RU"/>
              </w:rPr>
              <w:t xml:space="preserve"> </w:t>
            </w:r>
            <w:r w:rsidRPr="009A47E3">
              <w:rPr>
                <w:rFonts w:ascii="Times New Roman" w:eastAsia="Times New Roman" w:hAnsi="Times New Roman" w:cs="Times New Roman"/>
                <w:i/>
                <w:color w:val="000000"/>
                <w:sz w:val="20"/>
                <w:szCs w:val="20"/>
                <w:lang w:val="ru-RU" w:eastAsia="ru-RU"/>
              </w:rPr>
              <w:t>інформації</w:t>
            </w:r>
            <w:r w:rsidRPr="009A47E3">
              <w:rPr>
                <w:rFonts w:ascii="Times New Roman" w:eastAsia="Times New Roman" w:hAnsi="Times New Roman" w:cs="Times New Roman"/>
                <w:i/>
                <w:color w:val="000000"/>
                <w:sz w:val="20"/>
                <w:szCs w:val="20"/>
                <w:lang w:val="en-US" w:eastAsia="ru-RU"/>
              </w:rPr>
              <w:t xml:space="preserve">, </w:t>
            </w:r>
            <w:r w:rsidRPr="009A47E3">
              <w:rPr>
                <w:rFonts w:ascii="Times New Roman" w:eastAsia="Times New Roman" w:hAnsi="Times New Roman" w:cs="Times New Roman"/>
                <w:i/>
                <w:color w:val="000000"/>
                <w:sz w:val="20"/>
                <w:szCs w:val="20"/>
                <w:lang w:val="ru-RU" w:eastAsia="ru-RU"/>
              </w:rPr>
              <w:t>що</w:t>
            </w:r>
            <w:r w:rsidRPr="009A47E3">
              <w:rPr>
                <w:rFonts w:ascii="Times New Roman" w:eastAsia="Times New Roman" w:hAnsi="Times New Roman" w:cs="Times New Roman"/>
                <w:i/>
                <w:color w:val="000000"/>
                <w:sz w:val="20"/>
                <w:szCs w:val="20"/>
                <w:lang w:val="en-US" w:eastAsia="ru-RU"/>
              </w:rPr>
              <w:t xml:space="preserve"> </w:t>
            </w:r>
            <w:r w:rsidRPr="009A47E3">
              <w:rPr>
                <w:rFonts w:ascii="Times New Roman" w:eastAsia="Times New Roman" w:hAnsi="Times New Roman" w:cs="Times New Roman"/>
                <w:i/>
                <w:color w:val="000000"/>
                <w:sz w:val="20"/>
                <w:szCs w:val="20"/>
                <w:lang w:val="ru-RU" w:eastAsia="ru-RU"/>
              </w:rPr>
              <w:t>подається</w:t>
            </w:r>
            <w:r w:rsidRPr="009A47E3">
              <w:rPr>
                <w:rFonts w:ascii="Times New Roman" w:eastAsia="Times New Roman" w:hAnsi="Times New Roman" w:cs="Times New Roman"/>
                <w:i/>
                <w:color w:val="000000"/>
                <w:sz w:val="20"/>
                <w:szCs w:val="20"/>
                <w:lang w:val="en-US" w:eastAsia="ru-RU"/>
              </w:rPr>
              <w:t xml:space="preserve"> </w:t>
            </w:r>
            <w:r w:rsidRPr="009A47E3">
              <w:rPr>
                <w:rFonts w:ascii="Times New Roman" w:eastAsia="Times New Roman" w:hAnsi="Times New Roman" w:cs="Times New Roman"/>
                <w:i/>
                <w:color w:val="000000"/>
                <w:sz w:val="20"/>
                <w:szCs w:val="20"/>
                <w:lang w:val="ru-RU" w:eastAsia="ru-RU"/>
              </w:rPr>
              <w:t>до</w:t>
            </w:r>
            <w:r w:rsidRPr="009A47E3">
              <w:rPr>
                <w:rFonts w:ascii="Times New Roman" w:eastAsia="Times New Roman" w:hAnsi="Times New Roman" w:cs="Times New Roman"/>
                <w:i/>
                <w:color w:val="000000"/>
                <w:sz w:val="20"/>
                <w:szCs w:val="20"/>
                <w:lang w:val="en-US" w:eastAsia="ru-RU"/>
              </w:rPr>
              <w:t xml:space="preserve"> </w:t>
            </w:r>
            <w:r w:rsidRPr="009A47E3">
              <w:rPr>
                <w:rFonts w:ascii="Times New Roman" w:eastAsia="Times New Roman" w:hAnsi="Times New Roman" w:cs="Times New Roman"/>
                <w:i/>
                <w:color w:val="000000"/>
                <w:sz w:val="20"/>
                <w:szCs w:val="20"/>
                <w:lang w:val="ru-RU" w:eastAsia="ru-RU"/>
              </w:rPr>
              <w:t>Комісії</w:t>
            </w:r>
            <w:r w:rsidRPr="009A47E3">
              <w:rPr>
                <w:rFonts w:ascii="Times New Roman" w:eastAsia="Times New Roman" w:hAnsi="Times New Roman" w:cs="Times New Roman"/>
                <w:i/>
                <w:color w:val="000000"/>
                <w:sz w:val="20"/>
                <w:szCs w:val="20"/>
                <w:lang w:val="en-US" w:eastAsia="ru-RU"/>
              </w:rPr>
              <w:t xml:space="preserve">, </w:t>
            </w:r>
            <w:r w:rsidRPr="009A47E3">
              <w:rPr>
                <w:rFonts w:ascii="Times New Roman" w:eastAsia="Times New Roman" w:hAnsi="Times New Roman" w:cs="Times New Roman"/>
                <w:i/>
                <w:color w:val="000000"/>
                <w:sz w:val="20"/>
                <w:szCs w:val="20"/>
                <w:lang w:val="ru-RU" w:eastAsia="ru-RU"/>
              </w:rPr>
              <w:t>та</w:t>
            </w:r>
            <w:r w:rsidRPr="009A47E3">
              <w:rPr>
                <w:rFonts w:ascii="Times New Roman" w:eastAsia="Times New Roman" w:hAnsi="Times New Roman" w:cs="Times New Roman"/>
                <w:i/>
                <w:color w:val="000000"/>
                <w:sz w:val="20"/>
                <w:szCs w:val="20"/>
                <w:lang w:val="en-US" w:eastAsia="ru-RU"/>
              </w:rPr>
              <w:t xml:space="preserve"> </w:t>
            </w:r>
            <w:r w:rsidRPr="009A47E3">
              <w:rPr>
                <w:rFonts w:ascii="Times New Roman" w:eastAsia="Times New Roman" w:hAnsi="Times New Roman" w:cs="Times New Roman"/>
                <w:i/>
                <w:color w:val="000000"/>
                <w:sz w:val="20"/>
                <w:szCs w:val="20"/>
                <w:lang w:val="ru-RU" w:eastAsia="ru-RU"/>
              </w:rPr>
              <w:t>достовірність</w:t>
            </w:r>
            <w:r w:rsidRPr="009A47E3">
              <w:rPr>
                <w:rFonts w:ascii="Times New Roman" w:eastAsia="Times New Roman" w:hAnsi="Times New Roman" w:cs="Times New Roman"/>
                <w:i/>
                <w:color w:val="000000"/>
                <w:sz w:val="20"/>
                <w:szCs w:val="20"/>
                <w:lang w:val="en-US" w:eastAsia="ru-RU"/>
              </w:rPr>
              <w:t xml:space="preserve"> </w:t>
            </w:r>
            <w:r w:rsidRPr="009A47E3">
              <w:rPr>
                <w:rFonts w:ascii="Times New Roman" w:eastAsia="Times New Roman" w:hAnsi="Times New Roman" w:cs="Times New Roman"/>
                <w:i/>
                <w:color w:val="000000"/>
                <w:sz w:val="20"/>
                <w:szCs w:val="20"/>
                <w:lang w:val="ru-RU" w:eastAsia="ru-RU"/>
              </w:rPr>
              <w:t>інформації</w:t>
            </w:r>
            <w:r w:rsidRPr="009A47E3">
              <w:rPr>
                <w:rFonts w:ascii="Times New Roman" w:eastAsia="Times New Roman" w:hAnsi="Times New Roman" w:cs="Times New Roman"/>
                <w:i/>
                <w:color w:val="000000"/>
                <w:sz w:val="20"/>
                <w:szCs w:val="20"/>
                <w:lang w:val="en-US" w:eastAsia="ru-RU"/>
              </w:rPr>
              <w:t xml:space="preserve">, </w:t>
            </w:r>
            <w:r w:rsidRPr="009A47E3">
              <w:rPr>
                <w:rFonts w:ascii="Times New Roman" w:eastAsia="Times New Roman" w:hAnsi="Times New Roman" w:cs="Times New Roman"/>
                <w:i/>
                <w:color w:val="000000"/>
                <w:sz w:val="20"/>
                <w:szCs w:val="20"/>
                <w:lang w:val="ru-RU" w:eastAsia="ru-RU"/>
              </w:rPr>
              <w:t>наданої</w:t>
            </w:r>
            <w:r w:rsidRPr="009A47E3">
              <w:rPr>
                <w:rFonts w:ascii="Times New Roman" w:eastAsia="Times New Roman" w:hAnsi="Times New Roman" w:cs="Times New Roman"/>
                <w:i/>
                <w:color w:val="000000"/>
                <w:sz w:val="20"/>
                <w:szCs w:val="20"/>
                <w:lang w:val="en-US" w:eastAsia="ru-RU"/>
              </w:rPr>
              <w:t xml:space="preserve"> </w:t>
            </w:r>
            <w:r w:rsidRPr="009A47E3">
              <w:rPr>
                <w:rFonts w:ascii="Times New Roman" w:eastAsia="Times New Roman" w:hAnsi="Times New Roman" w:cs="Times New Roman"/>
                <w:i/>
                <w:color w:val="000000"/>
                <w:sz w:val="20"/>
                <w:szCs w:val="20"/>
                <w:lang w:val="ru-RU" w:eastAsia="ru-RU"/>
              </w:rPr>
              <w:t>для</w:t>
            </w:r>
            <w:r w:rsidRPr="009A47E3">
              <w:rPr>
                <w:rFonts w:ascii="Times New Roman" w:eastAsia="Times New Roman" w:hAnsi="Times New Roman" w:cs="Times New Roman"/>
                <w:i/>
                <w:color w:val="000000"/>
                <w:sz w:val="20"/>
                <w:szCs w:val="20"/>
                <w:lang w:val="en-US" w:eastAsia="ru-RU"/>
              </w:rPr>
              <w:t xml:space="preserve"> </w:t>
            </w:r>
            <w:r w:rsidRPr="009A47E3">
              <w:rPr>
                <w:rFonts w:ascii="Times New Roman" w:eastAsia="Times New Roman" w:hAnsi="Times New Roman" w:cs="Times New Roman"/>
                <w:i/>
                <w:color w:val="000000"/>
                <w:sz w:val="20"/>
                <w:szCs w:val="20"/>
                <w:lang w:val="ru-RU" w:eastAsia="ru-RU"/>
              </w:rPr>
              <w:t>розкриття</w:t>
            </w:r>
            <w:r w:rsidRPr="009A47E3">
              <w:rPr>
                <w:rFonts w:ascii="Times New Roman" w:eastAsia="Times New Roman" w:hAnsi="Times New Roman" w:cs="Times New Roman"/>
                <w:i/>
                <w:color w:val="000000"/>
                <w:sz w:val="20"/>
                <w:szCs w:val="20"/>
                <w:lang w:val="en-US" w:eastAsia="ru-RU"/>
              </w:rPr>
              <w:t xml:space="preserve"> </w:t>
            </w:r>
            <w:r w:rsidRPr="009A47E3">
              <w:rPr>
                <w:rFonts w:ascii="Times New Roman" w:eastAsia="Times New Roman" w:hAnsi="Times New Roman" w:cs="Times New Roman"/>
                <w:i/>
                <w:color w:val="000000"/>
                <w:sz w:val="20"/>
                <w:szCs w:val="20"/>
                <w:lang w:val="ru-RU" w:eastAsia="ru-RU"/>
              </w:rPr>
              <w:t>в</w:t>
            </w:r>
            <w:r w:rsidRPr="009A47E3">
              <w:rPr>
                <w:rFonts w:ascii="Times New Roman" w:eastAsia="Times New Roman" w:hAnsi="Times New Roman" w:cs="Times New Roman"/>
                <w:i/>
                <w:color w:val="000000"/>
                <w:sz w:val="20"/>
                <w:szCs w:val="20"/>
                <w:lang w:val="en-US" w:eastAsia="ru-RU"/>
              </w:rPr>
              <w:t xml:space="preserve"> </w:t>
            </w:r>
            <w:r w:rsidRPr="009A47E3">
              <w:rPr>
                <w:rFonts w:ascii="Times New Roman" w:eastAsia="Times New Roman" w:hAnsi="Times New Roman" w:cs="Times New Roman"/>
                <w:i/>
                <w:color w:val="000000"/>
                <w:sz w:val="20"/>
                <w:szCs w:val="20"/>
                <w:lang w:val="ru-RU" w:eastAsia="ru-RU"/>
              </w:rPr>
              <w:t>загальнодоступній</w:t>
            </w:r>
            <w:r w:rsidRPr="009A47E3">
              <w:rPr>
                <w:rFonts w:ascii="Times New Roman" w:eastAsia="Times New Roman" w:hAnsi="Times New Roman" w:cs="Times New Roman"/>
                <w:i/>
                <w:color w:val="000000"/>
                <w:sz w:val="20"/>
                <w:szCs w:val="20"/>
                <w:lang w:val="en-US" w:eastAsia="ru-RU"/>
              </w:rPr>
              <w:t xml:space="preserve"> </w:t>
            </w:r>
            <w:r w:rsidRPr="009A47E3">
              <w:rPr>
                <w:rFonts w:ascii="Times New Roman" w:eastAsia="Times New Roman" w:hAnsi="Times New Roman" w:cs="Times New Roman"/>
                <w:i/>
                <w:color w:val="000000"/>
                <w:sz w:val="20"/>
                <w:szCs w:val="20"/>
                <w:lang w:val="ru-RU" w:eastAsia="ru-RU"/>
              </w:rPr>
              <w:t>інформаційній</w:t>
            </w:r>
            <w:r w:rsidRPr="009A47E3">
              <w:rPr>
                <w:rFonts w:ascii="Times New Roman" w:eastAsia="Times New Roman" w:hAnsi="Times New Roman" w:cs="Times New Roman"/>
                <w:i/>
                <w:color w:val="000000"/>
                <w:sz w:val="20"/>
                <w:szCs w:val="20"/>
                <w:lang w:val="en-US" w:eastAsia="ru-RU"/>
              </w:rPr>
              <w:t xml:space="preserve"> </w:t>
            </w:r>
            <w:r w:rsidRPr="009A47E3">
              <w:rPr>
                <w:rFonts w:ascii="Times New Roman" w:eastAsia="Times New Roman" w:hAnsi="Times New Roman" w:cs="Times New Roman"/>
                <w:i/>
                <w:color w:val="000000"/>
                <w:sz w:val="20"/>
                <w:szCs w:val="20"/>
                <w:lang w:val="ru-RU" w:eastAsia="ru-RU"/>
              </w:rPr>
              <w:t>базі</w:t>
            </w:r>
            <w:r w:rsidRPr="009A47E3">
              <w:rPr>
                <w:rFonts w:ascii="Times New Roman" w:eastAsia="Times New Roman" w:hAnsi="Times New Roman" w:cs="Times New Roman"/>
                <w:i/>
                <w:color w:val="000000"/>
                <w:sz w:val="20"/>
                <w:szCs w:val="20"/>
                <w:lang w:val="en-US" w:eastAsia="ru-RU"/>
              </w:rPr>
              <w:t xml:space="preserve"> </w:t>
            </w:r>
            <w:r w:rsidRPr="009A47E3">
              <w:rPr>
                <w:rFonts w:ascii="Times New Roman" w:eastAsia="Times New Roman" w:hAnsi="Times New Roman" w:cs="Times New Roman"/>
                <w:i/>
                <w:color w:val="000000"/>
                <w:sz w:val="20"/>
                <w:szCs w:val="20"/>
                <w:lang w:val="ru-RU" w:eastAsia="ru-RU"/>
              </w:rPr>
              <w:t>даних</w:t>
            </w:r>
            <w:r w:rsidRPr="009A47E3">
              <w:rPr>
                <w:rFonts w:ascii="Times New Roman" w:eastAsia="Times New Roman" w:hAnsi="Times New Roman" w:cs="Times New Roman"/>
                <w:i/>
                <w:color w:val="000000"/>
                <w:sz w:val="20"/>
                <w:szCs w:val="20"/>
                <w:lang w:val="en-US" w:eastAsia="ru-RU"/>
              </w:rPr>
              <w:t xml:space="preserve"> </w:t>
            </w:r>
            <w:r w:rsidRPr="009A47E3">
              <w:rPr>
                <w:rFonts w:ascii="Times New Roman" w:eastAsia="Times New Roman" w:hAnsi="Times New Roman" w:cs="Times New Roman"/>
                <w:i/>
                <w:color w:val="000000"/>
                <w:sz w:val="20"/>
                <w:szCs w:val="20"/>
                <w:lang w:val="ru-RU" w:eastAsia="ru-RU"/>
              </w:rPr>
              <w:t>Комісії</w:t>
            </w:r>
            <w:r w:rsidRPr="009A47E3">
              <w:rPr>
                <w:rFonts w:ascii="Times New Roman" w:eastAsia="Times New Roman" w:hAnsi="Times New Roman" w:cs="Times New Roman"/>
                <w:i/>
                <w:color w:val="000000"/>
                <w:sz w:val="20"/>
                <w:szCs w:val="20"/>
                <w:lang w:val="en-US" w:eastAsia="ru-RU"/>
              </w:rPr>
              <w:t xml:space="preserve">. </w:t>
            </w:r>
          </w:p>
        </w:tc>
      </w:tr>
    </w:tbl>
    <w:p w:rsidR="009A47E3" w:rsidRPr="009A47E3" w:rsidRDefault="009A47E3" w:rsidP="009A47E3">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9A47E3" w:rsidRPr="009A47E3" w:rsidTr="009B4216">
        <w:tc>
          <w:tcPr>
            <w:tcW w:w="1562" w:type="dxa"/>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color w:val="000000"/>
                <w:sz w:val="24"/>
                <w:szCs w:val="24"/>
                <w:lang w:val="en-US" w:eastAsia="ru-RU"/>
              </w:rPr>
            </w:pPr>
            <w:r w:rsidRPr="009A47E3">
              <w:rPr>
                <w:rFonts w:ascii="Times New Roman" w:eastAsia="Times New Roman" w:hAnsi="Times New Roman" w:cs="Times New Roman"/>
                <w:color w:val="000000"/>
                <w:sz w:val="24"/>
                <w:szCs w:val="24"/>
                <w:lang w:val="en-US" w:eastAsia="ru-RU"/>
              </w:rPr>
              <w:t>Голова  Правлiння</w:t>
            </w:r>
          </w:p>
        </w:tc>
        <w:tc>
          <w:tcPr>
            <w:tcW w:w="180" w:type="dxa"/>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color w:val="000000"/>
                <w:sz w:val="24"/>
                <w:szCs w:val="24"/>
                <w:lang w:val="ru-RU" w:eastAsia="ru-RU"/>
              </w:rPr>
            </w:pPr>
            <w:r w:rsidRPr="009A47E3">
              <w:rPr>
                <w:rFonts w:ascii="Times New Roman" w:eastAsia="Times New Roman" w:hAnsi="Times New Roman" w:cs="Times New Roman"/>
                <w:color w:val="000000"/>
                <w:sz w:val="24"/>
                <w:szCs w:val="24"/>
                <w:lang w:val="ru-RU" w:eastAsia="ru-RU"/>
              </w:rPr>
              <w:t> </w:t>
            </w:r>
          </w:p>
        </w:tc>
        <w:tc>
          <w:tcPr>
            <w:tcW w:w="3538" w:type="dxa"/>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color w:val="000000"/>
                <w:sz w:val="24"/>
                <w:szCs w:val="24"/>
                <w:lang w:val="ru-RU" w:eastAsia="ru-RU"/>
              </w:rPr>
            </w:pPr>
            <w:r w:rsidRPr="009A47E3">
              <w:rPr>
                <w:rFonts w:ascii="Times New Roman" w:eastAsia="Times New Roman" w:hAnsi="Times New Roman" w:cs="Times New Roman"/>
                <w:color w:val="000000"/>
                <w:sz w:val="24"/>
                <w:szCs w:val="24"/>
                <w:lang w:val="ru-RU" w:eastAsia="ru-RU"/>
              </w:rPr>
              <w:t> </w:t>
            </w:r>
          </w:p>
        </w:tc>
        <w:tc>
          <w:tcPr>
            <w:tcW w:w="180" w:type="dxa"/>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color w:val="000000"/>
                <w:sz w:val="24"/>
                <w:szCs w:val="24"/>
                <w:lang w:val="ru-RU" w:eastAsia="ru-RU"/>
              </w:rPr>
            </w:pPr>
            <w:r w:rsidRPr="009A47E3">
              <w:rPr>
                <w:rFonts w:ascii="Times New Roman" w:eastAsia="Times New Roman" w:hAnsi="Times New Roman" w:cs="Times New Roman"/>
                <w:color w:val="000000"/>
                <w:sz w:val="24"/>
                <w:szCs w:val="24"/>
                <w:lang w:val="ru-RU" w:eastAsia="ru-RU"/>
              </w:rPr>
              <w:t> </w:t>
            </w:r>
          </w:p>
        </w:tc>
        <w:tc>
          <w:tcPr>
            <w:tcW w:w="4141" w:type="dxa"/>
            <w:tcBorders>
              <w:top w:val="nil"/>
              <w:left w:val="nil"/>
              <w:bottom w:val="nil"/>
              <w:right w:val="nil"/>
            </w:tcBorders>
            <w:tcMar>
              <w:top w:w="60" w:type="dxa"/>
              <w:left w:w="60" w:type="dxa"/>
              <w:bottom w:w="60" w:type="dxa"/>
              <w:right w:w="60" w:type="dxa"/>
            </w:tcMar>
            <w:vAlign w:val="bottom"/>
          </w:tcPr>
          <w:p w:rsidR="009A47E3" w:rsidRPr="009A47E3" w:rsidRDefault="009A47E3" w:rsidP="009A47E3">
            <w:pPr>
              <w:spacing w:after="0" w:line="240" w:lineRule="auto"/>
              <w:ind w:left="1280" w:hanging="591"/>
              <w:jc w:val="center"/>
              <w:rPr>
                <w:rFonts w:ascii="Times New Roman" w:eastAsia="Times New Roman" w:hAnsi="Times New Roman" w:cs="Times New Roman"/>
                <w:color w:val="000000"/>
                <w:sz w:val="24"/>
                <w:szCs w:val="24"/>
                <w:lang w:val="en-US" w:eastAsia="ru-RU"/>
              </w:rPr>
            </w:pPr>
            <w:r w:rsidRPr="009A47E3">
              <w:rPr>
                <w:rFonts w:ascii="Times New Roman" w:eastAsia="Times New Roman" w:hAnsi="Times New Roman" w:cs="Times New Roman"/>
                <w:color w:val="000000"/>
                <w:sz w:val="24"/>
                <w:szCs w:val="24"/>
                <w:lang w:val="en-US" w:eastAsia="ru-RU"/>
              </w:rPr>
              <w:t>Дiброва Iгор Михайлович</w:t>
            </w:r>
          </w:p>
        </w:tc>
      </w:tr>
      <w:tr w:rsidR="009A47E3" w:rsidRPr="009A47E3" w:rsidTr="009B4216">
        <w:tc>
          <w:tcPr>
            <w:tcW w:w="1562" w:type="dxa"/>
            <w:tcBorders>
              <w:top w:val="single" w:sz="6" w:space="0" w:color="CCCCCC"/>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color w:val="000000"/>
                <w:sz w:val="24"/>
                <w:szCs w:val="24"/>
                <w:lang w:val="ru-RU" w:eastAsia="ru-RU"/>
              </w:rPr>
            </w:pPr>
            <w:r w:rsidRPr="009A47E3">
              <w:rPr>
                <w:rFonts w:ascii="Times New Roman" w:eastAsia="Times New Roman" w:hAnsi="Times New Roman" w:cs="Times New Roman"/>
                <w:color w:val="000000"/>
                <w:sz w:val="20"/>
                <w:szCs w:val="20"/>
                <w:lang w:val="ru-RU" w:eastAsia="ru-RU"/>
              </w:rPr>
              <w:t>(посада)</w:t>
            </w:r>
          </w:p>
        </w:tc>
        <w:tc>
          <w:tcPr>
            <w:tcW w:w="180" w:type="dxa"/>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color w:val="000000"/>
                <w:sz w:val="24"/>
                <w:szCs w:val="24"/>
                <w:lang w:val="ru-RU" w:eastAsia="ru-RU"/>
              </w:rPr>
            </w:pPr>
            <w:r w:rsidRPr="009A47E3">
              <w:rPr>
                <w:rFonts w:ascii="Times New Roman" w:eastAsia="Times New Roman" w:hAnsi="Times New Roman" w:cs="Times New Roman"/>
                <w:color w:val="000000"/>
                <w:sz w:val="24"/>
                <w:szCs w:val="24"/>
                <w:lang w:val="ru-RU" w:eastAsia="ru-RU"/>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color w:val="000000"/>
                <w:sz w:val="24"/>
                <w:szCs w:val="24"/>
                <w:lang w:val="ru-RU" w:eastAsia="ru-RU"/>
              </w:rPr>
            </w:pPr>
            <w:r w:rsidRPr="009A47E3">
              <w:rPr>
                <w:rFonts w:ascii="Times New Roman" w:eastAsia="Times New Roman" w:hAnsi="Times New Roman" w:cs="Times New Roman"/>
                <w:color w:val="000000"/>
                <w:sz w:val="20"/>
                <w:szCs w:val="20"/>
                <w:lang w:val="ru-RU" w:eastAsia="ru-RU"/>
              </w:rPr>
              <w:t>(підпис)</w:t>
            </w:r>
          </w:p>
        </w:tc>
        <w:tc>
          <w:tcPr>
            <w:tcW w:w="180" w:type="dxa"/>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color w:val="000000"/>
                <w:sz w:val="24"/>
                <w:szCs w:val="24"/>
                <w:lang w:val="ru-RU" w:eastAsia="ru-RU"/>
              </w:rPr>
            </w:pPr>
            <w:r w:rsidRPr="009A47E3">
              <w:rPr>
                <w:rFonts w:ascii="Times New Roman" w:eastAsia="Times New Roman" w:hAnsi="Times New Roman" w:cs="Times New Roman"/>
                <w:color w:val="000000"/>
                <w:sz w:val="24"/>
                <w:szCs w:val="24"/>
                <w:lang w:val="ru-RU" w:eastAsia="ru-RU"/>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color w:val="000000"/>
                <w:sz w:val="24"/>
                <w:szCs w:val="24"/>
                <w:lang w:val="ru-RU" w:eastAsia="ru-RU"/>
              </w:rPr>
            </w:pPr>
            <w:r w:rsidRPr="009A47E3">
              <w:rPr>
                <w:rFonts w:ascii="Times New Roman" w:eastAsia="Times New Roman" w:hAnsi="Times New Roman" w:cs="Times New Roman"/>
                <w:color w:val="000000"/>
                <w:sz w:val="20"/>
                <w:szCs w:val="20"/>
                <w:lang w:val="ru-RU" w:eastAsia="ru-RU"/>
              </w:rPr>
              <w:t>(прізвище та ініціали керівника)</w:t>
            </w:r>
          </w:p>
        </w:tc>
      </w:tr>
      <w:tr w:rsidR="009A47E3" w:rsidRPr="009A47E3" w:rsidTr="009B4216">
        <w:tc>
          <w:tcPr>
            <w:tcW w:w="5460" w:type="dxa"/>
            <w:gridSpan w:val="4"/>
            <w:vMerge w:val="restart"/>
            <w:tcBorders>
              <w:top w:val="nil"/>
              <w:left w:val="nil"/>
              <w:bottom w:val="nil"/>
              <w:right w:val="nil"/>
            </w:tcBorders>
            <w:tcMar>
              <w:top w:w="30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color w:val="000000"/>
                <w:sz w:val="24"/>
                <w:szCs w:val="24"/>
                <w:lang w:val="ru-RU" w:eastAsia="ru-RU"/>
              </w:rPr>
            </w:pPr>
            <w:r w:rsidRPr="009A47E3">
              <w:rPr>
                <w:rFonts w:ascii="Times New Roman" w:eastAsia="Times New Roman" w:hAnsi="Times New Roman" w:cs="Times New Roman"/>
                <w:color w:val="000000"/>
                <w:sz w:val="24"/>
                <w:szCs w:val="24"/>
                <w:lang w:val="en-US" w:eastAsia="ru-RU"/>
              </w:rPr>
              <w:t xml:space="preserve">                        </w:t>
            </w:r>
            <w:r w:rsidRPr="009A47E3">
              <w:rPr>
                <w:rFonts w:ascii="Times New Roman" w:eastAsia="Times New Roman" w:hAnsi="Times New Roman" w:cs="Times New Roman"/>
                <w:color w:val="000000"/>
                <w:sz w:val="24"/>
                <w:szCs w:val="24"/>
                <w:lang w:val="ru-RU" w:eastAsia="ru-RU"/>
              </w:rPr>
              <w:t>М.П.</w:t>
            </w:r>
          </w:p>
        </w:tc>
        <w:tc>
          <w:tcPr>
            <w:tcW w:w="4141" w:type="dxa"/>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color w:val="000000"/>
                <w:sz w:val="24"/>
                <w:szCs w:val="24"/>
                <w:lang w:val="en-US" w:eastAsia="ru-RU"/>
              </w:rPr>
            </w:pPr>
            <w:r w:rsidRPr="009A47E3">
              <w:rPr>
                <w:rFonts w:ascii="Times New Roman" w:eastAsia="Times New Roman" w:hAnsi="Times New Roman" w:cs="Times New Roman"/>
                <w:color w:val="000000"/>
                <w:sz w:val="24"/>
                <w:szCs w:val="24"/>
                <w:lang w:val="en-US" w:eastAsia="ru-RU"/>
              </w:rPr>
              <w:t>27.04.2016</w:t>
            </w:r>
          </w:p>
        </w:tc>
      </w:tr>
      <w:tr w:rsidR="009A47E3" w:rsidRPr="009A47E3" w:rsidTr="009B4216">
        <w:tc>
          <w:tcPr>
            <w:tcW w:w="5460" w:type="dxa"/>
            <w:gridSpan w:val="4"/>
            <w:vMerge/>
            <w:tcBorders>
              <w:top w:val="nil"/>
              <w:left w:val="nil"/>
              <w:bottom w:val="nil"/>
              <w:right w:val="nil"/>
            </w:tcBorders>
            <w:vAlign w:val="center"/>
          </w:tcPr>
          <w:p w:rsidR="009A47E3" w:rsidRPr="009A47E3" w:rsidRDefault="009A47E3" w:rsidP="009A47E3">
            <w:pPr>
              <w:spacing w:after="0" w:line="240" w:lineRule="auto"/>
              <w:rPr>
                <w:rFonts w:ascii="Times New Roman" w:eastAsia="Times New Roman" w:hAnsi="Times New Roman" w:cs="Times New Roman"/>
                <w:color w:val="000000"/>
                <w:sz w:val="24"/>
                <w:szCs w:val="24"/>
                <w:lang w:val="ru-RU" w:eastAsia="ru-RU"/>
              </w:rPr>
            </w:pP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color w:val="000000"/>
                <w:sz w:val="24"/>
                <w:szCs w:val="24"/>
                <w:lang w:val="ru-RU" w:eastAsia="ru-RU"/>
              </w:rPr>
            </w:pPr>
            <w:r w:rsidRPr="009A47E3">
              <w:rPr>
                <w:rFonts w:ascii="Times New Roman" w:eastAsia="Times New Roman" w:hAnsi="Times New Roman" w:cs="Times New Roman"/>
                <w:color w:val="000000"/>
                <w:sz w:val="20"/>
                <w:szCs w:val="20"/>
                <w:lang w:val="ru-RU" w:eastAsia="ru-RU"/>
              </w:rPr>
              <w:t>(дата)</w:t>
            </w:r>
          </w:p>
        </w:tc>
      </w:tr>
      <w:tr w:rsidR="009A47E3" w:rsidRPr="009A47E3" w:rsidTr="009B4216">
        <w:tc>
          <w:tcPr>
            <w:tcW w:w="9601" w:type="dxa"/>
            <w:gridSpan w:val="5"/>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9A47E3">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9A47E3">
              <w:rPr>
                <w:rFonts w:ascii="Times New Roman" w:eastAsia="Times New Roman" w:hAnsi="Times New Roman" w:cs="Times New Roman"/>
                <w:b/>
                <w:bCs/>
                <w:color w:val="000000"/>
                <w:sz w:val="24"/>
                <w:szCs w:val="24"/>
                <w:lang w:val="ru-RU" w:eastAsia="ru-RU"/>
              </w:rPr>
              <w:br/>
              <w:t xml:space="preserve">за 2015 рік </w:t>
            </w:r>
          </w:p>
        </w:tc>
      </w:tr>
    </w:tbl>
    <w:p w:rsidR="009A47E3" w:rsidRPr="009A47E3" w:rsidRDefault="009A47E3" w:rsidP="009A47E3">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4912"/>
        <w:gridCol w:w="2196"/>
      </w:tblGrid>
      <w:tr w:rsidR="009A47E3" w:rsidRPr="009A47E3" w:rsidTr="009B4216">
        <w:tc>
          <w:tcPr>
            <w:tcW w:w="5000" w:type="pct"/>
            <w:gridSpan w:val="3"/>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color w:val="000000"/>
                <w:sz w:val="24"/>
                <w:szCs w:val="24"/>
                <w:lang w:val="ru-RU" w:eastAsia="ru-RU"/>
              </w:rPr>
            </w:pPr>
            <w:r w:rsidRPr="009A47E3">
              <w:rPr>
                <w:rFonts w:ascii="Times New Roman" w:eastAsia="Times New Roman" w:hAnsi="Times New Roman" w:cs="Times New Roman"/>
                <w:b/>
                <w:bCs/>
                <w:color w:val="000000"/>
                <w:sz w:val="24"/>
                <w:szCs w:val="24"/>
                <w:lang w:val="en-US" w:eastAsia="ru-RU"/>
              </w:rPr>
              <w:t>I</w:t>
            </w:r>
            <w:r w:rsidRPr="009A47E3">
              <w:rPr>
                <w:rFonts w:ascii="Times New Roman" w:eastAsia="Times New Roman" w:hAnsi="Times New Roman" w:cs="Times New Roman"/>
                <w:b/>
                <w:bCs/>
                <w:color w:val="000000"/>
                <w:sz w:val="24"/>
                <w:szCs w:val="24"/>
                <w:lang w:val="ru-RU" w:eastAsia="ru-RU"/>
              </w:rPr>
              <w:t>. Загальні відомості</w:t>
            </w:r>
          </w:p>
        </w:tc>
      </w:tr>
      <w:tr w:rsidR="009A47E3" w:rsidRPr="009A47E3" w:rsidTr="009B4216">
        <w:tc>
          <w:tcPr>
            <w:tcW w:w="1359" w:type="pct"/>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color w:val="000000"/>
                <w:sz w:val="24"/>
                <w:szCs w:val="24"/>
                <w:lang w:val="ru-RU" w:eastAsia="ru-RU"/>
              </w:rPr>
            </w:pPr>
            <w:r w:rsidRPr="009A47E3">
              <w:rPr>
                <w:rFonts w:ascii="Times New Roman" w:eastAsia="Times New Roman" w:hAnsi="Times New Roman" w:cs="Times New Roman"/>
                <w:b/>
                <w:color w:val="000000"/>
                <w:sz w:val="24"/>
                <w:szCs w:val="24"/>
                <w:lang w:val="ru-RU" w:eastAsia="ru-RU"/>
              </w:rPr>
              <w:t>1. Повне найменування емітента</w:t>
            </w:r>
          </w:p>
        </w:tc>
        <w:tc>
          <w:tcPr>
            <w:tcW w:w="3641" w:type="pct"/>
            <w:gridSpan w:val="2"/>
            <w:vAlign w:val="center"/>
          </w:tcPr>
          <w:p w:rsidR="009A47E3" w:rsidRPr="009A47E3" w:rsidRDefault="009A47E3" w:rsidP="009A47E3">
            <w:pPr>
              <w:spacing w:after="0" w:line="240" w:lineRule="auto"/>
              <w:rPr>
                <w:rFonts w:ascii="Times New Roman" w:eastAsia="Times New Roman" w:hAnsi="Times New Roman" w:cs="Times New Roman"/>
                <w:sz w:val="24"/>
                <w:szCs w:val="24"/>
                <w:lang w:val="en-US" w:eastAsia="ru-RU"/>
              </w:rPr>
            </w:pPr>
            <w:r w:rsidRPr="009A47E3">
              <w:rPr>
                <w:rFonts w:ascii="Times New Roman" w:eastAsia="Times New Roman" w:hAnsi="Times New Roman" w:cs="Times New Roman"/>
                <w:sz w:val="24"/>
                <w:szCs w:val="24"/>
                <w:lang w:val="en-US" w:eastAsia="ru-RU"/>
              </w:rPr>
              <w:t>Публiчне акцiонерне товариство "Донрибкомбiнат"</w:t>
            </w:r>
          </w:p>
        </w:tc>
      </w:tr>
      <w:tr w:rsidR="009A47E3" w:rsidRPr="009A47E3" w:rsidTr="009B4216">
        <w:tc>
          <w:tcPr>
            <w:tcW w:w="1359" w:type="pct"/>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color w:val="000000"/>
                <w:sz w:val="24"/>
                <w:szCs w:val="24"/>
                <w:lang w:val="ru-RU" w:eastAsia="ru-RU"/>
              </w:rPr>
            </w:pPr>
            <w:r w:rsidRPr="009A47E3">
              <w:rPr>
                <w:rFonts w:ascii="Times New Roman" w:eastAsia="Times New Roman" w:hAnsi="Times New Roman" w:cs="Times New Roman"/>
                <w:b/>
                <w:color w:val="000000"/>
                <w:sz w:val="24"/>
                <w:szCs w:val="24"/>
                <w:lang w:val="ru-RU" w:eastAsia="ru-RU"/>
              </w:rPr>
              <w:t>2. Організаційно-правова форма емітента</w:t>
            </w:r>
          </w:p>
        </w:tc>
        <w:tc>
          <w:tcPr>
            <w:tcW w:w="3641" w:type="pct"/>
            <w:gridSpan w:val="2"/>
            <w:vAlign w:val="center"/>
          </w:tcPr>
          <w:p w:rsidR="009A47E3" w:rsidRPr="009A47E3" w:rsidRDefault="009A47E3" w:rsidP="009A47E3">
            <w:pPr>
              <w:spacing w:after="0" w:line="240" w:lineRule="auto"/>
              <w:rPr>
                <w:rFonts w:ascii="Times New Roman" w:eastAsia="Times New Roman" w:hAnsi="Times New Roman" w:cs="Times New Roman"/>
                <w:sz w:val="24"/>
                <w:szCs w:val="24"/>
                <w:lang w:val="en-US" w:eastAsia="ru-RU"/>
              </w:rPr>
            </w:pPr>
            <w:r w:rsidRPr="009A47E3">
              <w:rPr>
                <w:rFonts w:ascii="Times New Roman" w:eastAsia="Times New Roman" w:hAnsi="Times New Roman" w:cs="Times New Roman"/>
                <w:sz w:val="24"/>
                <w:szCs w:val="24"/>
                <w:lang w:val="en-US" w:eastAsia="ru-RU"/>
              </w:rPr>
              <w:t>Акцiонерне товариство</w:t>
            </w:r>
          </w:p>
        </w:tc>
      </w:tr>
      <w:tr w:rsidR="009A47E3" w:rsidRPr="009A47E3" w:rsidTr="009B4216">
        <w:tc>
          <w:tcPr>
            <w:tcW w:w="1359" w:type="pct"/>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color w:val="000000"/>
                <w:sz w:val="24"/>
                <w:szCs w:val="24"/>
                <w:lang w:val="ru-RU" w:eastAsia="ru-RU"/>
              </w:rPr>
            </w:pPr>
            <w:r w:rsidRPr="009A47E3">
              <w:rPr>
                <w:rFonts w:ascii="Times New Roman" w:eastAsia="Times New Roman" w:hAnsi="Times New Roman" w:cs="Times New Roman"/>
                <w:b/>
                <w:color w:val="000000"/>
                <w:sz w:val="24"/>
                <w:szCs w:val="24"/>
                <w:lang w:val="ru-RU" w:eastAsia="ru-RU"/>
              </w:rPr>
              <w:t>3. Ідентифікаційний код за ЄДРПОУ емітента</w:t>
            </w:r>
          </w:p>
        </w:tc>
        <w:tc>
          <w:tcPr>
            <w:tcW w:w="3641" w:type="pct"/>
            <w:gridSpan w:val="2"/>
            <w:vAlign w:val="center"/>
          </w:tcPr>
          <w:p w:rsidR="009A47E3" w:rsidRPr="009A47E3" w:rsidRDefault="009A47E3" w:rsidP="009A47E3">
            <w:pPr>
              <w:spacing w:after="0" w:line="240" w:lineRule="auto"/>
              <w:rPr>
                <w:rFonts w:ascii="Times New Roman" w:eastAsia="Times New Roman" w:hAnsi="Times New Roman" w:cs="Times New Roman"/>
                <w:sz w:val="24"/>
                <w:szCs w:val="24"/>
                <w:lang w:val="en-US" w:eastAsia="ru-RU"/>
              </w:rPr>
            </w:pPr>
            <w:r w:rsidRPr="009A47E3">
              <w:rPr>
                <w:rFonts w:ascii="Times New Roman" w:eastAsia="Times New Roman" w:hAnsi="Times New Roman" w:cs="Times New Roman"/>
                <w:sz w:val="24"/>
                <w:szCs w:val="24"/>
                <w:lang w:val="en-US" w:eastAsia="ru-RU"/>
              </w:rPr>
              <w:t>00476625</w:t>
            </w:r>
          </w:p>
        </w:tc>
      </w:tr>
      <w:tr w:rsidR="009A47E3" w:rsidRPr="009A47E3" w:rsidTr="009B4216">
        <w:tc>
          <w:tcPr>
            <w:tcW w:w="1359" w:type="pct"/>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color w:val="000000"/>
                <w:sz w:val="24"/>
                <w:szCs w:val="24"/>
                <w:lang w:val="ru-RU" w:eastAsia="ru-RU"/>
              </w:rPr>
            </w:pPr>
            <w:r w:rsidRPr="009A47E3">
              <w:rPr>
                <w:rFonts w:ascii="Times New Roman" w:eastAsia="Times New Roman" w:hAnsi="Times New Roman" w:cs="Times New Roman"/>
                <w:b/>
                <w:color w:val="000000"/>
                <w:sz w:val="24"/>
                <w:szCs w:val="24"/>
                <w:lang w:val="ru-RU" w:eastAsia="ru-RU"/>
              </w:rPr>
              <w:t>4. Місцезнаходження емітента</w:t>
            </w:r>
          </w:p>
        </w:tc>
        <w:tc>
          <w:tcPr>
            <w:tcW w:w="3641" w:type="pct"/>
            <w:gridSpan w:val="2"/>
            <w:vAlign w:val="center"/>
          </w:tcPr>
          <w:p w:rsidR="009A47E3" w:rsidRPr="00D26AA5" w:rsidRDefault="009A47E3" w:rsidP="009A47E3">
            <w:pPr>
              <w:spacing w:after="0" w:line="240" w:lineRule="auto"/>
              <w:rPr>
                <w:rFonts w:ascii="Times New Roman" w:eastAsia="Times New Roman" w:hAnsi="Times New Roman" w:cs="Times New Roman"/>
                <w:sz w:val="24"/>
                <w:szCs w:val="24"/>
                <w:lang w:val="ru-RU" w:eastAsia="ru-RU"/>
              </w:rPr>
            </w:pPr>
            <w:r w:rsidRPr="009A47E3">
              <w:rPr>
                <w:rFonts w:ascii="Times New Roman" w:eastAsia="Times New Roman" w:hAnsi="Times New Roman" w:cs="Times New Roman"/>
                <w:sz w:val="24"/>
                <w:szCs w:val="24"/>
                <w:lang w:eastAsia="ru-RU"/>
              </w:rPr>
              <w:t>84173 Донецька область Слов'янський район селище Мирне д/н</w:t>
            </w:r>
          </w:p>
        </w:tc>
      </w:tr>
      <w:tr w:rsidR="009A47E3" w:rsidRPr="009A47E3" w:rsidTr="009B4216">
        <w:tc>
          <w:tcPr>
            <w:tcW w:w="1359" w:type="pct"/>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color w:val="000000"/>
                <w:sz w:val="24"/>
                <w:szCs w:val="24"/>
                <w:lang w:val="ru-RU" w:eastAsia="ru-RU"/>
              </w:rPr>
            </w:pPr>
            <w:r w:rsidRPr="009A47E3">
              <w:rPr>
                <w:rFonts w:ascii="Times New Roman" w:eastAsia="Times New Roman" w:hAnsi="Times New Roman" w:cs="Times New Roman"/>
                <w:b/>
                <w:color w:val="000000"/>
                <w:sz w:val="24"/>
                <w:szCs w:val="24"/>
                <w:lang w:val="ru-RU" w:eastAsia="ru-RU"/>
              </w:rPr>
              <w:t>5. Міжміський код, телефон та факс емітента</w:t>
            </w:r>
          </w:p>
        </w:tc>
        <w:tc>
          <w:tcPr>
            <w:tcW w:w="3641" w:type="pct"/>
            <w:gridSpan w:val="2"/>
            <w:vAlign w:val="center"/>
          </w:tcPr>
          <w:p w:rsidR="009A47E3" w:rsidRPr="009A47E3" w:rsidRDefault="009A47E3" w:rsidP="009A47E3">
            <w:pPr>
              <w:spacing w:after="0" w:line="240" w:lineRule="auto"/>
              <w:rPr>
                <w:rFonts w:ascii="Times New Roman" w:eastAsia="Times New Roman" w:hAnsi="Times New Roman" w:cs="Times New Roman"/>
                <w:sz w:val="24"/>
                <w:szCs w:val="24"/>
                <w:lang w:val="en-US" w:eastAsia="ru-RU"/>
              </w:rPr>
            </w:pPr>
            <w:r w:rsidRPr="009A47E3">
              <w:rPr>
                <w:rFonts w:ascii="Times New Roman" w:eastAsia="Times New Roman" w:hAnsi="Times New Roman" w:cs="Times New Roman"/>
                <w:sz w:val="24"/>
                <w:szCs w:val="24"/>
                <w:lang w:val="en-US" w:eastAsia="ru-RU"/>
              </w:rPr>
              <w:t>(0626) 66 07 56 (0626) 66 07 56</w:t>
            </w:r>
          </w:p>
        </w:tc>
      </w:tr>
      <w:tr w:rsidR="009A47E3" w:rsidRPr="009A47E3" w:rsidTr="009B4216">
        <w:tc>
          <w:tcPr>
            <w:tcW w:w="1359" w:type="pct"/>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color w:val="000000"/>
                <w:sz w:val="24"/>
                <w:szCs w:val="24"/>
                <w:lang w:val="ru-RU" w:eastAsia="ru-RU"/>
              </w:rPr>
            </w:pPr>
            <w:r w:rsidRPr="009A47E3">
              <w:rPr>
                <w:rFonts w:ascii="Times New Roman" w:eastAsia="Times New Roman" w:hAnsi="Times New Roman" w:cs="Times New Roman"/>
                <w:b/>
                <w:color w:val="000000"/>
                <w:sz w:val="24"/>
                <w:szCs w:val="24"/>
                <w:lang w:val="ru-RU" w:eastAsia="ru-RU"/>
              </w:rPr>
              <w:t>6. Електронна поштова адреса емітента</w:t>
            </w:r>
          </w:p>
        </w:tc>
        <w:tc>
          <w:tcPr>
            <w:tcW w:w="3641" w:type="pct"/>
            <w:gridSpan w:val="2"/>
            <w:vAlign w:val="center"/>
          </w:tcPr>
          <w:p w:rsidR="009A47E3" w:rsidRPr="009A47E3" w:rsidRDefault="009A47E3" w:rsidP="009A47E3">
            <w:pPr>
              <w:spacing w:after="0" w:line="240" w:lineRule="auto"/>
              <w:rPr>
                <w:rFonts w:ascii="Times New Roman" w:eastAsia="Times New Roman" w:hAnsi="Times New Roman" w:cs="Times New Roman"/>
                <w:sz w:val="24"/>
                <w:szCs w:val="24"/>
                <w:lang w:val="en-US" w:eastAsia="ru-RU"/>
              </w:rPr>
            </w:pPr>
            <w:r w:rsidRPr="009A47E3">
              <w:rPr>
                <w:rFonts w:ascii="Times New Roman" w:eastAsia="Times New Roman" w:hAnsi="Times New Roman" w:cs="Times New Roman"/>
                <w:sz w:val="24"/>
                <w:szCs w:val="24"/>
                <w:lang w:val="en-US" w:eastAsia="ru-RU"/>
              </w:rPr>
              <w:t>donribkombinat@pacinsider.com</w:t>
            </w:r>
          </w:p>
        </w:tc>
      </w:tr>
      <w:tr w:rsidR="009A47E3" w:rsidRPr="009A47E3" w:rsidTr="009B4216">
        <w:tblPrEx>
          <w:tblLook w:val="0000" w:firstRow="0" w:lastRow="0" w:firstColumn="0" w:lastColumn="0" w:noHBand="0" w:noVBand="0"/>
        </w:tblPrEx>
        <w:tc>
          <w:tcPr>
            <w:tcW w:w="5000" w:type="pct"/>
            <w:gridSpan w:val="3"/>
            <w:tcMar>
              <w:top w:w="300" w:type="dxa"/>
              <w:left w:w="60" w:type="dxa"/>
              <w:bottom w:w="300" w:type="dxa"/>
              <w:right w:w="60" w:type="dxa"/>
            </w:tcMar>
            <w:vAlign w:val="center"/>
          </w:tcPr>
          <w:p w:rsidR="009A47E3" w:rsidRPr="00D26AA5" w:rsidRDefault="009A47E3" w:rsidP="009A47E3">
            <w:pPr>
              <w:spacing w:after="0" w:line="240" w:lineRule="auto"/>
              <w:jc w:val="center"/>
              <w:rPr>
                <w:rFonts w:ascii="Times New Roman" w:eastAsia="Times New Roman" w:hAnsi="Times New Roman" w:cs="Times New Roman"/>
                <w:b/>
                <w:bCs/>
                <w:sz w:val="24"/>
                <w:szCs w:val="24"/>
                <w:lang w:eastAsia="ru-RU"/>
              </w:rPr>
            </w:pPr>
            <w:r w:rsidRPr="009A47E3">
              <w:rPr>
                <w:rFonts w:ascii="Times New Roman" w:eastAsia="Times New Roman" w:hAnsi="Times New Roman" w:cs="Times New Roman"/>
                <w:b/>
                <w:bCs/>
                <w:sz w:val="24"/>
                <w:szCs w:val="24"/>
                <w:lang w:val="en-US" w:eastAsia="ru-RU"/>
              </w:rPr>
              <w:t>II</w:t>
            </w:r>
            <w:r w:rsidRPr="00D26AA5">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r w:rsidR="009A47E3" w:rsidRPr="009A47E3" w:rsidTr="009B4216">
        <w:tblPrEx>
          <w:tblLook w:val="0000" w:firstRow="0" w:lastRow="0" w:firstColumn="0" w:lastColumn="0" w:noHBand="0" w:noVBand="0"/>
        </w:tblPrEx>
        <w:tc>
          <w:tcPr>
            <w:tcW w:w="3875" w:type="pct"/>
            <w:gridSpan w:val="2"/>
            <w:tcBorders>
              <w:top w:val="nil"/>
              <w:left w:val="nil"/>
              <w:bottom w:val="nil"/>
              <w:right w:val="nil"/>
            </w:tcBorders>
            <w:tcMar>
              <w:top w:w="60" w:type="dxa"/>
              <w:left w:w="60" w:type="dxa"/>
              <w:bottom w:w="60" w:type="dxa"/>
              <w:right w:w="60" w:type="dxa"/>
            </w:tcMar>
            <w:vAlign w:val="bottom"/>
          </w:tcPr>
          <w:p w:rsidR="009A47E3" w:rsidRPr="009A47E3" w:rsidRDefault="009A47E3" w:rsidP="009A47E3">
            <w:pPr>
              <w:spacing w:after="0" w:line="240" w:lineRule="auto"/>
              <w:rPr>
                <w:rFonts w:ascii="Times New Roman" w:eastAsia="Times New Roman" w:hAnsi="Times New Roman" w:cs="Times New Roman"/>
                <w:b/>
                <w:sz w:val="24"/>
                <w:szCs w:val="24"/>
                <w:lang w:val="ru-RU" w:eastAsia="ru-RU"/>
              </w:rPr>
            </w:pPr>
            <w:r w:rsidRPr="009A47E3">
              <w:rPr>
                <w:rFonts w:ascii="Times New Roman" w:eastAsia="Times New Roman" w:hAnsi="Times New Roman" w:cs="Times New Roman"/>
                <w:b/>
                <w:sz w:val="24"/>
                <w:szCs w:val="24"/>
                <w:lang w:val="ru-RU" w:eastAsia="ru-RU"/>
              </w:rPr>
              <w:t>1. Річна інформація розміщена у загальнодоступній інформаційній базі даних Комісії</w:t>
            </w:r>
          </w:p>
        </w:tc>
        <w:tc>
          <w:tcPr>
            <w:tcW w:w="1125" w:type="pct"/>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sz w:val="24"/>
                <w:szCs w:val="24"/>
                <w:lang w:val="en-US" w:eastAsia="ru-RU"/>
              </w:rPr>
            </w:pPr>
            <w:r w:rsidRPr="009A47E3">
              <w:rPr>
                <w:rFonts w:ascii="Times New Roman" w:eastAsia="Times New Roman" w:hAnsi="Times New Roman" w:cs="Times New Roman"/>
                <w:sz w:val="24"/>
                <w:szCs w:val="24"/>
                <w:lang w:val="en-US" w:eastAsia="ru-RU"/>
              </w:rPr>
              <w:t>27.04.2016</w:t>
            </w:r>
          </w:p>
        </w:tc>
      </w:tr>
      <w:tr w:rsidR="009A47E3" w:rsidRPr="009A47E3" w:rsidTr="009B4216">
        <w:tblPrEx>
          <w:tblLook w:val="0000" w:firstRow="0" w:lastRow="0" w:firstColumn="0" w:lastColumn="0" w:noHBand="0" w:noVBand="0"/>
        </w:tblPrEx>
        <w:tc>
          <w:tcPr>
            <w:tcW w:w="3875" w:type="pct"/>
            <w:gridSpan w:val="2"/>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sz w:val="24"/>
                <w:szCs w:val="24"/>
                <w:lang w:val="ru-RU" w:eastAsia="ru-RU"/>
              </w:rPr>
            </w:pPr>
          </w:p>
        </w:tc>
        <w:tc>
          <w:tcPr>
            <w:tcW w:w="1125" w:type="pct"/>
            <w:tcBorders>
              <w:top w:val="single" w:sz="6" w:space="0" w:color="CCCCCC"/>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sz w:val="24"/>
                <w:szCs w:val="24"/>
                <w:lang w:val="ru-RU" w:eastAsia="ru-RU"/>
              </w:rPr>
            </w:pPr>
            <w:r w:rsidRPr="009A47E3">
              <w:rPr>
                <w:rFonts w:ascii="Times New Roman" w:eastAsia="Times New Roman" w:hAnsi="Times New Roman" w:cs="Times New Roman"/>
                <w:sz w:val="20"/>
                <w:szCs w:val="20"/>
                <w:lang w:val="ru-RU" w:eastAsia="ru-RU"/>
              </w:rPr>
              <w:t>(дата)</w:t>
            </w:r>
          </w:p>
        </w:tc>
      </w:tr>
    </w:tbl>
    <w:p w:rsidR="009A47E3" w:rsidRPr="009A47E3" w:rsidRDefault="009A47E3" w:rsidP="009A47E3">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000" w:firstRow="0" w:lastRow="0" w:firstColumn="0" w:lastColumn="0" w:noHBand="0" w:noVBand="0"/>
      </w:tblPr>
      <w:tblGrid>
        <w:gridCol w:w="2623"/>
        <w:gridCol w:w="4941"/>
        <w:gridCol w:w="2197"/>
      </w:tblGrid>
      <w:tr w:rsidR="009A47E3" w:rsidRPr="009A47E3" w:rsidTr="009B4216">
        <w:tc>
          <w:tcPr>
            <w:tcW w:w="2580" w:type="dxa"/>
            <w:tcBorders>
              <w:top w:val="nil"/>
              <w:left w:val="nil"/>
              <w:bottom w:val="nil"/>
              <w:right w:val="nil"/>
            </w:tcBorders>
            <w:tcMar>
              <w:top w:w="60" w:type="dxa"/>
              <w:left w:w="60" w:type="dxa"/>
              <w:bottom w:w="60" w:type="dxa"/>
              <w:right w:w="60" w:type="dxa"/>
            </w:tcMar>
            <w:vAlign w:val="bottom"/>
          </w:tcPr>
          <w:p w:rsidR="009A47E3" w:rsidRPr="009A47E3" w:rsidRDefault="009A47E3" w:rsidP="009A47E3">
            <w:pPr>
              <w:spacing w:after="0" w:line="240" w:lineRule="auto"/>
              <w:rPr>
                <w:rFonts w:ascii="Times New Roman" w:eastAsia="Times New Roman" w:hAnsi="Times New Roman" w:cs="Times New Roman"/>
                <w:b/>
                <w:sz w:val="24"/>
                <w:szCs w:val="24"/>
                <w:lang w:val="ru-RU" w:eastAsia="ru-RU"/>
              </w:rPr>
            </w:pPr>
            <w:r w:rsidRPr="009A47E3">
              <w:rPr>
                <w:rFonts w:ascii="Times New Roman" w:eastAsia="Times New Roman" w:hAnsi="Times New Roman" w:cs="Times New Roman"/>
                <w:b/>
                <w:sz w:val="24"/>
                <w:szCs w:val="24"/>
                <w:lang w:val="ru-RU" w:eastAsia="ru-RU"/>
              </w:rPr>
              <w:t>2. Річна інформація опублікована у</w:t>
            </w:r>
          </w:p>
        </w:tc>
        <w:tc>
          <w:tcPr>
            <w:tcW w:w="4860" w:type="dxa"/>
            <w:tcBorders>
              <w:top w:val="nil"/>
              <w:left w:val="nil"/>
              <w:bottom w:val="nil"/>
              <w:right w:val="nil"/>
            </w:tcBorders>
            <w:tcMar>
              <w:top w:w="60" w:type="dxa"/>
              <w:left w:w="60" w:type="dxa"/>
              <w:bottom w:w="60" w:type="dxa"/>
              <w:right w:w="60" w:type="dxa"/>
            </w:tcMar>
            <w:vAlign w:val="bottom"/>
          </w:tcPr>
          <w:p w:rsidR="009A47E3" w:rsidRPr="009A47E3" w:rsidRDefault="00F67495" w:rsidP="009A47E3">
            <w:pPr>
              <w:spacing w:after="0" w:line="240" w:lineRule="auto"/>
              <w:jc w:val="center"/>
              <w:rPr>
                <w:rFonts w:ascii="Times New Roman" w:eastAsia="Times New Roman" w:hAnsi="Times New Roman" w:cs="Times New Roman"/>
                <w:sz w:val="24"/>
                <w:szCs w:val="24"/>
                <w:lang w:val="en-US" w:eastAsia="ru-RU"/>
              </w:rPr>
            </w:pPr>
            <w:r w:rsidRPr="00F67495">
              <w:rPr>
                <w:rFonts w:ascii="Times New Roman" w:eastAsia="Times New Roman" w:hAnsi="Times New Roman" w:cs="Times New Roman"/>
                <w:sz w:val="24"/>
                <w:szCs w:val="24"/>
                <w:lang w:eastAsia="ru-RU"/>
              </w:rPr>
              <w:t>"Бюлетень. Цінні папери України" </w:t>
            </w:r>
            <w:r w:rsidR="00244FF8">
              <w:rPr>
                <w:rFonts w:ascii="Times New Roman" w:eastAsia="Times New Roman" w:hAnsi="Times New Roman" w:cs="Times New Roman"/>
                <w:sz w:val="24"/>
                <w:szCs w:val="24"/>
                <w:lang w:val="ru-RU" w:eastAsia="ru-RU"/>
              </w:rPr>
              <w:t>№7</w:t>
            </w:r>
            <w:r w:rsidR="00F76578">
              <w:rPr>
                <w:rFonts w:ascii="Times New Roman" w:eastAsia="Times New Roman" w:hAnsi="Times New Roman" w:cs="Times New Roman"/>
                <w:sz w:val="24"/>
                <w:szCs w:val="24"/>
                <w:lang w:val="ru-RU" w:eastAsia="ru-RU"/>
              </w:rPr>
              <w:t>9</w:t>
            </w:r>
            <w:bookmarkStart w:id="0" w:name="_GoBack"/>
            <w:bookmarkEnd w:id="0"/>
          </w:p>
        </w:tc>
        <w:tc>
          <w:tcPr>
            <w:tcW w:w="2161" w:type="dxa"/>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sz w:val="24"/>
                <w:szCs w:val="24"/>
                <w:lang w:val="ru-RU" w:eastAsia="ru-RU"/>
              </w:rPr>
            </w:pPr>
            <w:r w:rsidRPr="009A47E3">
              <w:rPr>
                <w:rFonts w:ascii="Times New Roman" w:eastAsia="Times New Roman" w:hAnsi="Times New Roman" w:cs="Times New Roman"/>
                <w:sz w:val="24"/>
                <w:szCs w:val="24"/>
                <w:lang w:val="ru-RU" w:eastAsia="ru-RU"/>
              </w:rPr>
              <w:t> </w:t>
            </w:r>
          </w:p>
          <w:p w:rsidR="009A47E3" w:rsidRPr="00F67495" w:rsidRDefault="00244FF8" w:rsidP="009A47E3">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29.</w:t>
            </w:r>
            <w:r w:rsidR="00F67495">
              <w:rPr>
                <w:rFonts w:ascii="Times New Roman" w:eastAsia="Times New Roman" w:hAnsi="Times New Roman" w:cs="Times New Roman"/>
                <w:sz w:val="24"/>
                <w:szCs w:val="24"/>
                <w:lang w:val="ru-RU" w:eastAsia="ru-RU"/>
              </w:rPr>
              <w:t>04.2016</w:t>
            </w:r>
            <w:r w:rsidR="009A47E3" w:rsidRPr="00F67495">
              <w:rPr>
                <w:rFonts w:ascii="Times New Roman" w:eastAsia="Times New Roman" w:hAnsi="Times New Roman" w:cs="Times New Roman"/>
                <w:sz w:val="24"/>
                <w:szCs w:val="24"/>
                <w:lang w:val="ru-RU" w:eastAsia="ru-RU"/>
              </w:rPr>
              <w:t xml:space="preserve"> </w:t>
            </w:r>
          </w:p>
        </w:tc>
      </w:tr>
      <w:tr w:rsidR="009A47E3" w:rsidRPr="009A47E3" w:rsidTr="009B4216">
        <w:tc>
          <w:tcPr>
            <w:tcW w:w="2580" w:type="dxa"/>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sz w:val="24"/>
                <w:szCs w:val="24"/>
                <w:lang w:val="ru-RU" w:eastAsia="ru-RU"/>
              </w:rPr>
            </w:pPr>
          </w:p>
        </w:tc>
        <w:tc>
          <w:tcPr>
            <w:tcW w:w="4860" w:type="dxa"/>
            <w:tcBorders>
              <w:top w:val="single" w:sz="6" w:space="0" w:color="CCCCCC"/>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sz w:val="24"/>
                <w:szCs w:val="24"/>
                <w:lang w:val="ru-RU" w:eastAsia="ru-RU"/>
              </w:rPr>
            </w:pPr>
            <w:r w:rsidRPr="009A47E3">
              <w:rPr>
                <w:rFonts w:ascii="Times New Roman" w:eastAsia="Times New Roman" w:hAnsi="Times New Roman" w:cs="Times New Roman"/>
                <w:sz w:val="20"/>
                <w:szCs w:val="20"/>
                <w:lang w:val="ru-RU" w:eastAsia="ru-RU"/>
              </w:rPr>
              <w:t>(номер та найменування офіційного друкованого видання)</w:t>
            </w:r>
          </w:p>
        </w:tc>
        <w:tc>
          <w:tcPr>
            <w:tcW w:w="2161" w:type="dxa"/>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sz w:val="24"/>
                <w:szCs w:val="24"/>
                <w:lang w:val="ru-RU" w:eastAsia="ru-RU"/>
              </w:rPr>
            </w:pPr>
            <w:r w:rsidRPr="009A47E3">
              <w:rPr>
                <w:rFonts w:ascii="Times New Roman" w:eastAsia="Times New Roman" w:hAnsi="Times New Roman" w:cs="Times New Roman"/>
                <w:sz w:val="24"/>
                <w:szCs w:val="24"/>
                <w:lang w:val="ru-RU" w:eastAsia="ru-RU"/>
              </w:rPr>
              <w:t> </w:t>
            </w:r>
            <w:r w:rsidRPr="009A47E3">
              <w:rPr>
                <w:rFonts w:ascii="Times New Roman" w:eastAsia="Times New Roman" w:hAnsi="Times New Roman" w:cs="Times New Roman"/>
                <w:sz w:val="20"/>
                <w:szCs w:val="20"/>
                <w:lang w:val="ru-RU" w:eastAsia="ru-RU"/>
              </w:rPr>
              <w:t>(дата)</w:t>
            </w:r>
          </w:p>
        </w:tc>
      </w:tr>
    </w:tbl>
    <w:p w:rsidR="009A47E3" w:rsidRPr="009A47E3" w:rsidRDefault="009A47E3" w:rsidP="009A47E3">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3477"/>
        <w:gridCol w:w="1464"/>
        <w:gridCol w:w="2197"/>
      </w:tblGrid>
      <w:tr w:rsidR="009A47E3" w:rsidRPr="009A47E3" w:rsidTr="009B4216">
        <w:tc>
          <w:tcPr>
            <w:tcW w:w="2580" w:type="dxa"/>
            <w:tcBorders>
              <w:top w:val="nil"/>
              <w:left w:val="nil"/>
              <w:bottom w:val="nil"/>
              <w:right w:val="nil"/>
            </w:tcBorders>
            <w:tcMar>
              <w:top w:w="60" w:type="dxa"/>
              <w:left w:w="60" w:type="dxa"/>
              <w:bottom w:w="60" w:type="dxa"/>
              <w:right w:w="60" w:type="dxa"/>
            </w:tcMar>
            <w:vAlign w:val="bottom"/>
          </w:tcPr>
          <w:p w:rsidR="009A47E3" w:rsidRPr="009A47E3" w:rsidRDefault="009A47E3" w:rsidP="009A47E3">
            <w:pPr>
              <w:spacing w:after="0" w:line="240" w:lineRule="auto"/>
              <w:rPr>
                <w:rFonts w:ascii="Times New Roman" w:eastAsia="Times New Roman" w:hAnsi="Times New Roman" w:cs="Times New Roman"/>
                <w:b/>
                <w:sz w:val="24"/>
                <w:szCs w:val="24"/>
                <w:lang w:val="ru-RU" w:eastAsia="ru-RU"/>
              </w:rPr>
            </w:pPr>
            <w:r w:rsidRPr="009A47E3">
              <w:rPr>
                <w:rFonts w:ascii="Times New Roman" w:eastAsia="Times New Roman" w:hAnsi="Times New Roman" w:cs="Times New Roman"/>
                <w:b/>
                <w:sz w:val="24"/>
                <w:szCs w:val="24"/>
                <w:lang w:val="ru-RU" w:eastAsia="ru-RU"/>
              </w:rPr>
              <w:t>3. Річна інформація розміщена на</w:t>
            </w:r>
            <w:r w:rsidRPr="00D26AA5">
              <w:rPr>
                <w:rFonts w:ascii="Times New Roman" w:eastAsia="Times New Roman" w:hAnsi="Times New Roman" w:cs="Times New Roman"/>
                <w:b/>
                <w:sz w:val="24"/>
                <w:szCs w:val="24"/>
                <w:lang w:val="ru-RU" w:eastAsia="ru-RU"/>
              </w:rPr>
              <w:t xml:space="preserve"> </w:t>
            </w:r>
            <w:r w:rsidRPr="009A47E3">
              <w:rPr>
                <w:rFonts w:ascii="Times New Roman" w:eastAsia="Times New Roman" w:hAnsi="Times New Roman" w:cs="Times New Roman"/>
                <w:b/>
                <w:sz w:val="24"/>
                <w:szCs w:val="24"/>
                <w:lang w:val="ru-RU" w:eastAsia="ru-RU"/>
              </w:rPr>
              <w:t>сторінці</w:t>
            </w:r>
          </w:p>
        </w:tc>
        <w:tc>
          <w:tcPr>
            <w:tcW w:w="3420" w:type="dxa"/>
            <w:tcBorders>
              <w:top w:val="nil"/>
              <w:left w:val="nil"/>
              <w:bottom w:val="nil"/>
              <w:right w:val="nil"/>
            </w:tcBorders>
            <w:tcMar>
              <w:top w:w="60" w:type="dxa"/>
              <w:left w:w="60" w:type="dxa"/>
              <w:bottom w:w="60" w:type="dxa"/>
              <w:right w:w="60" w:type="dxa"/>
            </w:tcMar>
            <w:vAlign w:val="bottom"/>
          </w:tcPr>
          <w:p w:rsidR="009A47E3" w:rsidRPr="009A47E3" w:rsidRDefault="009A47E3" w:rsidP="009A47E3">
            <w:pPr>
              <w:spacing w:after="0" w:line="240" w:lineRule="auto"/>
              <w:jc w:val="center"/>
              <w:rPr>
                <w:rFonts w:ascii="Times New Roman" w:eastAsia="Times New Roman" w:hAnsi="Times New Roman" w:cs="Times New Roman"/>
                <w:sz w:val="24"/>
                <w:szCs w:val="24"/>
                <w:lang w:val="en-US" w:eastAsia="ru-RU"/>
              </w:rPr>
            </w:pPr>
            <w:r w:rsidRPr="009A47E3">
              <w:rPr>
                <w:rFonts w:ascii="Times New Roman" w:eastAsia="Times New Roman" w:hAnsi="Times New Roman" w:cs="Times New Roman"/>
                <w:sz w:val="24"/>
                <w:szCs w:val="24"/>
                <w:lang w:val="en-US" w:eastAsia="ru-RU"/>
              </w:rPr>
              <w:t>www</w:t>
            </w:r>
            <w:r w:rsidRPr="00F67495">
              <w:rPr>
                <w:rFonts w:ascii="Times New Roman" w:eastAsia="Times New Roman" w:hAnsi="Times New Roman" w:cs="Times New Roman"/>
                <w:sz w:val="24"/>
                <w:szCs w:val="24"/>
                <w:lang w:val="ru-RU" w:eastAsia="ru-RU"/>
              </w:rPr>
              <w:t>.</w:t>
            </w:r>
            <w:r w:rsidRPr="009A47E3">
              <w:rPr>
                <w:rFonts w:ascii="Times New Roman" w:eastAsia="Times New Roman" w:hAnsi="Times New Roman" w:cs="Times New Roman"/>
                <w:sz w:val="24"/>
                <w:szCs w:val="24"/>
                <w:lang w:val="en-US" w:eastAsia="ru-RU"/>
              </w:rPr>
              <w:t>donrybkombinat.pat.ua</w:t>
            </w:r>
          </w:p>
        </w:tc>
        <w:tc>
          <w:tcPr>
            <w:tcW w:w="1440" w:type="dxa"/>
            <w:tcBorders>
              <w:top w:val="nil"/>
              <w:left w:val="nil"/>
              <w:bottom w:val="nil"/>
              <w:right w:val="nil"/>
            </w:tcBorders>
            <w:tcMar>
              <w:top w:w="60" w:type="dxa"/>
              <w:left w:w="60" w:type="dxa"/>
              <w:bottom w:w="60" w:type="dxa"/>
              <w:right w:w="60" w:type="dxa"/>
            </w:tcMar>
            <w:vAlign w:val="bottom"/>
          </w:tcPr>
          <w:p w:rsidR="009A47E3" w:rsidRPr="009A47E3" w:rsidRDefault="009A47E3" w:rsidP="009A47E3">
            <w:pPr>
              <w:spacing w:after="0" w:line="240" w:lineRule="auto"/>
              <w:jc w:val="center"/>
              <w:rPr>
                <w:rFonts w:ascii="Times New Roman" w:eastAsia="Times New Roman" w:hAnsi="Times New Roman" w:cs="Times New Roman"/>
                <w:b/>
                <w:sz w:val="24"/>
                <w:szCs w:val="24"/>
                <w:lang w:val="ru-RU" w:eastAsia="ru-RU"/>
              </w:rPr>
            </w:pPr>
            <w:r w:rsidRPr="009A47E3">
              <w:rPr>
                <w:rFonts w:ascii="Times New Roman" w:eastAsia="Times New Roman" w:hAnsi="Times New Roman" w:cs="Times New Roman"/>
                <w:b/>
                <w:sz w:val="24"/>
                <w:szCs w:val="24"/>
                <w:lang w:val="ru-RU" w:eastAsia="ru-RU"/>
              </w:rPr>
              <w:t>в мережі Інтернет</w:t>
            </w:r>
          </w:p>
        </w:tc>
        <w:tc>
          <w:tcPr>
            <w:tcW w:w="2161" w:type="dxa"/>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sz w:val="24"/>
                <w:szCs w:val="24"/>
                <w:lang w:val="en-US" w:eastAsia="ru-RU"/>
              </w:rPr>
            </w:pPr>
            <w:r w:rsidRPr="009A47E3">
              <w:rPr>
                <w:rFonts w:ascii="Times New Roman" w:eastAsia="Times New Roman" w:hAnsi="Times New Roman" w:cs="Times New Roman"/>
                <w:sz w:val="24"/>
                <w:szCs w:val="24"/>
                <w:lang w:val="en-US" w:eastAsia="ru-RU"/>
              </w:rPr>
              <w:t>27.04.2016</w:t>
            </w:r>
          </w:p>
        </w:tc>
      </w:tr>
      <w:tr w:rsidR="009A47E3" w:rsidRPr="009A47E3" w:rsidTr="009B4216">
        <w:tc>
          <w:tcPr>
            <w:tcW w:w="2580" w:type="dxa"/>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4"/>
                <w:szCs w:val="24"/>
                <w:lang w:val="ru-RU" w:eastAsia="ru-RU"/>
              </w:rPr>
            </w:pPr>
            <w:r w:rsidRPr="009A47E3">
              <w:rPr>
                <w:rFonts w:ascii="Times New Roman" w:eastAsia="Times New Roman" w:hAnsi="Times New Roman" w:cs="Times New Roman"/>
                <w:b/>
                <w:bCs/>
                <w:sz w:val="24"/>
                <w:szCs w:val="24"/>
                <w:lang w:val="ru-RU" w:eastAsia="ru-RU"/>
              </w:rPr>
              <w:t> </w:t>
            </w:r>
          </w:p>
        </w:tc>
        <w:tc>
          <w:tcPr>
            <w:tcW w:w="3420" w:type="dxa"/>
            <w:tcBorders>
              <w:top w:val="single" w:sz="6" w:space="0" w:color="CCCCCC"/>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sz w:val="24"/>
                <w:szCs w:val="24"/>
                <w:lang w:val="ru-RU" w:eastAsia="ru-RU"/>
              </w:rPr>
            </w:pPr>
            <w:r w:rsidRPr="009A47E3">
              <w:rPr>
                <w:rFonts w:ascii="Times New Roman" w:eastAsia="Times New Roman" w:hAnsi="Times New Roman" w:cs="Times New Roman"/>
                <w:sz w:val="20"/>
                <w:szCs w:val="20"/>
                <w:lang w:val="ru-RU" w:eastAsia="ru-RU"/>
              </w:rPr>
              <w:t>(адреса сторінки)</w:t>
            </w:r>
          </w:p>
        </w:tc>
        <w:tc>
          <w:tcPr>
            <w:tcW w:w="1440" w:type="dxa"/>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sz w:val="24"/>
                <w:szCs w:val="24"/>
                <w:lang w:val="ru-RU" w:eastAsia="ru-RU"/>
              </w:rPr>
            </w:pPr>
            <w:r w:rsidRPr="009A47E3">
              <w:rPr>
                <w:rFonts w:ascii="Times New Roman" w:eastAsia="Times New Roman" w:hAnsi="Times New Roman" w:cs="Times New Roman"/>
                <w:sz w:val="24"/>
                <w:szCs w:val="24"/>
                <w:lang w:val="ru-RU" w:eastAsia="ru-RU"/>
              </w:rPr>
              <w:t> </w:t>
            </w:r>
          </w:p>
        </w:tc>
        <w:tc>
          <w:tcPr>
            <w:tcW w:w="2161" w:type="dxa"/>
            <w:tcBorders>
              <w:top w:val="single" w:sz="6" w:space="0" w:color="CCCCCC"/>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sz w:val="24"/>
                <w:szCs w:val="24"/>
                <w:lang w:val="ru-RU" w:eastAsia="ru-RU"/>
              </w:rPr>
            </w:pPr>
            <w:r w:rsidRPr="009A47E3">
              <w:rPr>
                <w:rFonts w:ascii="Times New Roman" w:eastAsia="Times New Roman" w:hAnsi="Times New Roman" w:cs="Times New Roman"/>
                <w:sz w:val="20"/>
                <w:szCs w:val="20"/>
                <w:lang w:val="ru-RU" w:eastAsia="ru-RU"/>
              </w:rPr>
              <w:t>(дата)</w:t>
            </w:r>
          </w:p>
        </w:tc>
      </w:tr>
    </w:tbl>
    <w:p w:rsidR="009A47E3" w:rsidRPr="009A47E3" w:rsidRDefault="009A47E3" w:rsidP="009A47E3">
      <w:pPr>
        <w:spacing w:after="0" w:line="240" w:lineRule="auto"/>
        <w:rPr>
          <w:rFonts w:ascii="Times New Roman" w:eastAsia="Times New Roman" w:hAnsi="Times New Roman" w:cs="Times New Roman"/>
          <w:sz w:val="24"/>
          <w:szCs w:val="24"/>
          <w:lang w:val="ru-RU" w:eastAsia="ru-RU"/>
        </w:rPr>
      </w:pPr>
    </w:p>
    <w:p w:rsidR="009A47E3" w:rsidRDefault="009A47E3">
      <w:pPr>
        <w:sectPr w:rsidR="009A47E3" w:rsidSect="009A47E3">
          <w:pgSz w:w="11906" w:h="16838"/>
          <w:pgMar w:top="363" w:right="567" w:bottom="363" w:left="1417" w:header="708" w:footer="708" w:gutter="0"/>
          <w:cols w:space="708"/>
          <w:docGrid w:linePitch="360"/>
        </w:sectPr>
      </w:pPr>
    </w:p>
    <w:p w:rsidR="009A47E3" w:rsidRPr="009A47E3" w:rsidRDefault="009A47E3" w:rsidP="009A47E3">
      <w:pPr>
        <w:spacing w:after="300" w:line="240" w:lineRule="auto"/>
        <w:ind w:right="-1587"/>
        <w:jc w:val="center"/>
        <w:outlineLvl w:val="2"/>
        <w:rPr>
          <w:rFonts w:ascii="Times New Roman" w:eastAsia="Times New Roman" w:hAnsi="Times New Roman" w:cs="Times New Roman"/>
          <w:b/>
          <w:bCs/>
          <w:color w:val="000000"/>
          <w:sz w:val="20"/>
          <w:szCs w:val="20"/>
          <w:lang w:eastAsia="uk-UA"/>
        </w:rPr>
      </w:pPr>
      <w:r w:rsidRPr="009A47E3">
        <w:rPr>
          <w:rFonts w:ascii="Times New Roman" w:eastAsia="Times New Roman" w:hAnsi="Times New Roman" w:cs="Times New Roman"/>
          <w:b/>
          <w:bCs/>
          <w:color w:val="000000"/>
          <w:sz w:val="20"/>
          <w:szCs w:val="20"/>
          <w:lang w:eastAsia="uk-UA"/>
        </w:rPr>
        <w:lastRenderedPageBreak/>
        <w:t>Зміст</w:t>
      </w:r>
    </w:p>
    <w:tbl>
      <w:tblPr>
        <w:tblW w:w="9960" w:type="dxa"/>
        <w:tblLayout w:type="fixed"/>
        <w:tblCellMar>
          <w:top w:w="15" w:type="dxa"/>
          <w:left w:w="15" w:type="dxa"/>
          <w:bottom w:w="15" w:type="dxa"/>
          <w:right w:w="15" w:type="dxa"/>
        </w:tblCellMar>
        <w:tblLook w:val="0000" w:firstRow="0" w:lastRow="0" w:firstColumn="0" w:lastColumn="0" w:noHBand="0" w:noVBand="0"/>
      </w:tblPr>
      <w:tblGrid>
        <w:gridCol w:w="9240"/>
        <w:gridCol w:w="720"/>
      </w:tblGrid>
      <w:tr w:rsidR="009A47E3" w:rsidRPr="009A47E3" w:rsidTr="009B4216">
        <w:tc>
          <w:tcPr>
            <w:tcW w:w="9960" w:type="dxa"/>
            <w:gridSpan w:val="2"/>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1. Основні відомості про емітента</w:t>
            </w:r>
          </w:p>
        </w:tc>
        <w:tc>
          <w:tcPr>
            <w:tcW w:w="720" w:type="dxa"/>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sz w:val="20"/>
                <w:szCs w:val="20"/>
                <w:lang w:val="en-US" w:eastAsia="uk-UA"/>
              </w:rPr>
            </w:pPr>
            <w:r w:rsidRPr="009A47E3">
              <w:rPr>
                <w:rFonts w:ascii="Times New Roman" w:eastAsia="Times New Roman" w:hAnsi="Times New Roman" w:cs="Times New Roman"/>
                <w:sz w:val="20"/>
                <w:szCs w:val="20"/>
                <w:lang w:val="en-US" w:eastAsia="uk-UA"/>
              </w:rPr>
              <w:t>X</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sz w:val="20"/>
                <w:szCs w:val="20"/>
                <w:lang w:eastAsia="uk-UA"/>
              </w:rPr>
              <w:t>2. Інформація про одержані ліцензії (дозволи) на окремі види діяльності</w:t>
            </w:r>
          </w:p>
        </w:tc>
        <w:tc>
          <w:tcPr>
            <w:tcW w:w="720" w:type="dxa"/>
            <w:tcBorders>
              <w:top w:val="nil"/>
              <w:left w:val="nil"/>
              <w:bottom w:val="nil"/>
              <w:right w:val="nil"/>
            </w:tcBorders>
            <w:tcMar>
              <w:top w:w="60" w:type="dxa"/>
              <w:left w:w="60" w:type="dxa"/>
              <w:bottom w:w="60" w:type="dxa"/>
              <w:right w:w="60" w:type="dxa"/>
            </w:tcMar>
            <w:vAlign w:val="center"/>
          </w:tcPr>
          <w:p w:rsidR="009A47E3" w:rsidRPr="00D26AA5" w:rsidRDefault="009A47E3" w:rsidP="009A47E3">
            <w:pPr>
              <w:spacing w:after="0" w:line="240" w:lineRule="auto"/>
              <w:jc w:val="center"/>
              <w:rPr>
                <w:rFonts w:ascii="Times New Roman" w:eastAsia="Times New Roman" w:hAnsi="Times New Roman" w:cs="Times New Roman"/>
                <w:sz w:val="20"/>
                <w:szCs w:val="20"/>
                <w:lang w:val="ru-RU" w:eastAsia="uk-UA"/>
              </w:rPr>
            </w:pPr>
            <w:r w:rsidRPr="00D26AA5">
              <w:rPr>
                <w:rFonts w:ascii="Times New Roman" w:eastAsia="Times New Roman" w:hAnsi="Times New Roman" w:cs="Times New Roman"/>
                <w:sz w:val="20"/>
                <w:szCs w:val="20"/>
                <w:lang w:val="ru-RU" w:eastAsia="uk-UA"/>
              </w:rPr>
              <w:t xml:space="preserve"> </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sz w:val="20"/>
                <w:szCs w:val="20"/>
                <w:lang w:eastAsia="uk-UA"/>
              </w:rPr>
              <w:t>3. Відомості щодо участі емітента в створенні юридичних осіб</w:t>
            </w:r>
          </w:p>
        </w:tc>
        <w:tc>
          <w:tcPr>
            <w:tcW w:w="720" w:type="dxa"/>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sz w:val="20"/>
                <w:szCs w:val="20"/>
                <w:lang w:eastAsia="uk-UA"/>
              </w:rPr>
            </w:pPr>
            <w:r w:rsidRPr="00D26AA5">
              <w:rPr>
                <w:rFonts w:ascii="Times New Roman" w:eastAsia="Times New Roman" w:hAnsi="Times New Roman" w:cs="Times New Roman"/>
                <w:sz w:val="20"/>
                <w:szCs w:val="20"/>
                <w:lang w:val="ru-RU" w:eastAsia="uk-UA"/>
              </w:rPr>
              <w:t xml:space="preserve"> </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sz w:val="20"/>
                <w:szCs w:val="20"/>
                <w:lang w:eastAsia="uk-UA"/>
              </w:rPr>
            </w:pPr>
            <w:r w:rsidRPr="009A47E3">
              <w:rPr>
                <w:rFonts w:ascii="Times New Roman" w:eastAsia="Times New Roman" w:hAnsi="Times New Roman" w:cs="Times New Roman"/>
                <w:b/>
                <w:sz w:val="20"/>
                <w:szCs w:val="20"/>
                <w:lang w:eastAsia="uk-UA"/>
              </w:rPr>
              <w:t>4. Інформація щодо посади корпоративного секретаря</w:t>
            </w:r>
          </w:p>
        </w:tc>
        <w:tc>
          <w:tcPr>
            <w:tcW w:w="720" w:type="dxa"/>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sz w:val="20"/>
                <w:szCs w:val="20"/>
                <w:lang w:val="en-US" w:eastAsia="uk-UA"/>
              </w:rPr>
            </w:pPr>
            <w:r w:rsidRPr="009A47E3">
              <w:rPr>
                <w:rFonts w:ascii="Times New Roman" w:eastAsia="Times New Roman" w:hAnsi="Times New Roman" w:cs="Times New Roman"/>
                <w:sz w:val="20"/>
                <w:szCs w:val="20"/>
                <w:lang w:val="en-US" w:eastAsia="uk-UA"/>
              </w:rPr>
              <w:t>X</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sz w:val="20"/>
                <w:szCs w:val="20"/>
                <w:lang w:eastAsia="uk-UA"/>
              </w:rPr>
              <w:t>5. Інформація про рейтингове агентство</w:t>
            </w:r>
          </w:p>
        </w:tc>
        <w:tc>
          <w:tcPr>
            <w:tcW w:w="720" w:type="dxa"/>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sz w:val="20"/>
                <w:szCs w:val="20"/>
                <w:lang w:val="en-US" w:eastAsia="uk-UA"/>
              </w:rPr>
            </w:pPr>
            <w:r w:rsidRPr="009A47E3">
              <w:rPr>
                <w:rFonts w:ascii="Times New Roman" w:eastAsia="Times New Roman" w:hAnsi="Times New Roman" w:cs="Times New Roman"/>
                <w:sz w:val="20"/>
                <w:szCs w:val="20"/>
                <w:lang w:val="en-US" w:eastAsia="uk-UA"/>
              </w:rPr>
              <w:t xml:space="preserve"> </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6. Інформація про засновників та/або учасників емітента та кількість і вартість акцій (розміру часток, паїв)</w:t>
            </w:r>
          </w:p>
        </w:tc>
        <w:tc>
          <w:tcPr>
            <w:tcW w:w="720" w:type="dxa"/>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sz w:val="20"/>
                <w:szCs w:val="20"/>
                <w:lang w:val="en-US" w:eastAsia="uk-UA"/>
              </w:rPr>
            </w:pPr>
            <w:r w:rsidRPr="009A47E3">
              <w:rPr>
                <w:rFonts w:ascii="Times New Roman" w:eastAsia="Times New Roman" w:hAnsi="Times New Roman" w:cs="Times New Roman"/>
                <w:sz w:val="20"/>
                <w:szCs w:val="20"/>
                <w:lang w:val="en-US" w:eastAsia="uk-UA"/>
              </w:rPr>
              <w:t>X</w:t>
            </w:r>
          </w:p>
        </w:tc>
      </w:tr>
      <w:tr w:rsidR="009A47E3" w:rsidRPr="009A47E3" w:rsidTr="009B4216">
        <w:tc>
          <w:tcPr>
            <w:tcW w:w="9960" w:type="dxa"/>
            <w:gridSpan w:val="2"/>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val="ru-RU" w:eastAsia="uk-UA"/>
              </w:rPr>
              <w:t>7</w:t>
            </w:r>
            <w:r w:rsidRPr="009A47E3">
              <w:rPr>
                <w:rFonts w:ascii="Times New Roman" w:eastAsia="Times New Roman" w:hAnsi="Times New Roman" w:cs="Times New Roman"/>
                <w:b/>
                <w:bCs/>
                <w:sz w:val="20"/>
                <w:szCs w:val="20"/>
                <w:lang w:eastAsia="uk-UA"/>
              </w:rPr>
              <w:t>. Інформація про посадових осіб емітента:</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sz w:val="20"/>
                <w:szCs w:val="20"/>
                <w:lang w:eastAsia="uk-UA"/>
              </w:rPr>
              <w:t>1) інформація щодо освіти та стажу роботи посадових осіб емітента</w:t>
            </w:r>
          </w:p>
        </w:tc>
        <w:tc>
          <w:tcPr>
            <w:tcW w:w="720" w:type="dxa"/>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sz w:val="20"/>
                <w:szCs w:val="20"/>
                <w:lang w:val="en-US" w:eastAsia="uk-UA"/>
              </w:rPr>
            </w:pPr>
            <w:r w:rsidRPr="009A47E3">
              <w:rPr>
                <w:rFonts w:ascii="Times New Roman" w:eastAsia="Times New Roman" w:hAnsi="Times New Roman" w:cs="Times New Roman"/>
                <w:sz w:val="20"/>
                <w:szCs w:val="20"/>
                <w:lang w:val="en-US" w:eastAsia="uk-UA"/>
              </w:rPr>
              <w:t>X</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sz w:val="20"/>
                <w:szCs w:val="20"/>
                <w:lang w:eastAsia="uk-UA"/>
              </w:rPr>
              <w:t>2) інформація про володіння посадовими особами емітента акціями емітента</w:t>
            </w:r>
          </w:p>
        </w:tc>
        <w:tc>
          <w:tcPr>
            <w:tcW w:w="720" w:type="dxa"/>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sz w:val="20"/>
                <w:szCs w:val="20"/>
                <w:lang w:val="en-US" w:eastAsia="uk-UA"/>
              </w:rPr>
            </w:pPr>
            <w:r w:rsidRPr="009A47E3">
              <w:rPr>
                <w:rFonts w:ascii="Times New Roman" w:eastAsia="Times New Roman" w:hAnsi="Times New Roman" w:cs="Times New Roman"/>
                <w:sz w:val="20"/>
                <w:szCs w:val="20"/>
                <w:lang w:val="en-US" w:eastAsia="uk-UA"/>
              </w:rPr>
              <w:t>X</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8. Інформація про осіб, що володіють 10 відсотків та більше акцій емітента</w:t>
            </w:r>
          </w:p>
        </w:tc>
        <w:tc>
          <w:tcPr>
            <w:tcW w:w="720" w:type="dxa"/>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sz w:val="20"/>
                <w:szCs w:val="20"/>
                <w:lang w:val="en-US" w:eastAsia="uk-UA"/>
              </w:rPr>
            </w:pPr>
            <w:r w:rsidRPr="009A47E3">
              <w:rPr>
                <w:rFonts w:ascii="Times New Roman" w:eastAsia="Times New Roman" w:hAnsi="Times New Roman" w:cs="Times New Roman"/>
                <w:sz w:val="20"/>
                <w:szCs w:val="20"/>
                <w:lang w:val="en-US" w:eastAsia="uk-UA"/>
              </w:rPr>
              <w:t>X</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val="ru-RU" w:eastAsia="uk-UA"/>
              </w:rPr>
              <w:t>9</w:t>
            </w:r>
            <w:r w:rsidRPr="009A47E3">
              <w:rPr>
                <w:rFonts w:ascii="Times New Roman" w:eastAsia="Times New Roman" w:hAnsi="Times New Roman" w:cs="Times New Roman"/>
                <w:b/>
                <w:bCs/>
                <w:sz w:val="20"/>
                <w:szCs w:val="20"/>
                <w:lang w:eastAsia="uk-UA"/>
              </w:rPr>
              <w:t>. Інформація про загальні збори акціонерів</w:t>
            </w:r>
          </w:p>
        </w:tc>
        <w:tc>
          <w:tcPr>
            <w:tcW w:w="720" w:type="dxa"/>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sz w:val="20"/>
                <w:szCs w:val="20"/>
                <w:lang w:val="en-US" w:eastAsia="uk-UA"/>
              </w:rPr>
            </w:pPr>
            <w:r w:rsidRPr="009A47E3">
              <w:rPr>
                <w:rFonts w:ascii="Times New Roman" w:eastAsia="Times New Roman" w:hAnsi="Times New Roman" w:cs="Times New Roman"/>
                <w:sz w:val="20"/>
                <w:szCs w:val="20"/>
                <w:lang w:val="en-US" w:eastAsia="uk-UA"/>
              </w:rPr>
              <w:t>X</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val="en-US" w:eastAsia="uk-UA"/>
              </w:rPr>
              <w:t>10</w:t>
            </w:r>
            <w:r w:rsidRPr="009A47E3">
              <w:rPr>
                <w:rFonts w:ascii="Times New Roman" w:eastAsia="Times New Roman" w:hAnsi="Times New Roman" w:cs="Times New Roman"/>
                <w:b/>
                <w:bCs/>
                <w:sz w:val="20"/>
                <w:szCs w:val="20"/>
                <w:lang w:eastAsia="uk-UA"/>
              </w:rPr>
              <w:t>. Інформація про дивіденди</w:t>
            </w:r>
          </w:p>
        </w:tc>
        <w:tc>
          <w:tcPr>
            <w:tcW w:w="720" w:type="dxa"/>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sz w:val="20"/>
                <w:szCs w:val="20"/>
                <w:lang w:val="en-US" w:eastAsia="uk-UA"/>
              </w:rPr>
            </w:pPr>
            <w:r w:rsidRPr="009A47E3">
              <w:rPr>
                <w:rFonts w:ascii="Times New Roman" w:eastAsia="Times New Roman" w:hAnsi="Times New Roman" w:cs="Times New Roman"/>
                <w:sz w:val="20"/>
                <w:szCs w:val="20"/>
                <w:lang w:val="en-US" w:eastAsia="uk-UA"/>
              </w:rPr>
              <w:t xml:space="preserve"> </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11. Інформація про юридичних осіб, послугами яких користується емітент</w:t>
            </w:r>
          </w:p>
        </w:tc>
        <w:tc>
          <w:tcPr>
            <w:tcW w:w="720" w:type="dxa"/>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sz w:val="20"/>
                <w:szCs w:val="20"/>
                <w:lang w:eastAsia="uk-UA"/>
              </w:rPr>
            </w:pPr>
            <w:r w:rsidRPr="009A47E3">
              <w:rPr>
                <w:rFonts w:ascii="Times New Roman" w:eastAsia="Times New Roman" w:hAnsi="Times New Roman" w:cs="Times New Roman"/>
                <w:sz w:val="20"/>
                <w:szCs w:val="20"/>
                <w:lang w:val="en-US" w:eastAsia="uk-UA"/>
              </w:rPr>
              <w:t>X</w:t>
            </w:r>
          </w:p>
        </w:tc>
      </w:tr>
      <w:tr w:rsidR="009A47E3" w:rsidRPr="009A47E3" w:rsidTr="009B4216">
        <w:tc>
          <w:tcPr>
            <w:tcW w:w="9960" w:type="dxa"/>
            <w:gridSpan w:val="2"/>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val="ru-RU" w:eastAsia="uk-UA"/>
              </w:rPr>
              <w:t>12</w:t>
            </w:r>
            <w:r w:rsidRPr="009A47E3">
              <w:rPr>
                <w:rFonts w:ascii="Times New Roman" w:eastAsia="Times New Roman" w:hAnsi="Times New Roman" w:cs="Times New Roman"/>
                <w:b/>
                <w:bCs/>
                <w:sz w:val="20"/>
                <w:szCs w:val="20"/>
                <w:lang w:eastAsia="uk-UA"/>
              </w:rPr>
              <w:t>. Відомості про цінні папери емітента:</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sz w:val="20"/>
                <w:szCs w:val="20"/>
                <w:lang w:eastAsia="uk-UA"/>
              </w:rPr>
              <w:t>1) інформація про випуски акцій емітента</w:t>
            </w:r>
          </w:p>
        </w:tc>
        <w:tc>
          <w:tcPr>
            <w:tcW w:w="720" w:type="dxa"/>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sz w:val="20"/>
                <w:szCs w:val="20"/>
                <w:lang w:eastAsia="uk-UA"/>
              </w:rPr>
            </w:pPr>
            <w:r w:rsidRPr="009A47E3">
              <w:rPr>
                <w:rFonts w:ascii="Times New Roman" w:eastAsia="Times New Roman" w:hAnsi="Times New Roman" w:cs="Times New Roman"/>
                <w:sz w:val="20"/>
                <w:szCs w:val="20"/>
                <w:lang w:val="en-US" w:eastAsia="uk-UA"/>
              </w:rPr>
              <w:t>X</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sz w:val="20"/>
                <w:szCs w:val="20"/>
                <w:lang w:eastAsia="uk-UA"/>
              </w:rPr>
              <w:t>2) інформація про облігації емітента</w:t>
            </w:r>
          </w:p>
        </w:tc>
        <w:tc>
          <w:tcPr>
            <w:tcW w:w="720" w:type="dxa"/>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sz w:val="20"/>
                <w:szCs w:val="20"/>
                <w:lang w:val="en-US" w:eastAsia="uk-UA"/>
              </w:rPr>
            </w:pPr>
            <w:r w:rsidRPr="009A47E3">
              <w:rPr>
                <w:rFonts w:ascii="Times New Roman" w:eastAsia="Times New Roman" w:hAnsi="Times New Roman" w:cs="Times New Roman"/>
                <w:sz w:val="20"/>
                <w:szCs w:val="20"/>
                <w:lang w:val="en-US" w:eastAsia="uk-UA"/>
              </w:rPr>
              <w:t xml:space="preserve"> </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sz w:val="20"/>
                <w:szCs w:val="20"/>
                <w:lang w:eastAsia="uk-UA"/>
              </w:rPr>
              <w:t>3) інформація про інші цінні папери, випущені емітентом</w:t>
            </w:r>
          </w:p>
        </w:tc>
        <w:tc>
          <w:tcPr>
            <w:tcW w:w="720" w:type="dxa"/>
            <w:tcBorders>
              <w:top w:val="nil"/>
              <w:left w:val="nil"/>
              <w:bottom w:val="nil"/>
              <w:right w:val="nil"/>
            </w:tcBorders>
            <w:tcMar>
              <w:top w:w="60" w:type="dxa"/>
              <w:left w:w="60" w:type="dxa"/>
              <w:bottom w:w="60" w:type="dxa"/>
              <w:right w:w="60" w:type="dxa"/>
            </w:tcMar>
            <w:vAlign w:val="center"/>
          </w:tcPr>
          <w:p w:rsidR="009A47E3" w:rsidRPr="00D26AA5" w:rsidRDefault="009A47E3" w:rsidP="009A47E3">
            <w:pPr>
              <w:spacing w:after="0" w:line="240" w:lineRule="auto"/>
              <w:jc w:val="center"/>
              <w:rPr>
                <w:rFonts w:ascii="Times New Roman" w:eastAsia="Times New Roman" w:hAnsi="Times New Roman" w:cs="Times New Roman"/>
                <w:sz w:val="20"/>
                <w:szCs w:val="20"/>
                <w:lang w:val="ru-RU" w:eastAsia="uk-UA"/>
              </w:rPr>
            </w:pPr>
            <w:r w:rsidRPr="00D26AA5">
              <w:rPr>
                <w:rFonts w:ascii="Times New Roman" w:eastAsia="Times New Roman" w:hAnsi="Times New Roman" w:cs="Times New Roman"/>
                <w:sz w:val="20"/>
                <w:szCs w:val="20"/>
                <w:lang w:val="ru-RU" w:eastAsia="uk-UA"/>
              </w:rPr>
              <w:t xml:space="preserve"> </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sz w:val="20"/>
                <w:szCs w:val="20"/>
                <w:lang w:eastAsia="uk-UA"/>
              </w:rPr>
              <w:t>4) інформація про похідні цінні папери</w:t>
            </w:r>
          </w:p>
        </w:tc>
        <w:tc>
          <w:tcPr>
            <w:tcW w:w="720" w:type="dxa"/>
            <w:tcBorders>
              <w:top w:val="nil"/>
              <w:left w:val="nil"/>
              <w:bottom w:val="nil"/>
              <w:right w:val="nil"/>
            </w:tcBorders>
            <w:tcMar>
              <w:top w:w="60" w:type="dxa"/>
              <w:left w:w="60" w:type="dxa"/>
              <w:bottom w:w="60" w:type="dxa"/>
              <w:right w:w="60" w:type="dxa"/>
            </w:tcMar>
            <w:vAlign w:val="center"/>
          </w:tcPr>
          <w:p w:rsidR="009A47E3" w:rsidRPr="00D26AA5" w:rsidRDefault="009A47E3" w:rsidP="009A47E3">
            <w:pPr>
              <w:spacing w:after="0" w:line="240" w:lineRule="auto"/>
              <w:jc w:val="center"/>
              <w:rPr>
                <w:rFonts w:ascii="Times New Roman" w:eastAsia="Times New Roman" w:hAnsi="Times New Roman" w:cs="Times New Roman"/>
                <w:sz w:val="20"/>
                <w:szCs w:val="20"/>
                <w:lang w:val="ru-RU" w:eastAsia="uk-UA"/>
              </w:rPr>
            </w:pPr>
            <w:r w:rsidRPr="00D26AA5">
              <w:rPr>
                <w:rFonts w:ascii="Times New Roman" w:eastAsia="Times New Roman" w:hAnsi="Times New Roman" w:cs="Times New Roman"/>
                <w:sz w:val="20"/>
                <w:szCs w:val="20"/>
                <w:lang w:val="ru-RU" w:eastAsia="uk-UA"/>
              </w:rPr>
              <w:t xml:space="preserve"> </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sz w:val="20"/>
                <w:szCs w:val="20"/>
                <w:lang w:eastAsia="uk-UA"/>
              </w:rPr>
              <w:t>5) інформація про викуп власних акцій протягом звітного періоду</w:t>
            </w:r>
          </w:p>
        </w:tc>
        <w:tc>
          <w:tcPr>
            <w:tcW w:w="720" w:type="dxa"/>
            <w:tcBorders>
              <w:top w:val="nil"/>
              <w:left w:val="nil"/>
              <w:bottom w:val="nil"/>
              <w:right w:val="nil"/>
            </w:tcBorders>
            <w:tcMar>
              <w:top w:w="60" w:type="dxa"/>
              <w:left w:w="60" w:type="dxa"/>
              <w:bottom w:w="60" w:type="dxa"/>
              <w:right w:w="60" w:type="dxa"/>
            </w:tcMar>
            <w:vAlign w:val="center"/>
          </w:tcPr>
          <w:p w:rsidR="009A47E3" w:rsidRPr="00D26AA5" w:rsidRDefault="009A47E3" w:rsidP="009A47E3">
            <w:pPr>
              <w:spacing w:after="0" w:line="240" w:lineRule="auto"/>
              <w:jc w:val="center"/>
              <w:rPr>
                <w:rFonts w:ascii="Times New Roman" w:eastAsia="Times New Roman" w:hAnsi="Times New Roman" w:cs="Times New Roman"/>
                <w:sz w:val="20"/>
                <w:szCs w:val="20"/>
                <w:lang w:val="ru-RU" w:eastAsia="uk-UA"/>
              </w:rPr>
            </w:pPr>
            <w:r w:rsidRPr="00D26AA5">
              <w:rPr>
                <w:rFonts w:ascii="Times New Roman" w:eastAsia="Times New Roman" w:hAnsi="Times New Roman" w:cs="Times New Roman"/>
                <w:sz w:val="20"/>
                <w:szCs w:val="20"/>
                <w:lang w:val="ru-RU" w:eastAsia="uk-UA"/>
              </w:rPr>
              <w:t xml:space="preserve"> </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1</w:t>
            </w:r>
            <w:r w:rsidRPr="009A47E3">
              <w:rPr>
                <w:rFonts w:ascii="Times New Roman" w:eastAsia="Times New Roman" w:hAnsi="Times New Roman" w:cs="Times New Roman"/>
                <w:b/>
                <w:bCs/>
                <w:sz w:val="20"/>
                <w:szCs w:val="20"/>
                <w:lang w:val="en-US" w:eastAsia="uk-UA"/>
              </w:rPr>
              <w:t>3</w:t>
            </w:r>
            <w:r w:rsidRPr="009A47E3">
              <w:rPr>
                <w:rFonts w:ascii="Times New Roman" w:eastAsia="Times New Roman" w:hAnsi="Times New Roman" w:cs="Times New Roman"/>
                <w:b/>
                <w:bCs/>
                <w:sz w:val="20"/>
                <w:szCs w:val="20"/>
                <w:lang w:eastAsia="uk-UA"/>
              </w:rPr>
              <w:t>. Опис бізнесу</w:t>
            </w:r>
          </w:p>
        </w:tc>
        <w:tc>
          <w:tcPr>
            <w:tcW w:w="720" w:type="dxa"/>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sz w:val="20"/>
                <w:szCs w:val="20"/>
                <w:lang w:val="en-US" w:eastAsia="uk-UA"/>
              </w:rPr>
            </w:pPr>
            <w:r w:rsidRPr="009A47E3">
              <w:rPr>
                <w:rFonts w:ascii="Times New Roman" w:eastAsia="Times New Roman" w:hAnsi="Times New Roman" w:cs="Times New Roman"/>
                <w:sz w:val="20"/>
                <w:szCs w:val="20"/>
                <w:lang w:val="en-US" w:eastAsia="uk-UA"/>
              </w:rPr>
              <w:t>X</w:t>
            </w:r>
          </w:p>
        </w:tc>
      </w:tr>
      <w:tr w:rsidR="009A47E3" w:rsidRPr="009A47E3" w:rsidTr="009B4216">
        <w:tc>
          <w:tcPr>
            <w:tcW w:w="9960" w:type="dxa"/>
            <w:gridSpan w:val="2"/>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sz w:val="20"/>
                <w:szCs w:val="20"/>
                <w:lang w:eastAsia="uk-UA"/>
              </w:rPr>
              <w:t>14. Інформація про господарську та фінансову діяльність емітента:</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sz w:val="20"/>
                <w:szCs w:val="20"/>
                <w:lang w:eastAsia="uk-UA"/>
              </w:rPr>
              <w:t>1) інформація про основні засоби емітента (за залишковою вартістю)</w:t>
            </w:r>
          </w:p>
        </w:tc>
        <w:tc>
          <w:tcPr>
            <w:tcW w:w="720" w:type="dxa"/>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sz w:val="20"/>
                <w:szCs w:val="20"/>
                <w:lang w:val="en-US" w:eastAsia="uk-UA"/>
              </w:rPr>
            </w:pPr>
            <w:r w:rsidRPr="009A47E3">
              <w:rPr>
                <w:rFonts w:ascii="Times New Roman" w:eastAsia="Times New Roman" w:hAnsi="Times New Roman" w:cs="Times New Roman"/>
                <w:sz w:val="20"/>
                <w:szCs w:val="20"/>
                <w:lang w:val="en-US" w:eastAsia="uk-UA"/>
              </w:rPr>
              <w:t>X</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sz w:val="20"/>
                <w:szCs w:val="20"/>
                <w:lang w:eastAsia="uk-UA"/>
              </w:rPr>
              <w:t>2) інформація щодо вартості чистих активів емітента</w:t>
            </w:r>
          </w:p>
        </w:tc>
        <w:tc>
          <w:tcPr>
            <w:tcW w:w="720" w:type="dxa"/>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sz w:val="20"/>
                <w:szCs w:val="20"/>
                <w:lang w:val="en-US" w:eastAsia="uk-UA"/>
              </w:rPr>
            </w:pPr>
            <w:r w:rsidRPr="009A47E3">
              <w:rPr>
                <w:rFonts w:ascii="Times New Roman" w:eastAsia="Times New Roman" w:hAnsi="Times New Roman" w:cs="Times New Roman"/>
                <w:sz w:val="20"/>
                <w:szCs w:val="20"/>
                <w:lang w:val="en-US" w:eastAsia="uk-UA"/>
              </w:rPr>
              <w:t>X</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sz w:val="20"/>
                <w:szCs w:val="20"/>
                <w:lang w:eastAsia="uk-UA"/>
              </w:rPr>
              <w:t>3) інформація про зобов'язання емітента</w:t>
            </w:r>
          </w:p>
        </w:tc>
        <w:tc>
          <w:tcPr>
            <w:tcW w:w="720" w:type="dxa"/>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sz w:val="20"/>
                <w:szCs w:val="20"/>
                <w:lang w:val="en-US" w:eastAsia="uk-UA"/>
              </w:rPr>
            </w:pPr>
            <w:r w:rsidRPr="009A47E3">
              <w:rPr>
                <w:rFonts w:ascii="Times New Roman" w:eastAsia="Times New Roman" w:hAnsi="Times New Roman" w:cs="Times New Roman"/>
                <w:sz w:val="20"/>
                <w:szCs w:val="20"/>
                <w:lang w:val="en-US" w:eastAsia="uk-UA"/>
              </w:rPr>
              <w:t>X</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sz w:val="20"/>
                <w:szCs w:val="20"/>
                <w:lang w:eastAsia="uk-UA"/>
              </w:rPr>
              <w:t>4) інформація про обсяги виробництва та реалізації основних видів продукції</w:t>
            </w:r>
          </w:p>
        </w:tc>
        <w:tc>
          <w:tcPr>
            <w:tcW w:w="720" w:type="dxa"/>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sz w:val="20"/>
                <w:szCs w:val="20"/>
                <w:lang w:val="en-US" w:eastAsia="uk-UA"/>
              </w:rPr>
            </w:pPr>
            <w:r w:rsidRPr="009A47E3">
              <w:rPr>
                <w:rFonts w:ascii="Times New Roman" w:eastAsia="Times New Roman" w:hAnsi="Times New Roman" w:cs="Times New Roman"/>
                <w:sz w:val="20"/>
                <w:szCs w:val="20"/>
                <w:lang w:val="en-US" w:eastAsia="uk-UA"/>
              </w:rPr>
              <w:t>X</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sz w:val="20"/>
                <w:szCs w:val="20"/>
                <w:lang w:eastAsia="uk-UA"/>
              </w:rPr>
              <w:t>5) інформація про собівартість реалізованої продукції</w:t>
            </w:r>
          </w:p>
        </w:tc>
        <w:tc>
          <w:tcPr>
            <w:tcW w:w="720" w:type="dxa"/>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sz w:val="20"/>
                <w:szCs w:val="20"/>
                <w:lang w:val="en-US" w:eastAsia="uk-UA"/>
              </w:rPr>
            </w:pPr>
            <w:r w:rsidRPr="009A47E3">
              <w:rPr>
                <w:rFonts w:ascii="Times New Roman" w:eastAsia="Times New Roman" w:hAnsi="Times New Roman" w:cs="Times New Roman"/>
                <w:sz w:val="20"/>
                <w:szCs w:val="20"/>
                <w:lang w:val="en-US" w:eastAsia="uk-UA"/>
              </w:rPr>
              <w:t>X</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sz w:val="20"/>
                <w:szCs w:val="20"/>
                <w:lang w:eastAsia="uk-UA"/>
              </w:rPr>
              <w:t>15. Інформація про забезпечення випуску боргових цінних паперів</w:t>
            </w:r>
          </w:p>
        </w:tc>
        <w:tc>
          <w:tcPr>
            <w:tcW w:w="720" w:type="dxa"/>
            <w:tcBorders>
              <w:top w:val="nil"/>
              <w:left w:val="nil"/>
              <w:bottom w:val="nil"/>
              <w:right w:val="nil"/>
            </w:tcBorders>
            <w:tcMar>
              <w:top w:w="60" w:type="dxa"/>
              <w:left w:w="60" w:type="dxa"/>
              <w:bottom w:w="60" w:type="dxa"/>
              <w:right w:w="60" w:type="dxa"/>
            </w:tcMar>
            <w:vAlign w:val="center"/>
          </w:tcPr>
          <w:p w:rsidR="009A47E3" w:rsidRPr="00D26AA5" w:rsidRDefault="009A47E3" w:rsidP="009A47E3">
            <w:pPr>
              <w:spacing w:after="0" w:line="240" w:lineRule="auto"/>
              <w:jc w:val="center"/>
              <w:rPr>
                <w:rFonts w:ascii="Times New Roman" w:eastAsia="Times New Roman" w:hAnsi="Times New Roman" w:cs="Times New Roman"/>
                <w:sz w:val="20"/>
                <w:szCs w:val="20"/>
                <w:lang w:val="ru-RU" w:eastAsia="uk-UA"/>
              </w:rPr>
            </w:pPr>
            <w:r w:rsidRPr="00D26AA5">
              <w:rPr>
                <w:rFonts w:ascii="Times New Roman" w:eastAsia="Times New Roman" w:hAnsi="Times New Roman" w:cs="Times New Roman"/>
                <w:sz w:val="20"/>
                <w:szCs w:val="20"/>
                <w:lang w:val="ru-RU" w:eastAsia="uk-UA"/>
              </w:rPr>
              <w:t xml:space="preserve"> </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sz w:val="20"/>
                <w:szCs w:val="20"/>
                <w:lang w:eastAsia="uk-UA"/>
              </w:rPr>
              <w:t>16. Відомості щодо особливої інформації та інформації про іпотечні цінні папери, що виникала протягом звітного періоду</w:t>
            </w:r>
          </w:p>
        </w:tc>
        <w:tc>
          <w:tcPr>
            <w:tcW w:w="720" w:type="dxa"/>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sz w:val="20"/>
                <w:szCs w:val="20"/>
                <w:lang w:val="en-US" w:eastAsia="uk-UA"/>
              </w:rPr>
            </w:pPr>
            <w:r w:rsidRPr="009A47E3">
              <w:rPr>
                <w:rFonts w:ascii="Times New Roman" w:eastAsia="Times New Roman" w:hAnsi="Times New Roman" w:cs="Times New Roman"/>
                <w:sz w:val="20"/>
                <w:szCs w:val="20"/>
                <w:lang w:val="en-US" w:eastAsia="uk-UA"/>
              </w:rPr>
              <w:t>X</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sz w:val="20"/>
                <w:szCs w:val="20"/>
                <w:lang w:eastAsia="uk-UA"/>
              </w:rPr>
              <w:t>17. Інформація про стан корпоративного управління</w:t>
            </w:r>
          </w:p>
        </w:tc>
        <w:tc>
          <w:tcPr>
            <w:tcW w:w="720" w:type="dxa"/>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sz w:val="20"/>
                <w:szCs w:val="20"/>
                <w:lang w:val="en-US" w:eastAsia="uk-UA"/>
              </w:rPr>
            </w:pPr>
            <w:r w:rsidRPr="009A47E3">
              <w:rPr>
                <w:rFonts w:ascii="Times New Roman" w:eastAsia="Times New Roman" w:hAnsi="Times New Roman" w:cs="Times New Roman"/>
                <w:sz w:val="20"/>
                <w:szCs w:val="20"/>
                <w:lang w:val="en-US" w:eastAsia="uk-UA"/>
              </w:rPr>
              <w:t>X</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1</w:t>
            </w:r>
            <w:r w:rsidRPr="009A47E3">
              <w:rPr>
                <w:rFonts w:ascii="Times New Roman" w:eastAsia="Times New Roman" w:hAnsi="Times New Roman" w:cs="Times New Roman"/>
                <w:b/>
                <w:bCs/>
                <w:sz w:val="20"/>
                <w:szCs w:val="20"/>
                <w:lang w:val="ru-RU" w:eastAsia="uk-UA"/>
              </w:rPr>
              <w:t>8</w:t>
            </w:r>
            <w:r w:rsidRPr="009A47E3">
              <w:rPr>
                <w:rFonts w:ascii="Times New Roman" w:eastAsia="Times New Roman" w:hAnsi="Times New Roman" w:cs="Times New Roman"/>
                <w:b/>
                <w:bCs/>
                <w:sz w:val="20"/>
                <w:szCs w:val="20"/>
                <w:lang w:eastAsia="uk-UA"/>
              </w:rPr>
              <w:t>. Інформація про випуски іпотечних облігацій</w:t>
            </w:r>
          </w:p>
        </w:tc>
        <w:tc>
          <w:tcPr>
            <w:tcW w:w="720" w:type="dxa"/>
            <w:tcBorders>
              <w:top w:val="nil"/>
              <w:left w:val="nil"/>
              <w:bottom w:val="nil"/>
              <w:right w:val="nil"/>
            </w:tcBorders>
            <w:tcMar>
              <w:top w:w="60" w:type="dxa"/>
              <w:left w:w="60" w:type="dxa"/>
              <w:bottom w:w="60" w:type="dxa"/>
              <w:right w:w="60" w:type="dxa"/>
            </w:tcMar>
            <w:vAlign w:val="center"/>
          </w:tcPr>
          <w:p w:rsidR="009A47E3" w:rsidRPr="00D26AA5" w:rsidRDefault="009A47E3" w:rsidP="009A47E3">
            <w:pPr>
              <w:spacing w:after="0" w:line="240" w:lineRule="auto"/>
              <w:jc w:val="center"/>
              <w:rPr>
                <w:rFonts w:ascii="Times New Roman" w:eastAsia="Times New Roman" w:hAnsi="Times New Roman" w:cs="Times New Roman"/>
                <w:sz w:val="20"/>
                <w:szCs w:val="20"/>
                <w:lang w:val="ru-RU" w:eastAsia="uk-UA"/>
              </w:rPr>
            </w:pPr>
            <w:r w:rsidRPr="00D26AA5">
              <w:rPr>
                <w:rFonts w:ascii="Times New Roman" w:eastAsia="Times New Roman" w:hAnsi="Times New Roman" w:cs="Times New Roman"/>
                <w:sz w:val="20"/>
                <w:szCs w:val="20"/>
                <w:lang w:val="ru-RU" w:eastAsia="uk-UA"/>
              </w:rPr>
              <w:t xml:space="preserve"> </w:t>
            </w:r>
          </w:p>
        </w:tc>
      </w:tr>
      <w:tr w:rsidR="009A47E3" w:rsidRPr="009A47E3" w:rsidTr="009B4216">
        <w:tc>
          <w:tcPr>
            <w:tcW w:w="9960" w:type="dxa"/>
            <w:gridSpan w:val="2"/>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sz w:val="20"/>
                <w:szCs w:val="20"/>
                <w:lang w:eastAsia="uk-UA"/>
              </w:rPr>
              <w:t>19. Інформація про склад, структуру і розмір іпотечного покриття:</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720" w:type="dxa"/>
            <w:tcBorders>
              <w:top w:val="nil"/>
              <w:left w:val="nil"/>
              <w:bottom w:val="nil"/>
              <w:right w:val="nil"/>
            </w:tcBorders>
            <w:tcMar>
              <w:top w:w="60" w:type="dxa"/>
              <w:left w:w="60" w:type="dxa"/>
              <w:bottom w:w="60" w:type="dxa"/>
              <w:right w:w="60" w:type="dxa"/>
            </w:tcMar>
            <w:vAlign w:val="center"/>
          </w:tcPr>
          <w:p w:rsidR="009A47E3" w:rsidRPr="00D26AA5" w:rsidRDefault="009A47E3" w:rsidP="009A47E3">
            <w:pPr>
              <w:spacing w:after="0" w:line="240" w:lineRule="auto"/>
              <w:jc w:val="center"/>
              <w:rPr>
                <w:rFonts w:ascii="Times New Roman" w:eastAsia="Times New Roman" w:hAnsi="Times New Roman" w:cs="Times New Roman"/>
                <w:sz w:val="20"/>
                <w:szCs w:val="20"/>
                <w:lang w:eastAsia="uk-UA"/>
              </w:rPr>
            </w:pPr>
            <w:r w:rsidRPr="00D26AA5">
              <w:rPr>
                <w:rFonts w:ascii="Times New Roman" w:eastAsia="Times New Roman" w:hAnsi="Times New Roman" w:cs="Times New Roman"/>
                <w:sz w:val="20"/>
                <w:szCs w:val="20"/>
                <w:lang w:eastAsia="uk-UA"/>
              </w:rPr>
              <w:t xml:space="preserve"> </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720" w:type="dxa"/>
            <w:tcBorders>
              <w:top w:val="nil"/>
              <w:left w:val="nil"/>
              <w:bottom w:val="nil"/>
              <w:right w:val="nil"/>
            </w:tcBorders>
            <w:tcMar>
              <w:top w:w="60" w:type="dxa"/>
              <w:left w:w="60" w:type="dxa"/>
              <w:bottom w:w="60" w:type="dxa"/>
              <w:right w:w="60" w:type="dxa"/>
            </w:tcMar>
            <w:vAlign w:val="center"/>
          </w:tcPr>
          <w:p w:rsidR="009A47E3" w:rsidRPr="00D26AA5" w:rsidRDefault="009A47E3" w:rsidP="009A47E3">
            <w:pPr>
              <w:spacing w:after="0" w:line="240" w:lineRule="auto"/>
              <w:jc w:val="center"/>
              <w:rPr>
                <w:rFonts w:ascii="Times New Roman" w:eastAsia="Times New Roman" w:hAnsi="Times New Roman" w:cs="Times New Roman"/>
                <w:sz w:val="20"/>
                <w:szCs w:val="20"/>
                <w:lang w:eastAsia="uk-UA"/>
              </w:rPr>
            </w:pPr>
            <w:r w:rsidRPr="00D26AA5">
              <w:rPr>
                <w:rFonts w:ascii="Times New Roman" w:eastAsia="Times New Roman" w:hAnsi="Times New Roman" w:cs="Times New Roman"/>
                <w:sz w:val="20"/>
                <w:szCs w:val="20"/>
                <w:lang w:eastAsia="uk-UA"/>
              </w:rPr>
              <w:t xml:space="preserve"> </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sz w:val="20"/>
                <w:szCs w:val="20"/>
                <w:lang w:eastAsia="uk-UA"/>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720" w:type="dxa"/>
            <w:tcBorders>
              <w:top w:val="nil"/>
              <w:left w:val="nil"/>
              <w:bottom w:val="nil"/>
              <w:right w:val="nil"/>
            </w:tcBorders>
            <w:tcMar>
              <w:top w:w="60" w:type="dxa"/>
              <w:left w:w="60" w:type="dxa"/>
              <w:bottom w:w="60" w:type="dxa"/>
              <w:right w:w="60" w:type="dxa"/>
            </w:tcMar>
            <w:vAlign w:val="center"/>
          </w:tcPr>
          <w:p w:rsidR="009A47E3" w:rsidRPr="00D26AA5" w:rsidRDefault="009A47E3" w:rsidP="009A47E3">
            <w:pPr>
              <w:spacing w:after="0" w:line="240" w:lineRule="auto"/>
              <w:jc w:val="center"/>
              <w:rPr>
                <w:rFonts w:ascii="Times New Roman" w:eastAsia="Times New Roman" w:hAnsi="Times New Roman" w:cs="Times New Roman"/>
                <w:sz w:val="20"/>
                <w:szCs w:val="20"/>
                <w:lang w:val="ru-RU" w:eastAsia="uk-UA"/>
              </w:rPr>
            </w:pPr>
            <w:r w:rsidRPr="00D26AA5">
              <w:rPr>
                <w:rFonts w:ascii="Times New Roman" w:eastAsia="Times New Roman" w:hAnsi="Times New Roman" w:cs="Times New Roman"/>
                <w:sz w:val="20"/>
                <w:szCs w:val="20"/>
                <w:lang w:val="ru-RU" w:eastAsia="uk-UA"/>
              </w:rPr>
              <w:t xml:space="preserve"> </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720" w:type="dxa"/>
            <w:tcBorders>
              <w:top w:val="nil"/>
              <w:left w:val="nil"/>
              <w:bottom w:val="nil"/>
              <w:right w:val="nil"/>
            </w:tcBorders>
            <w:tcMar>
              <w:top w:w="60" w:type="dxa"/>
              <w:left w:w="60" w:type="dxa"/>
              <w:bottom w:w="60" w:type="dxa"/>
              <w:right w:w="60" w:type="dxa"/>
            </w:tcMar>
            <w:vAlign w:val="center"/>
          </w:tcPr>
          <w:p w:rsidR="009A47E3" w:rsidRPr="00D26AA5" w:rsidRDefault="009A47E3" w:rsidP="009A47E3">
            <w:pPr>
              <w:spacing w:after="0" w:line="240" w:lineRule="auto"/>
              <w:jc w:val="center"/>
              <w:rPr>
                <w:rFonts w:ascii="Times New Roman" w:eastAsia="Times New Roman" w:hAnsi="Times New Roman" w:cs="Times New Roman"/>
                <w:sz w:val="20"/>
                <w:szCs w:val="20"/>
                <w:lang w:val="ru-RU" w:eastAsia="uk-UA"/>
              </w:rPr>
            </w:pPr>
            <w:r w:rsidRPr="00D26AA5">
              <w:rPr>
                <w:rFonts w:ascii="Times New Roman" w:eastAsia="Times New Roman" w:hAnsi="Times New Roman" w:cs="Times New Roman"/>
                <w:sz w:val="20"/>
                <w:szCs w:val="20"/>
                <w:lang w:val="ru-RU" w:eastAsia="uk-UA"/>
              </w:rPr>
              <w:t xml:space="preserve"> </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720" w:type="dxa"/>
            <w:tcBorders>
              <w:top w:val="nil"/>
              <w:left w:val="nil"/>
              <w:bottom w:val="nil"/>
              <w:right w:val="nil"/>
            </w:tcBorders>
            <w:tcMar>
              <w:top w:w="60" w:type="dxa"/>
              <w:left w:w="60" w:type="dxa"/>
              <w:bottom w:w="60" w:type="dxa"/>
              <w:right w:w="60" w:type="dxa"/>
            </w:tcMar>
            <w:vAlign w:val="center"/>
          </w:tcPr>
          <w:p w:rsidR="009A47E3" w:rsidRPr="00D26AA5" w:rsidRDefault="009A47E3" w:rsidP="009A47E3">
            <w:pPr>
              <w:spacing w:after="0" w:line="240" w:lineRule="auto"/>
              <w:jc w:val="center"/>
              <w:rPr>
                <w:rFonts w:ascii="Times New Roman" w:eastAsia="Times New Roman" w:hAnsi="Times New Roman" w:cs="Times New Roman"/>
                <w:sz w:val="20"/>
                <w:szCs w:val="20"/>
                <w:lang w:eastAsia="uk-UA"/>
              </w:rPr>
            </w:pPr>
            <w:r w:rsidRPr="00D26AA5">
              <w:rPr>
                <w:rFonts w:ascii="Times New Roman" w:eastAsia="Times New Roman" w:hAnsi="Times New Roman" w:cs="Times New Roman"/>
                <w:sz w:val="20"/>
                <w:szCs w:val="20"/>
                <w:lang w:eastAsia="uk-UA"/>
              </w:rPr>
              <w:t xml:space="preserve"> </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sz w:val="20"/>
                <w:szCs w:val="20"/>
                <w:lang w:eastAsia="uk-UA"/>
              </w:rPr>
              <w:lastRenderedPageBreak/>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720" w:type="dxa"/>
            <w:tcBorders>
              <w:top w:val="nil"/>
              <w:left w:val="nil"/>
              <w:bottom w:val="nil"/>
              <w:right w:val="nil"/>
            </w:tcBorders>
            <w:tcMar>
              <w:top w:w="60" w:type="dxa"/>
              <w:left w:w="60" w:type="dxa"/>
              <w:bottom w:w="60" w:type="dxa"/>
              <w:right w:w="60" w:type="dxa"/>
            </w:tcMar>
            <w:vAlign w:val="center"/>
          </w:tcPr>
          <w:p w:rsidR="009A47E3" w:rsidRPr="00D26AA5" w:rsidRDefault="009A47E3" w:rsidP="009A47E3">
            <w:pPr>
              <w:spacing w:after="0" w:line="240" w:lineRule="auto"/>
              <w:jc w:val="center"/>
              <w:rPr>
                <w:rFonts w:ascii="Times New Roman" w:eastAsia="Times New Roman" w:hAnsi="Times New Roman" w:cs="Times New Roman"/>
                <w:sz w:val="20"/>
                <w:szCs w:val="20"/>
                <w:lang w:val="ru-RU" w:eastAsia="uk-UA"/>
              </w:rPr>
            </w:pPr>
            <w:r w:rsidRPr="00D26AA5">
              <w:rPr>
                <w:rFonts w:ascii="Times New Roman" w:eastAsia="Times New Roman" w:hAnsi="Times New Roman" w:cs="Times New Roman"/>
                <w:sz w:val="20"/>
                <w:szCs w:val="20"/>
                <w:lang w:val="ru-RU" w:eastAsia="uk-UA"/>
              </w:rPr>
              <w:t xml:space="preserve"> </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val="ru-RU" w:eastAsia="uk-UA"/>
              </w:rPr>
              <w:t>21</w:t>
            </w:r>
            <w:r w:rsidRPr="009A47E3">
              <w:rPr>
                <w:rFonts w:ascii="Times New Roman" w:eastAsia="Times New Roman" w:hAnsi="Times New Roman" w:cs="Times New Roman"/>
                <w:b/>
                <w:bCs/>
                <w:sz w:val="20"/>
                <w:szCs w:val="20"/>
                <w:lang w:eastAsia="uk-UA"/>
              </w:rPr>
              <w:t>. Інформація про випуски іпотечних сертифікатів</w:t>
            </w:r>
          </w:p>
        </w:tc>
        <w:tc>
          <w:tcPr>
            <w:tcW w:w="720" w:type="dxa"/>
            <w:tcBorders>
              <w:top w:val="nil"/>
              <w:left w:val="nil"/>
              <w:bottom w:val="nil"/>
              <w:right w:val="nil"/>
            </w:tcBorders>
            <w:tcMar>
              <w:top w:w="60" w:type="dxa"/>
              <w:left w:w="60" w:type="dxa"/>
              <w:bottom w:w="60" w:type="dxa"/>
              <w:right w:w="60" w:type="dxa"/>
            </w:tcMar>
            <w:vAlign w:val="center"/>
          </w:tcPr>
          <w:p w:rsidR="009A47E3" w:rsidRPr="00D26AA5" w:rsidRDefault="009A47E3" w:rsidP="009A47E3">
            <w:pPr>
              <w:spacing w:after="0" w:line="240" w:lineRule="auto"/>
              <w:jc w:val="center"/>
              <w:rPr>
                <w:rFonts w:ascii="Times New Roman" w:eastAsia="Times New Roman" w:hAnsi="Times New Roman" w:cs="Times New Roman"/>
                <w:sz w:val="20"/>
                <w:szCs w:val="20"/>
                <w:lang w:val="ru-RU" w:eastAsia="uk-UA"/>
              </w:rPr>
            </w:pPr>
            <w:r w:rsidRPr="00D26AA5">
              <w:rPr>
                <w:rFonts w:ascii="Times New Roman" w:eastAsia="Times New Roman" w:hAnsi="Times New Roman" w:cs="Times New Roman"/>
                <w:sz w:val="20"/>
                <w:szCs w:val="20"/>
                <w:lang w:val="ru-RU" w:eastAsia="uk-UA"/>
              </w:rPr>
              <w:t xml:space="preserve"> </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val="ru-RU" w:eastAsia="uk-UA"/>
              </w:rPr>
              <w:t>22</w:t>
            </w:r>
            <w:r w:rsidRPr="009A47E3">
              <w:rPr>
                <w:rFonts w:ascii="Times New Roman" w:eastAsia="Times New Roman" w:hAnsi="Times New Roman" w:cs="Times New Roman"/>
                <w:b/>
                <w:bCs/>
                <w:sz w:val="20"/>
                <w:szCs w:val="20"/>
                <w:lang w:eastAsia="uk-UA"/>
              </w:rPr>
              <w:t>. Інформація щодо реєстру іпотечних активів</w:t>
            </w:r>
          </w:p>
        </w:tc>
        <w:tc>
          <w:tcPr>
            <w:tcW w:w="720" w:type="dxa"/>
            <w:tcBorders>
              <w:top w:val="nil"/>
              <w:left w:val="nil"/>
              <w:bottom w:val="nil"/>
              <w:right w:val="nil"/>
            </w:tcBorders>
            <w:tcMar>
              <w:top w:w="60" w:type="dxa"/>
              <w:left w:w="60" w:type="dxa"/>
              <w:bottom w:w="60" w:type="dxa"/>
              <w:right w:w="60" w:type="dxa"/>
            </w:tcMar>
            <w:vAlign w:val="center"/>
          </w:tcPr>
          <w:p w:rsidR="009A47E3" w:rsidRPr="00D26AA5" w:rsidRDefault="009A47E3" w:rsidP="009A47E3">
            <w:pPr>
              <w:spacing w:after="0" w:line="240" w:lineRule="auto"/>
              <w:jc w:val="center"/>
              <w:rPr>
                <w:rFonts w:ascii="Times New Roman" w:eastAsia="Times New Roman" w:hAnsi="Times New Roman" w:cs="Times New Roman"/>
                <w:sz w:val="20"/>
                <w:szCs w:val="20"/>
                <w:lang w:val="ru-RU" w:eastAsia="uk-UA"/>
              </w:rPr>
            </w:pPr>
            <w:r w:rsidRPr="00D26AA5">
              <w:rPr>
                <w:rFonts w:ascii="Times New Roman" w:eastAsia="Times New Roman" w:hAnsi="Times New Roman" w:cs="Times New Roman"/>
                <w:sz w:val="20"/>
                <w:szCs w:val="20"/>
                <w:lang w:val="ru-RU" w:eastAsia="uk-UA"/>
              </w:rPr>
              <w:t xml:space="preserve"> </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2</w:t>
            </w:r>
            <w:r w:rsidRPr="009A47E3">
              <w:rPr>
                <w:rFonts w:ascii="Times New Roman" w:eastAsia="Times New Roman" w:hAnsi="Times New Roman" w:cs="Times New Roman"/>
                <w:b/>
                <w:bCs/>
                <w:sz w:val="20"/>
                <w:szCs w:val="20"/>
                <w:lang w:val="en-US" w:eastAsia="uk-UA"/>
              </w:rPr>
              <w:t>3</w:t>
            </w:r>
            <w:r w:rsidRPr="009A47E3">
              <w:rPr>
                <w:rFonts w:ascii="Times New Roman" w:eastAsia="Times New Roman" w:hAnsi="Times New Roman" w:cs="Times New Roman"/>
                <w:b/>
                <w:bCs/>
                <w:sz w:val="20"/>
                <w:szCs w:val="20"/>
                <w:lang w:eastAsia="uk-UA"/>
              </w:rPr>
              <w:t>. Основні відомості про ФОН</w:t>
            </w:r>
          </w:p>
        </w:tc>
        <w:tc>
          <w:tcPr>
            <w:tcW w:w="720" w:type="dxa"/>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sz w:val="20"/>
                <w:szCs w:val="20"/>
                <w:lang w:val="en-US" w:eastAsia="uk-UA"/>
              </w:rPr>
            </w:pPr>
            <w:r w:rsidRPr="009A47E3">
              <w:rPr>
                <w:rFonts w:ascii="Times New Roman" w:eastAsia="Times New Roman" w:hAnsi="Times New Roman" w:cs="Times New Roman"/>
                <w:sz w:val="20"/>
                <w:szCs w:val="20"/>
                <w:lang w:val="en-US" w:eastAsia="uk-UA"/>
              </w:rPr>
              <w:t xml:space="preserve"> </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2</w:t>
            </w:r>
            <w:r w:rsidRPr="009A47E3">
              <w:rPr>
                <w:rFonts w:ascii="Times New Roman" w:eastAsia="Times New Roman" w:hAnsi="Times New Roman" w:cs="Times New Roman"/>
                <w:b/>
                <w:bCs/>
                <w:sz w:val="20"/>
                <w:szCs w:val="20"/>
                <w:lang w:val="ru-RU" w:eastAsia="uk-UA"/>
              </w:rPr>
              <w:t>4</w:t>
            </w:r>
            <w:r w:rsidRPr="009A47E3">
              <w:rPr>
                <w:rFonts w:ascii="Times New Roman" w:eastAsia="Times New Roman" w:hAnsi="Times New Roman" w:cs="Times New Roman"/>
                <w:b/>
                <w:bCs/>
                <w:sz w:val="20"/>
                <w:szCs w:val="20"/>
                <w:lang w:eastAsia="uk-UA"/>
              </w:rPr>
              <w:t>. Інформація про випуски сертифікатів ФОН</w:t>
            </w:r>
          </w:p>
        </w:tc>
        <w:tc>
          <w:tcPr>
            <w:tcW w:w="720" w:type="dxa"/>
            <w:tcBorders>
              <w:top w:val="nil"/>
              <w:left w:val="nil"/>
              <w:bottom w:val="nil"/>
              <w:right w:val="nil"/>
            </w:tcBorders>
            <w:tcMar>
              <w:top w:w="60" w:type="dxa"/>
              <w:left w:w="60" w:type="dxa"/>
              <w:bottom w:w="60" w:type="dxa"/>
              <w:right w:w="60" w:type="dxa"/>
            </w:tcMar>
            <w:vAlign w:val="center"/>
          </w:tcPr>
          <w:p w:rsidR="009A47E3" w:rsidRPr="00D26AA5" w:rsidRDefault="009A47E3" w:rsidP="009A47E3">
            <w:pPr>
              <w:spacing w:after="0" w:line="240" w:lineRule="auto"/>
              <w:jc w:val="center"/>
              <w:rPr>
                <w:rFonts w:ascii="Times New Roman" w:eastAsia="Times New Roman" w:hAnsi="Times New Roman" w:cs="Times New Roman"/>
                <w:sz w:val="20"/>
                <w:szCs w:val="20"/>
                <w:lang w:val="ru-RU" w:eastAsia="uk-UA"/>
              </w:rPr>
            </w:pPr>
            <w:r w:rsidRPr="00D26AA5">
              <w:rPr>
                <w:rFonts w:ascii="Times New Roman" w:eastAsia="Times New Roman" w:hAnsi="Times New Roman" w:cs="Times New Roman"/>
                <w:sz w:val="20"/>
                <w:szCs w:val="20"/>
                <w:lang w:val="ru-RU" w:eastAsia="uk-UA"/>
              </w:rPr>
              <w:t xml:space="preserve"> </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2</w:t>
            </w:r>
            <w:r w:rsidRPr="009A47E3">
              <w:rPr>
                <w:rFonts w:ascii="Times New Roman" w:eastAsia="Times New Roman" w:hAnsi="Times New Roman" w:cs="Times New Roman"/>
                <w:b/>
                <w:bCs/>
                <w:sz w:val="20"/>
                <w:szCs w:val="20"/>
                <w:lang w:val="ru-RU" w:eastAsia="uk-UA"/>
              </w:rPr>
              <w:t>5</w:t>
            </w:r>
            <w:r w:rsidRPr="009A47E3">
              <w:rPr>
                <w:rFonts w:ascii="Times New Roman" w:eastAsia="Times New Roman" w:hAnsi="Times New Roman" w:cs="Times New Roman"/>
                <w:b/>
                <w:bCs/>
                <w:sz w:val="20"/>
                <w:szCs w:val="20"/>
                <w:lang w:eastAsia="uk-UA"/>
              </w:rPr>
              <w:t>. Інформація про осіб, що володіють сертифікатами ФОН</w:t>
            </w:r>
          </w:p>
        </w:tc>
        <w:tc>
          <w:tcPr>
            <w:tcW w:w="720" w:type="dxa"/>
            <w:tcBorders>
              <w:top w:val="nil"/>
              <w:left w:val="nil"/>
              <w:bottom w:val="nil"/>
              <w:right w:val="nil"/>
            </w:tcBorders>
            <w:tcMar>
              <w:top w:w="60" w:type="dxa"/>
              <w:left w:w="60" w:type="dxa"/>
              <w:bottom w:w="60" w:type="dxa"/>
              <w:right w:w="60" w:type="dxa"/>
            </w:tcMar>
            <w:vAlign w:val="center"/>
          </w:tcPr>
          <w:p w:rsidR="009A47E3" w:rsidRPr="00D26AA5" w:rsidRDefault="009A47E3" w:rsidP="009A47E3">
            <w:pPr>
              <w:spacing w:after="0" w:line="240" w:lineRule="auto"/>
              <w:jc w:val="center"/>
              <w:rPr>
                <w:rFonts w:ascii="Times New Roman" w:eastAsia="Times New Roman" w:hAnsi="Times New Roman" w:cs="Times New Roman"/>
                <w:sz w:val="20"/>
                <w:szCs w:val="20"/>
                <w:lang w:val="ru-RU" w:eastAsia="uk-UA"/>
              </w:rPr>
            </w:pPr>
            <w:r w:rsidRPr="00D26AA5">
              <w:rPr>
                <w:rFonts w:ascii="Times New Roman" w:eastAsia="Times New Roman" w:hAnsi="Times New Roman" w:cs="Times New Roman"/>
                <w:sz w:val="20"/>
                <w:szCs w:val="20"/>
                <w:lang w:val="ru-RU" w:eastAsia="uk-UA"/>
              </w:rPr>
              <w:t xml:space="preserve"> </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2</w:t>
            </w:r>
            <w:r w:rsidRPr="009A47E3">
              <w:rPr>
                <w:rFonts w:ascii="Times New Roman" w:eastAsia="Times New Roman" w:hAnsi="Times New Roman" w:cs="Times New Roman"/>
                <w:b/>
                <w:bCs/>
                <w:sz w:val="20"/>
                <w:szCs w:val="20"/>
                <w:lang w:val="ru-RU" w:eastAsia="uk-UA"/>
              </w:rPr>
              <w:t>6</w:t>
            </w:r>
            <w:r w:rsidRPr="009A47E3">
              <w:rPr>
                <w:rFonts w:ascii="Times New Roman" w:eastAsia="Times New Roman" w:hAnsi="Times New Roman" w:cs="Times New Roman"/>
                <w:b/>
                <w:bCs/>
                <w:sz w:val="20"/>
                <w:szCs w:val="20"/>
                <w:lang w:eastAsia="uk-UA"/>
              </w:rPr>
              <w:t>. Розрахунок вартості чистих активів ФОН</w:t>
            </w:r>
          </w:p>
        </w:tc>
        <w:tc>
          <w:tcPr>
            <w:tcW w:w="720" w:type="dxa"/>
            <w:tcBorders>
              <w:top w:val="nil"/>
              <w:left w:val="nil"/>
              <w:bottom w:val="nil"/>
              <w:right w:val="nil"/>
            </w:tcBorders>
            <w:tcMar>
              <w:top w:w="60" w:type="dxa"/>
              <w:left w:w="60" w:type="dxa"/>
              <w:bottom w:w="60" w:type="dxa"/>
              <w:right w:w="60" w:type="dxa"/>
            </w:tcMar>
            <w:vAlign w:val="center"/>
          </w:tcPr>
          <w:p w:rsidR="009A47E3" w:rsidRPr="00D26AA5" w:rsidRDefault="009A47E3" w:rsidP="009A47E3">
            <w:pPr>
              <w:spacing w:after="0" w:line="240" w:lineRule="auto"/>
              <w:jc w:val="center"/>
              <w:rPr>
                <w:rFonts w:ascii="Times New Roman" w:eastAsia="Times New Roman" w:hAnsi="Times New Roman" w:cs="Times New Roman"/>
                <w:sz w:val="20"/>
                <w:szCs w:val="20"/>
                <w:lang w:val="ru-RU" w:eastAsia="uk-UA"/>
              </w:rPr>
            </w:pPr>
            <w:r w:rsidRPr="00D26AA5">
              <w:rPr>
                <w:rFonts w:ascii="Times New Roman" w:eastAsia="Times New Roman" w:hAnsi="Times New Roman" w:cs="Times New Roman"/>
                <w:sz w:val="20"/>
                <w:szCs w:val="20"/>
                <w:lang w:val="ru-RU" w:eastAsia="uk-UA"/>
              </w:rPr>
              <w:t xml:space="preserve"> </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2</w:t>
            </w:r>
            <w:r w:rsidRPr="009A47E3">
              <w:rPr>
                <w:rFonts w:ascii="Times New Roman" w:eastAsia="Times New Roman" w:hAnsi="Times New Roman" w:cs="Times New Roman"/>
                <w:b/>
                <w:bCs/>
                <w:sz w:val="20"/>
                <w:szCs w:val="20"/>
                <w:lang w:val="en-US" w:eastAsia="uk-UA"/>
              </w:rPr>
              <w:t>7</w:t>
            </w:r>
            <w:r w:rsidRPr="009A47E3">
              <w:rPr>
                <w:rFonts w:ascii="Times New Roman" w:eastAsia="Times New Roman" w:hAnsi="Times New Roman" w:cs="Times New Roman"/>
                <w:b/>
                <w:bCs/>
                <w:sz w:val="20"/>
                <w:szCs w:val="20"/>
                <w:lang w:eastAsia="uk-UA"/>
              </w:rPr>
              <w:t>. Правила ФОН</w:t>
            </w:r>
          </w:p>
        </w:tc>
        <w:tc>
          <w:tcPr>
            <w:tcW w:w="720" w:type="dxa"/>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sz w:val="20"/>
                <w:szCs w:val="20"/>
                <w:lang w:val="en-US" w:eastAsia="uk-UA"/>
              </w:rPr>
            </w:pPr>
            <w:r w:rsidRPr="009A47E3">
              <w:rPr>
                <w:rFonts w:ascii="Times New Roman" w:eastAsia="Times New Roman" w:hAnsi="Times New Roman" w:cs="Times New Roman"/>
                <w:sz w:val="20"/>
                <w:szCs w:val="20"/>
                <w:lang w:val="en-US" w:eastAsia="uk-UA"/>
              </w:rPr>
              <w:t xml:space="preserve"> </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sz w:val="20"/>
                <w:szCs w:val="20"/>
                <w:lang w:eastAsia="uk-UA"/>
              </w:rPr>
              <w:t>28. Відомості про аудиторський висновок (звіт)</w:t>
            </w:r>
          </w:p>
        </w:tc>
        <w:tc>
          <w:tcPr>
            <w:tcW w:w="720" w:type="dxa"/>
            <w:tcBorders>
              <w:top w:val="nil"/>
              <w:left w:val="nil"/>
              <w:bottom w:val="nil"/>
              <w:right w:val="nil"/>
            </w:tcBorders>
            <w:tcMar>
              <w:top w:w="60" w:type="dxa"/>
              <w:left w:w="60" w:type="dxa"/>
              <w:bottom w:w="60" w:type="dxa"/>
              <w:right w:w="60" w:type="dxa"/>
            </w:tcMar>
            <w:vAlign w:val="center"/>
          </w:tcPr>
          <w:p w:rsidR="009A47E3" w:rsidRPr="00D26AA5" w:rsidRDefault="009A47E3" w:rsidP="009A47E3">
            <w:pPr>
              <w:spacing w:after="0" w:line="240" w:lineRule="auto"/>
              <w:jc w:val="center"/>
              <w:rPr>
                <w:rFonts w:ascii="Times New Roman" w:eastAsia="Times New Roman" w:hAnsi="Times New Roman" w:cs="Times New Roman"/>
                <w:sz w:val="20"/>
                <w:szCs w:val="20"/>
                <w:lang w:val="ru-RU" w:eastAsia="uk-UA"/>
              </w:rPr>
            </w:pPr>
            <w:r w:rsidRPr="00D26AA5">
              <w:rPr>
                <w:rFonts w:ascii="Times New Roman" w:eastAsia="Times New Roman" w:hAnsi="Times New Roman" w:cs="Times New Roman"/>
                <w:sz w:val="20"/>
                <w:szCs w:val="20"/>
                <w:lang w:val="ru-RU" w:eastAsia="uk-UA"/>
              </w:rPr>
              <w:t xml:space="preserve"> </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sz w:val="20"/>
                <w:szCs w:val="20"/>
                <w:lang w:eastAsia="uk-UA"/>
              </w:rPr>
              <w:t>29. Текст аудиторського висновку (звіту)</w:t>
            </w:r>
          </w:p>
        </w:tc>
        <w:tc>
          <w:tcPr>
            <w:tcW w:w="720" w:type="dxa"/>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sz w:val="20"/>
                <w:szCs w:val="20"/>
                <w:lang w:val="ru-RU" w:eastAsia="uk-UA"/>
              </w:rPr>
            </w:pPr>
            <w:r w:rsidRPr="009A47E3">
              <w:rPr>
                <w:rFonts w:ascii="Times New Roman" w:eastAsia="Times New Roman" w:hAnsi="Times New Roman" w:cs="Times New Roman"/>
                <w:sz w:val="20"/>
                <w:szCs w:val="20"/>
                <w:lang w:val="en-US" w:eastAsia="uk-UA"/>
              </w:rPr>
              <w:t>X</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sz w:val="20"/>
                <w:szCs w:val="20"/>
                <w:lang w:eastAsia="uk-UA"/>
              </w:rPr>
              <w:t>30. Річна фінансова звітність</w:t>
            </w:r>
          </w:p>
        </w:tc>
        <w:tc>
          <w:tcPr>
            <w:tcW w:w="720" w:type="dxa"/>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ind w:left="1560" w:hanging="1560"/>
              <w:jc w:val="center"/>
              <w:rPr>
                <w:rFonts w:ascii="Times New Roman" w:eastAsia="Times New Roman" w:hAnsi="Times New Roman" w:cs="Times New Roman"/>
                <w:sz w:val="20"/>
                <w:szCs w:val="20"/>
                <w:lang w:val="en-US" w:eastAsia="uk-UA"/>
              </w:rPr>
            </w:pPr>
            <w:r w:rsidRPr="009A47E3">
              <w:rPr>
                <w:rFonts w:ascii="Times New Roman" w:eastAsia="Times New Roman" w:hAnsi="Times New Roman" w:cs="Times New Roman"/>
                <w:sz w:val="20"/>
                <w:szCs w:val="20"/>
                <w:lang w:val="en-US" w:eastAsia="uk-UA"/>
              </w:rPr>
              <w:t xml:space="preserve"> </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sz w:val="20"/>
                <w:szCs w:val="20"/>
                <w:lang w:eastAsia="uk-UA"/>
              </w:rPr>
              <w:t>31. Річна фінансова звітність, складена відповідно до Міжнародних стандартів бухгалтерського обліку (у разі наявності)</w:t>
            </w:r>
          </w:p>
        </w:tc>
        <w:tc>
          <w:tcPr>
            <w:tcW w:w="720" w:type="dxa"/>
            <w:tcBorders>
              <w:top w:val="nil"/>
              <w:left w:val="nil"/>
              <w:bottom w:val="nil"/>
              <w:right w:val="nil"/>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sz w:val="20"/>
                <w:szCs w:val="20"/>
                <w:lang w:val="en-US" w:eastAsia="uk-UA"/>
              </w:rPr>
            </w:pPr>
            <w:r w:rsidRPr="009A47E3">
              <w:rPr>
                <w:rFonts w:ascii="Times New Roman" w:eastAsia="Times New Roman" w:hAnsi="Times New Roman" w:cs="Times New Roman"/>
                <w:sz w:val="20"/>
                <w:szCs w:val="20"/>
                <w:lang w:val="en-US" w:eastAsia="uk-UA"/>
              </w:rPr>
              <w:t>X</w:t>
            </w:r>
          </w:p>
        </w:tc>
      </w:tr>
      <w:tr w:rsidR="009A47E3" w:rsidRPr="009A47E3" w:rsidTr="009B4216">
        <w:tc>
          <w:tcPr>
            <w:tcW w:w="9240"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sz w:val="20"/>
                <w:szCs w:val="20"/>
                <w:lang w:eastAsia="uk-UA"/>
              </w:rPr>
              <w:t>32.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720" w:type="dxa"/>
            <w:tcBorders>
              <w:top w:val="nil"/>
              <w:left w:val="nil"/>
              <w:bottom w:val="nil"/>
              <w:right w:val="nil"/>
            </w:tcBorders>
            <w:tcMar>
              <w:top w:w="60" w:type="dxa"/>
              <w:left w:w="60" w:type="dxa"/>
              <w:bottom w:w="60" w:type="dxa"/>
              <w:right w:w="60" w:type="dxa"/>
            </w:tcMar>
            <w:vAlign w:val="center"/>
          </w:tcPr>
          <w:p w:rsidR="009A47E3" w:rsidRPr="00D26AA5" w:rsidRDefault="009A47E3" w:rsidP="009A47E3">
            <w:pPr>
              <w:spacing w:after="0" w:line="240" w:lineRule="auto"/>
              <w:jc w:val="center"/>
              <w:rPr>
                <w:rFonts w:ascii="Times New Roman" w:eastAsia="Times New Roman" w:hAnsi="Times New Roman" w:cs="Times New Roman"/>
                <w:sz w:val="20"/>
                <w:szCs w:val="20"/>
                <w:lang w:eastAsia="uk-UA"/>
              </w:rPr>
            </w:pPr>
            <w:r w:rsidRPr="00D26AA5">
              <w:rPr>
                <w:rFonts w:ascii="Times New Roman" w:eastAsia="Times New Roman" w:hAnsi="Times New Roman" w:cs="Times New Roman"/>
                <w:sz w:val="20"/>
                <w:szCs w:val="20"/>
                <w:lang w:eastAsia="uk-UA"/>
              </w:rPr>
              <w:t xml:space="preserve"> </w:t>
            </w:r>
          </w:p>
        </w:tc>
      </w:tr>
    </w:tbl>
    <w:p w:rsidR="009A47E3" w:rsidRPr="00D26AA5" w:rsidRDefault="009A47E3" w:rsidP="009A47E3">
      <w:pPr>
        <w:spacing w:after="0" w:line="240" w:lineRule="auto"/>
        <w:rPr>
          <w:rFonts w:ascii="Times New Roman" w:eastAsia="Times New Roman" w:hAnsi="Times New Roman" w:cs="Times New Roman"/>
          <w:sz w:val="20"/>
          <w:szCs w:val="20"/>
          <w:lang w:val="ru-RU" w:eastAsia="uk-UA"/>
        </w:rPr>
      </w:pPr>
      <w:r w:rsidRPr="00D26AA5">
        <w:rPr>
          <w:rFonts w:ascii="Times New Roman" w:eastAsia="Times New Roman" w:hAnsi="Times New Roman" w:cs="Times New Roman"/>
          <w:b/>
          <w:sz w:val="20"/>
          <w:szCs w:val="20"/>
          <w:lang w:val="ru-RU" w:eastAsia="uk-UA"/>
        </w:rPr>
        <w:t>33</w:t>
      </w:r>
      <w:r w:rsidRPr="009A47E3">
        <w:rPr>
          <w:rFonts w:ascii="Times New Roman" w:eastAsia="Times New Roman" w:hAnsi="Times New Roman" w:cs="Times New Roman"/>
          <w:b/>
          <w:sz w:val="20"/>
          <w:szCs w:val="20"/>
          <w:lang w:eastAsia="uk-UA"/>
        </w:rPr>
        <w:t>. Примітки</w:t>
      </w:r>
      <w:r w:rsidRPr="00D26AA5">
        <w:rPr>
          <w:rFonts w:ascii="Times New Roman" w:eastAsia="Times New Roman" w:hAnsi="Times New Roman" w:cs="Times New Roman"/>
          <w:b/>
          <w:sz w:val="20"/>
          <w:szCs w:val="20"/>
          <w:lang w:val="ru-RU" w:eastAsia="uk-UA"/>
        </w:rPr>
        <w:t xml:space="preserve"> </w:t>
      </w:r>
      <w:r w:rsidRPr="00D26AA5">
        <w:rPr>
          <w:rFonts w:ascii="Times New Roman" w:eastAsia="Times New Roman" w:hAnsi="Times New Roman" w:cs="Times New Roman"/>
          <w:sz w:val="20"/>
          <w:szCs w:val="20"/>
          <w:lang w:val="ru-RU" w:eastAsia="uk-UA"/>
        </w:rPr>
        <w:t>До складу регулярної р</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чної </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нформац</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ї не включен</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 наступн</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 форми: </w:t>
      </w:r>
    </w:p>
    <w:p w:rsidR="009A47E3" w:rsidRPr="00D26AA5" w:rsidRDefault="009A47E3" w:rsidP="009A47E3">
      <w:pPr>
        <w:spacing w:after="0" w:line="240" w:lineRule="auto"/>
        <w:rPr>
          <w:rFonts w:ascii="Times New Roman" w:eastAsia="Times New Roman" w:hAnsi="Times New Roman" w:cs="Times New Roman"/>
          <w:sz w:val="20"/>
          <w:szCs w:val="20"/>
          <w:lang w:val="ru-RU" w:eastAsia="uk-UA"/>
        </w:rPr>
      </w:pPr>
      <w:r w:rsidRPr="00D26AA5">
        <w:rPr>
          <w:rFonts w:ascii="Times New Roman" w:eastAsia="Times New Roman" w:hAnsi="Times New Roman" w:cs="Times New Roman"/>
          <w:sz w:val="20"/>
          <w:szCs w:val="20"/>
          <w:lang w:val="ru-RU" w:eastAsia="uk-UA"/>
        </w:rPr>
        <w:t>"</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нформац</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я про одержан</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 л</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ценз</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ї (дозволи) на окрем</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 види д</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яльност</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 на к</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нець зв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тного пер</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ода ем</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тент не мав л</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ценз</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й (дозвол</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в).</w:t>
      </w:r>
    </w:p>
    <w:p w:rsidR="009A47E3" w:rsidRPr="00D26AA5" w:rsidRDefault="009A47E3" w:rsidP="009A47E3">
      <w:pPr>
        <w:spacing w:after="0" w:line="240" w:lineRule="auto"/>
        <w:rPr>
          <w:rFonts w:ascii="Times New Roman" w:eastAsia="Times New Roman" w:hAnsi="Times New Roman" w:cs="Times New Roman"/>
          <w:sz w:val="20"/>
          <w:szCs w:val="20"/>
          <w:lang w:val="ru-RU" w:eastAsia="uk-UA"/>
        </w:rPr>
      </w:pPr>
      <w:r w:rsidRPr="00D26AA5">
        <w:rPr>
          <w:rFonts w:ascii="Times New Roman" w:eastAsia="Times New Roman" w:hAnsi="Times New Roman" w:cs="Times New Roman"/>
          <w:sz w:val="20"/>
          <w:szCs w:val="20"/>
          <w:lang w:val="ru-RU" w:eastAsia="uk-UA"/>
        </w:rPr>
        <w:t>"</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нформац</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я про рейтингове агентство" - за зв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тний пер</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од ем</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тент не користувався послугами рейтингових агенц</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й.</w:t>
      </w:r>
    </w:p>
    <w:p w:rsidR="009A47E3" w:rsidRPr="00D26AA5" w:rsidRDefault="009A47E3" w:rsidP="009A47E3">
      <w:pPr>
        <w:spacing w:after="0" w:line="240" w:lineRule="auto"/>
        <w:rPr>
          <w:rFonts w:ascii="Times New Roman" w:eastAsia="Times New Roman" w:hAnsi="Times New Roman" w:cs="Times New Roman"/>
          <w:sz w:val="20"/>
          <w:szCs w:val="20"/>
          <w:lang w:val="ru-RU" w:eastAsia="uk-UA"/>
        </w:rPr>
      </w:pPr>
      <w:r w:rsidRPr="00D26AA5">
        <w:rPr>
          <w:rFonts w:ascii="Times New Roman" w:eastAsia="Times New Roman" w:hAnsi="Times New Roman" w:cs="Times New Roman"/>
          <w:sz w:val="20"/>
          <w:szCs w:val="20"/>
          <w:lang w:val="ru-RU" w:eastAsia="uk-UA"/>
        </w:rPr>
        <w:t>"</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нформац</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я про див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денди" - за зв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тний пер</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од див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денди не нараховувалися та не сплачувалися.</w:t>
      </w:r>
    </w:p>
    <w:p w:rsidR="009A47E3" w:rsidRPr="00D26AA5" w:rsidRDefault="009A47E3" w:rsidP="009A47E3">
      <w:pPr>
        <w:spacing w:after="0" w:line="240" w:lineRule="auto"/>
        <w:rPr>
          <w:rFonts w:ascii="Times New Roman" w:eastAsia="Times New Roman" w:hAnsi="Times New Roman" w:cs="Times New Roman"/>
          <w:sz w:val="20"/>
          <w:szCs w:val="20"/>
          <w:lang w:val="ru-RU" w:eastAsia="uk-UA"/>
        </w:rPr>
      </w:pPr>
      <w:r w:rsidRPr="00D26AA5">
        <w:rPr>
          <w:rFonts w:ascii="Times New Roman" w:eastAsia="Times New Roman" w:hAnsi="Times New Roman" w:cs="Times New Roman"/>
          <w:sz w:val="20"/>
          <w:szCs w:val="20"/>
          <w:lang w:val="ru-RU" w:eastAsia="uk-UA"/>
        </w:rPr>
        <w:t>"</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нформац</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я про забезпечення випуску боргових ц</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нних папер</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в" - за зв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тний пер</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од ем</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тент не випускав боргових ц</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нних папер</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в.</w:t>
      </w:r>
    </w:p>
    <w:p w:rsidR="009A47E3" w:rsidRPr="00D26AA5" w:rsidRDefault="009A47E3" w:rsidP="009A47E3">
      <w:pPr>
        <w:spacing w:after="0" w:line="240" w:lineRule="auto"/>
        <w:rPr>
          <w:rFonts w:ascii="Times New Roman" w:eastAsia="Times New Roman" w:hAnsi="Times New Roman" w:cs="Times New Roman"/>
          <w:sz w:val="20"/>
          <w:szCs w:val="20"/>
          <w:lang w:val="ru-RU" w:eastAsia="uk-UA"/>
        </w:rPr>
      </w:pPr>
      <w:r w:rsidRPr="00D26AA5">
        <w:rPr>
          <w:rFonts w:ascii="Times New Roman" w:eastAsia="Times New Roman" w:hAnsi="Times New Roman" w:cs="Times New Roman"/>
          <w:sz w:val="20"/>
          <w:szCs w:val="20"/>
          <w:lang w:val="ru-RU" w:eastAsia="uk-UA"/>
        </w:rPr>
        <w:t>"</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нформац</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я про обл</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гац</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ї ем</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тента" - за зв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тний пер</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од випуск</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в обл</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гац</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й  ем</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тента не реєструвалося.</w:t>
      </w:r>
    </w:p>
    <w:p w:rsidR="009A47E3" w:rsidRPr="00D26AA5" w:rsidRDefault="009A47E3" w:rsidP="009A47E3">
      <w:pPr>
        <w:spacing w:after="0" w:line="240" w:lineRule="auto"/>
        <w:rPr>
          <w:rFonts w:ascii="Times New Roman" w:eastAsia="Times New Roman" w:hAnsi="Times New Roman" w:cs="Times New Roman"/>
          <w:sz w:val="20"/>
          <w:szCs w:val="20"/>
          <w:lang w:val="ru-RU" w:eastAsia="uk-UA"/>
        </w:rPr>
      </w:pPr>
      <w:r w:rsidRPr="00D26AA5">
        <w:rPr>
          <w:rFonts w:ascii="Times New Roman" w:eastAsia="Times New Roman" w:hAnsi="Times New Roman" w:cs="Times New Roman"/>
          <w:sz w:val="20"/>
          <w:szCs w:val="20"/>
          <w:lang w:val="ru-RU" w:eastAsia="uk-UA"/>
        </w:rPr>
        <w:t>"</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нформац</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я про </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нш</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 ц</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нн</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 папери, випущен</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 ем</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тентом" - за зв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тний пер</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од випуск</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в </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нших ц</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нних папер</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в  ем</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тента не реєструвалося.</w:t>
      </w:r>
    </w:p>
    <w:p w:rsidR="009A47E3" w:rsidRPr="00D26AA5" w:rsidRDefault="009A47E3" w:rsidP="009A47E3">
      <w:pPr>
        <w:spacing w:after="0" w:line="240" w:lineRule="auto"/>
        <w:rPr>
          <w:rFonts w:ascii="Times New Roman" w:eastAsia="Times New Roman" w:hAnsi="Times New Roman" w:cs="Times New Roman"/>
          <w:sz w:val="20"/>
          <w:szCs w:val="20"/>
          <w:lang w:val="ru-RU" w:eastAsia="uk-UA"/>
        </w:rPr>
      </w:pPr>
      <w:r w:rsidRPr="00D26AA5">
        <w:rPr>
          <w:rFonts w:ascii="Times New Roman" w:eastAsia="Times New Roman" w:hAnsi="Times New Roman" w:cs="Times New Roman"/>
          <w:sz w:val="20"/>
          <w:szCs w:val="20"/>
          <w:lang w:val="ru-RU" w:eastAsia="uk-UA"/>
        </w:rPr>
        <w:t>"</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нформац</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я про викуп власних акц</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й протягом зв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тного пер</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оду" - за зв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тний пер</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од викупу власних акц</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й не 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дбувалося.</w:t>
      </w:r>
    </w:p>
    <w:p w:rsidR="009A47E3" w:rsidRPr="00D26AA5" w:rsidRDefault="009A47E3" w:rsidP="009A47E3">
      <w:pPr>
        <w:spacing w:after="0" w:line="240" w:lineRule="auto"/>
        <w:rPr>
          <w:rFonts w:ascii="Times New Roman" w:eastAsia="Times New Roman" w:hAnsi="Times New Roman" w:cs="Times New Roman"/>
          <w:sz w:val="20"/>
          <w:szCs w:val="20"/>
          <w:lang w:val="ru-RU" w:eastAsia="uk-UA"/>
        </w:rPr>
      </w:pPr>
      <w:r w:rsidRPr="00D26AA5">
        <w:rPr>
          <w:rFonts w:ascii="Times New Roman" w:eastAsia="Times New Roman" w:hAnsi="Times New Roman" w:cs="Times New Roman"/>
          <w:sz w:val="20"/>
          <w:szCs w:val="20"/>
          <w:lang w:val="ru-RU" w:eastAsia="uk-UA"/>
        </w:rPr>
        <w:t>"Ф</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нансова зв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тн</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сть ем</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тента, яка складена за положеннями (стандартами) бухгалтерського обл</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ку" - за зв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тний пер</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од ем</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тент не складав зв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тн</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сть 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дпов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дно до П(С)БО.</w:t>
      </w:r>
    </w:p>
    <w:p w:rsidR="009A47E3" w:rsidRPr="00D26AA5" w:rsidRDefault="009A47E3" w:rsidP="009A47E3">
      <w:pPr>
        <w:spacing w:after="0" w:line="240" w:lineRule="auto"/>
        <w:rPr>
          <w:rFonts w:ascii="Times New Roman" w:eastAsia="Times New Roman" w:hAnsi="Times New Roman" w:cs="Times New Roman"/>
          <w:sz w:val="20"/>
          <w:szCs w:val="20"/>
          <w:lang w:val="ru-RU" w:eastAsia="uk-UA"/>
        </w:rPr>
      </w:pPr>
      <w:r w:rsidRPr="00D26AA5">
        <w:rPr>
          <w:rFonts w:ascii="Times New Roman" w:eastAsia="Times New Roman" w:hAnsi="Times New Roman" w:cs="Times New Roman"/>
          <w:sz w:val="20"/>
          <w:szCs w:val="20"/>
          <w:lang w:val="ru-RU" w:eastAsia="uk-UA"/>
        </w:rPr>
        <w:t>"Зв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 про стан об'єкта нерухомост</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 за зв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тний пер</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од ем</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тент не випускав ц</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льових обл</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гац</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й, виконання зобов'язань за якими забезпечене об'єктами нерухомост</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w:t>
      </w:r>
    </w:p>
    <w:p w:rsidR="009A47E3" w:rsidRPr="00D26AA5" w:rsidRDefault="009A47E3" w:rsidP="009A47E3">
      <w:pPr>
        <w:spacing w:after="0" w:line="240" w:lineRule="auto"/>
        <w:rPr>
          <w:rFonts w:ascii="Times New Roman" w:eastAsia="Times New Roman" w:hAnsi="Times New Roman" w:cs="Times New Roman"/>
          <w:sz w:val="20"/>
          <w:szCs w:val="20"/>
          <w:lang w:val="ru-RU" w:eastAsia="uk-UA"/>
        </w:rPr>
      </w:pPr>
      <w:r w:rsidRPr="00D26AA5">
        <w:rPr>
          <w:rFonts w:ascii="Times New Roman" w:eastAsia="Times New Roman" w:hAnsi="Times New Roman" w:cs="Times New Roman"/>
          <w:sz w:val="20"/>
          <w:szCs w:val="20"/>
          <w:lang w:val="ru-RU" w:eastAsia="uk-UA"/>
        </w:rPr>
        <w:t>"В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домост</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 про аудиторський висновок (зв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 - ем</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тенти з 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дкритим  розм</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щенням ц</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нних папер</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в цю форму не заповнюють.</w:t>
      </w:r>
    </w:p>
    <w:p w:rsidR="009A47E3" w:rsidRPr="00D26AA5" w:rsidRDefault="009A47E3" w:rsidP="009A47E3">
      <w:pPr>
        <w:spacing w:after="0" w:line="240" w:lineRule="auto"/>
        <w:rPr>
          <w:rFonts w:ascii="Times New Roman" w:eastAsia="Times New Roman" w:hAnsi="Times New Roman" w:cs="Times New Roman"/>
          <w:sz w:val="20"/>
          <w:szCs w:val="20"/>
          <w:lang w:val="ru-RU" w:eastAsia="uk-UA"/>
        </w:rPr>
      </w:pPr>
      <w:r w:rsidRPr="00D26AA5">
        <w:rPr>
          <w:rFonts w:ascii="Times New Roman" w:eastAsia="Times New Roman" w:hAnsi="Times New Roman" w:cs="Times New Roman"/>
          <w:sz w:val="20"/>
          <w:szCs w:val="20"/>
          <w:lang w:val="ru-RU" w:eastAsia="uk-UA"/>
        </w:rPr>
        <w:t>"</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нформац</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я про випуски </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потечних обл</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гац</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й" - за зв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тний пер</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од ем</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тент не випускав </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потечних ц</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нних папер</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в.</w:t>
      </w:r>
    </w:p>
    <w:p w:rsidR="009A47E3" w:rsidRPr="00D26AA5" w:rsidRDefault="009A47E3" w:rsidP="009A47E3">
      <w:pPr>
        <w:spacing w:after="0" w:line="240" w:lineRule="auto"/>
        <w:rPr>
          <w:rFonts w:ascii="Times New Roman" w:eastAsia="Times New Roman" w:hAnsi="Times New Roman" w:cs="Times New Roman"/>
          <w:sz w:val="20"/>
          <w:szCs w:val="20"/>
          <w:lang w:val="ru-RU" w:eastAsia="uk-UA"/>
        </w:rPr>
      </w:pPr>
      <w:r w:rsidRPr="00D26AA5">
        <w:rPr>
          <w:rFonts w:ascii="Times New Roman" w:eastAsia="Times New Roman" w:hAnsi="Times New Roman" w:cs="Times New Roman"/>
          <w:sz w:val="20"/>
          <w:szCs w:val="20"/>
          <w:lang w:val="ru-RU" w:eastAsia="uk-UA"/>
        </w:rPr>
        <w:t>"</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нформац</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я про розм</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р </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потечного покриття та його сп</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вв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дношення з розм</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ром (сумою) зобов'язань за </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потечними обл</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гац</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ями з цим </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потечним покриттям" - за зв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тний пер</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од ем</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тент не випускав </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потечних ц</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нних папер</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в.</w:t>
      </w:r>
    </w:p>
    <w:p w:rsidR="009A47E3" w:rsidRPr="00D26AA5" w:rsidRDefault="009A47E3" w:rsidP="009A47E3">
      <w:pPr>
        <w:spacing w:after="0" w:line="240" w:lineRule="auto"/>
        <w:rPr>
          <w:rFonts w:ascii="Times New Roman" w:eastAsia="Times New Roman" w:hAnsi="Times New Roman" w:cs="Times New Roman"/>
          <w:sz w:val="20"/>
          <w:szCs w:val="20"/>
          <w:lang w:val="ru-RU" w:eastAsia="uk-UA"/>
        </w:rPr>
      </w:pPr>
      <w:r w:rsidRPr="00D26AA5">
        <w:rPr>
          <w:rFonts w:ascii="Times New Roman" w:eastAsia="Times New Roman" w:hAnsi="Times New Roman" w:cs="Times New Roman"/>
          <w:sz w:val="20"/>
          <w:szCs w:val="20"/>
          <w:lang w:val="ru-RU" w:eastAsia="uk-UA"/>
        </w:rPr>
        <w:t>"</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нформац</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я щодо сп</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вв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дношення розм</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ру </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потечного покриття з розм</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ром (сумою) зобов'язань за </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потечними обл</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гац</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ями з цим </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потечним покриттям на кожну дату п</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сля зм</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н </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потечних актив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в у склад</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 </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потечного покриття, як</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 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дбулися протягом зв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тного пер</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оду" - за зв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тний пер</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од ем</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тент не випускав </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потечних ц</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нних папер</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в.</w:t>
      </w:r>
    </w:p>
    <w:p w:rsidR="009A47E3" w:rsidRPr="00D26AA5" w:rsidRDefault="009A47E3" w:rsidP="009A47E3">
      <w:pPr>
        <w:spacing w:after="0" w:line="240" w:lineRule="auto"/>
        <w:rPr>
          <w:rFonts w:ascii="Times New Roman" w:eastAsia="Times New Roman" w:hAnsi="Times New Roman" w:cs="Times New Roman"/>
          <w:sz w:val="20"/>
          <w:szCs w:val="20"/>
          <w:lang w:val="ru-RU" w:eastAsia="uk-UA"/>
        </w:rPr>
      </w:pPr>
      <w:r w:rsidRPr="00D26AA5">
        <w:rPr>
          <w:rFonts w:ascii="Times New Roman" w:eastAsia="Times New Roman" w:hAnsi="Times New Roman" w:cs="Times New Roman"/>
          <w:sz w:val="20"/>
          <w:szCs w:val="20"/>
          <w:lang w:val="ru-RU" w:eastAsia="uk-UA"/>
        </w:rPr>
        <w:t>"</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нформац</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я про зам</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ни </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потечних актив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в у склад</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 </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потечного покриття або включення нових </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потечних актив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в до складу </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потечного покриття" - за зв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тний пер</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од ем</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тент не випускав </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потечних ц</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нних папер</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в.</w:t>
      </w:r>
    </w:p>
    <w:p w:rsidR="009A47E3" w:rsidRPr="00D26AA5" w:rsidRDefault="009A47E3" w:rsidP="009A47E3">
      <w:pPr>
        <w:spacing w:after="0" w:line="240" w:lineRule="auto"/>
        <w:rPr>
          <w:rFonts w:ascii="Times New Roman" w:eastAsia="Times New Roman" w:hAnsi="Times New Roman" w:cs="Times New Roman"/>
          <w:sz w:val="20"/>
          <w:szCs w:val="20"/>
          <w:lang w:val="ru-RU" w:eastAsia="uk-UA"/>
        </w:rPr>
      </w:pPr>
      <w:r w:rsidRPr="00D26AA5">
        <w:rPr>
          <w:rFonts w:ascii="Times New Roman" w:eastAsia="Times New Roman" w:hAnsi="Times New Roman" w:cs="Times New Roman"/>
          <w:sz w:val="20"/>
          <w:szCs w:val="20"/>
          <w:lang w:val="ru-RU" w:eastAsia="uk-UA"/>
        </w:rPr>
        <w:t>"В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домост</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 про структуру </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потечного покриття </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потечних обл</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гац</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й за видами </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потечних актив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в та </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нших актив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в на к</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нець зв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тного пер</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оду" - за зв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тний пер</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од ем</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тент не випускав </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потечних ц</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нних папер</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в.</w:t>
      </w:r>
    </w:p>
    <w:p w:rsidR="009A47E3" w:rsidRPr="00D26AA5" w:rsidRDefault="009A47E3" w:rsidP="009A47E3">
      <w:pPr>
        <w:spacing w:after="0" w:line="240" w:lineRule="auto"/>
        <w:rPr>
          <w:rFonts w:ascii="Times New Roman" w:eastAsia="Times New Roman" w:hAnsi="Times New Roman" w:cs="Times New Roman"/>
          <w:sz w:val="20"/>
          <w:szCs w:val="20"/>
          <w:lang w:val="ru-RU" w:eastAsia="uk-UA"/>
        </w:rPr>
      </w:pPr>
      <w:r w:rsidRPr="00D26AA5">
        <w:rPr>
          <w:rFonts w:ascii="Times New Roman" w:eastAsia="Times New Roman" w:hAnsi="Times New Roman" w:cs="Times New Roman"/>
          <w:sz w:val="20"/>
          <w:szCs w:val="20"/>
          <w:lang w:val="ru-RU" w:eastAsia="uk-UA"/>
        </w:rPr>
        <w:t>"В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домост</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 щодо п</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дстав виникнення у ем</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тента </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потечних обл</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гац</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й прав на </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потечн</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 активи, як</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 складають </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потечне покриття за станом на к</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нець зв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тного року" - за зв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тний пер</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од ем</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тент не випускав </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потечних ц</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нних папер</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в.</w:t>
      </w:r>
    </w:p>
    <w:p w:rsidR="009A47E3" w:rsidRPr="00D26AA5" w:rsidRDefault="009A47E3" w:rsidP="009A47E3">
      <w:pPr>
        <w:spacing w:after="0" w:line="240" w:lineRule="auto"/>
        <w:rPr>
          <w:rFonts w:ascii="Times New Roman" w:eastAsia="Times New Roman" w:hAnsi="Times New Roman" w:cs="Times New Roman"/>
          <w:sz w:val="20"/>
          <w:szCs w:val="20"/>
          <w:lang w:val="ru-RU" w:eastAsia="uk-UA"/>
        </w:rPr>
      </w:pPr>
      <w:r w:rsidRPr="00D26AA5">
        <w:rPr>
          <w:rFonts w:ascii="Times New Roman" w:eastAsia="Times New Roman" w:hAnsi="Times New Roman" w:cs="Times New Roman"/>
          <w:sz w:val="20"/>
          <w:szCs w:val="20"/>
          <w:lang w:val="ru-RU" w:eastAsia="uk-UA"/>
        </w:rPr>
        <w:t>"</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нформац</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я про наявн</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сть прострочених боржником строк</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в сплати чергових платеж</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в за кредитними договорами (договорами позики), права вимоги за якими забезпечено </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потеками, як</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 включено до складу </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потечного покриття" - за зв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тний пер</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од ем</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тент не випускав </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потечних ц</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нних папер</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в.</w:t>
      </w:r>
    </w:p>
    <w:p w:rsidR="009A47E3" w:rsidRPr="00D26AA5" w:rsidRDefault="009A47E3" w:rsidP="009A47E3">
      <w:pPr>
        <w:spacing w:after="0" w:line="240" w:lineRule="auto"/>
        <w:rPr>
          <w:rFonts w:ascii="Times New Roman" w:eastAsia="Times New Roman" w:hAnsi="Times New Roman" w:cs="Times New Roman"/>
          <w:sz w:val="20"/>
          <w:szCs w:val="20"/>
          <w:lang w:val="ru-RU" w:eastAsia="uk-UA"/>
        </w:rPr>
      </w:pPr>
      <w:r w:rsidRPr="00D26AA5">
        <w:rPr>
          <w:rFonts w:ascii="Times New Roman" w:eastAsia="Times New Roman" w:hAnsi="Times New Roman" w:cs="Times New Roman"/>
          <w:sz w:val="20"/>
          <w:szCs w:val="20"/>
          <w:lang w:val="ru-RU" w:eastAsia="uk-UA"/>
        </w:rPr>
        <w:t>"</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нформац</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я про випуски </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потечних сертиф</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кат</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в" - за зв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тний пер</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од ем</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тент не випускав </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потечних ц</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нних папер</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в.</w:t>
      </w:r>
    </w:p>
    <w:p w:rsidR="009A47E3" w:rsidRPr="00D26AA5" w:rsidRDefault="009A47E3" w:rsidP="009A47E3">
      <w:pPr>
        <w:spacing w:after="0" w:line="240" w:lineRule="auto"/>
        <w:rPr>
          <w:rFonts w:ascii="Times New Roman" w:eastAsia="Times New Roman" w:hAnsi="Times New Roman" w:cs="Times New Roman"/>
          <w:sz w:val="20"/>
          <w:szCs w:val="20"/>
          <w:lang w:val="ru-RU" w:eastAsia="uk-UA"/>
        </w:rPr>
      </w:pPr>
      <w:r w:rsidRPr="00D26AA5">
        <w:rPr>
          <w:rFonts w:ascii="Times New Roman" w:eastAsia="Times New Roman" w:hAnsi="Times New Roman" w:cs="Times New Roman"/>
          <w:sz w:val="20"/>
          <w:szCs w:val="20"/>
          <w:lang w:val="ru-RU" w:eastAsia="uk-UA"/>
        </w:rPr>
        <w:t>"</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нформац</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я щодо реєстру </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потечних актив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в" - за зв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тний пер</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од ем</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тент не випускав </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потечних ц</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нних папер</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в.</w:t>
      </w:r>
    </w:p>
    <w:p w:rsidR="009A47E3" w:rsidRPr="00D26AA5" w:rsidRDefault="009A47E3" w:rsidP="009A47E3">
      <w:pPr>
        <w:spacing w:after="0" w:line="240" w:lineRule="auto"/>
        <w:rPr>
          <w:rFonts w:ascii="Times New Roman" w:eastAsia="Times New Roman" w:hAnsi="Times New Roman" w:cs="Times New Roman"/>
          <w:sz w:val="20"/>
          <w:szCs w:val="20"/>
          <w:lang w:val="ru-RU" w:eastAsia="uk-UA"/>
        </w:rPr>
      </w:pPr>
      <w:r w:rsidRPr="00D26AA5">
        <w:rPr>
          <w:rFonts w:ascii="Times New Roman" w:eastAsia="Times New Roman" w:hAnsi="Times New Roman" w:cs="Times New Roman"/>
          <w:sz w:val="20"/>
          <w:szCs w:val="20"/>
          <w:lang w:val="ru-RU" w:eastAsia="uk-UA"/>
        </w:rPr>
        <w:t>"Основн</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 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домост</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 про ФОН" - за зв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тний пер</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од ем</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тент не випускав сертиф</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кат</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в ФОН.</w:t>
      </w:r>
    </w:p>
    <w:p w:rsidR="009A47E3" w:rsidRPr="00D26AA5" w:rsidRDefault="009A47E3" w:rsidP="009A47E3">
      <w:pPr>
        <w:spacing w:after="0" w:line="240" w:lineRule="auto"/>
        <w:rPr>
          <w:rFonts w:ascii="Times New Roman" w:eastAsia="Times New Roman" w:hAnsi="Times New Roman" w:cs="Times New Roman"/>
          <w:sz w:val="20"/>
          <w:szCs w:val="20"/>
          <w:lang w:val="ru-RU" w:eastAsia="uk-UA"/>
        </w:rPr>
      </w:pPr>
      <w:r w:rsidRPr="00D26AA5">
        <w:rPr>
          <w:rFonts w:ascii="Times New Roman" w:eastAsia="Times New Roman" w:hAnsi="Times New Roman" w:cs="Times New Roman"/>
          <w:sz w:val="20"/>
          <w:szCs w:val="20"/>
          <w:lang w:val="ru-RU" w:eastAsia="uk-UA"/>
        </w:rPr>
        <w:t>"</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нформац</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я про випуски сертиф</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кат</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в ФОН" - за зв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тний пер</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од ем</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тент не випускав сертиф</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кат</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в ФОН.</w:t>
      </w:r>
    </w:p>
    <w:p w:rsidR="009A47E3" w:rsidRPr="00D26AA5" w:rsidRDefault="009A47E3" w:rsidP="009A47E3">
      <w:pPr>
        <w:spacing w:after="0" w:line="240" w:lineRule="auto"/>
        <w:rPr>
          <w:rFonts w:ascii="Times New Roman" w:eastAsia="Times New Roman" w:hAnsi="Times New Roman" w:cs="Times New Roman"/>
          <w:sz w:val="20"/>
          <w:szCs w:val="20"/>
          <w:lang w:val="ru-RU" w:eastAsia="uk-UA"/>
        </w:rPr>
      </w:pPr>
      <w:r w:rsidRPr="00D26AA5">
        <w:rPr>
          <w:rFonts w:ascii="Times New Roman" w:eastAsia="Times New Roman" w:hAnsi="Times New Roman" w:cs="Times New Roman"/>
          <w:sz w:val="20"/>
          <w:szCs w:val="20"/>
          <w:lang w:val="ru-RU" w:eastAsia="uk-UA"/>
        </w:rPr>
        <w:t>"</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нформац</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я про ос</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б, що волод</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ють сертиф</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катами ФОН" - за зв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тний пер</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од ем</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тент не випускав сертиф</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кат</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в ФОН.</w:t>
      </w:r>
    </w:p>
    <w:p w:rsidR="009A47E3" w:rsidRPr="00D26AA5" w:rsidRDefault="009A47E3" w:rsidP="009A47E3">
      <w:pPr>
        <w:spacing w:after="0" w:line="240" w:lineRule="auto"/>
        <w:rPr>
          <w:rFonts w:ascii="Times New Roman" w:eastAsia="Times New Roman" w:hAnsi="Times New Roman" w:cs="Times New Roman"/>
          <w:sz w:val="20"/>
          <w:szCs w:val="20"/>
          <w:lang w:val="ru-RU" w:eastAsia="uk-UA"/>
        </w:rPr>
      </w:pPr>
      <w:r w:rsidRPr="00D26AA5">
        <w:rPr>
          <w:rFonts w:ascii="Times New Roman" w:eastAsia="Times New Roman" w:hAnsi="Times New Roman" w:cs="Times New Roman"/>
          <w:sz w:val="20"/>
          <w:szCs w:val="20"/>
          <w:lang w:val="ru-RU" w:eastAsia="uk-UA"/>
        </w:rPr>
        <w:t>"Розрахунок вартост</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 xml:space="preserve"> чистих актив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в ФОН" - за зв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тний пер</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од ем</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тент не випускав сертиф</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кат</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в ФОН.</w:t>
      </w:r>
    </w:p>
    <w:p w:rsidR="009A47E3" w:rsidRPr="00D26AA5" w:rsidRDefault="009A47E3" w:rsidP="009A47E3">
      <w:pPr>
        <w:spacing w:after="0" w:line="240" w:lineRule="auto"/>
        <w:rPr>
          <w:rFonts w:ascii="Times New Roman" w:eastAsia="Times New Roman" w:hAnsi="Times New Roman" w:cs="Times New Roman"/>
          <w:sz w:val="20"/>
          <w:szCs w:val="20"/>
          <w:lang w:val="ru-RU" w:eastAsia="uk-UA"/>
        </w:rPr>
      </w:pPr>
      <w:r w:rsidRPr="00D26AA5">
        <w:rPr>
          <w:rFonts w:ascii="Times New Roman" w:eastAsia="Times New Roman" w:hAnsi="Times New Roman" w:cs="Times New Roman"/>
          <w:sz w:val="20"/>
          <w:szCs w:val="20"/>
          <w:lang w:val="ru-RU" w:eastAsia="uk-UA"/>
        </w:rPr>
        <w:t>"Правила ФОН" - за зв</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тний пер</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од ем</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тент не випускав сертиф</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кат</w:t>
      </w:r>
      <w:r w:rsidRPr="009A47E3">
        <w:rPr>
          <w:rFonts w:ascii="Times New Roman" w:eastAsia="Times New Roman" w:hAnsi="Times New Roman" w:cs="Times New Roman"/>
          <w:sz w:val="20"/>
          <w:szCs w:val="20"/>
          <w:lang w:val="en-US" w:eastAsia="uk-UA"/>
        </w:rPr>
        <w:t>i</w:t>
      </w:r>
      <w:r w:rsidRPr="00D26AA5">
        <w:rPr>
          <w:rFonts w:ascii="Times New Roman" w:eastAsia="Times New Roman" w:hAnsi="Times New Roman" w:cs="Times New Roman"/>
          <w:sz w:val="20"/>
          <w:szCs w:val="20"/>
          <w:lang w:val="ru-RU" w:eastAsia="uk-UA"/>
        </w:rPr>
        <w:t>в ФОН.</w:t>
      </w:r>
    </w:p>
    <w:p w:rsidR="009A47E3" w:rsidRPr="00D26AA5" w:rsidRDefault="009A47E3" w:rsidP="009A47E3">
      <w:pPr>
        <w:spacing w:after="0" w:line="240" w:lineRule="auto"/>
        <w:rPr>
          <w:rFonts w:ascii="Times New Roman" w:eastAsia="Times New Roman" w:hAnsi="Times New Roman" w:cs="Times New Roman"/>
          <w:b/>
          <w:sz w:val="20"/>
          <w:szCs w:val="20"/>
          <w:lang w:val="ru-RU" w:eastAsia="uk-UA"/>
        </w:rPr>
      </w:pPr>
    </w:p>
    <w:p w:rsidR="009A47E3" w:rsidRDefault="009A47E3">
      <w:pPr>
        <w:sectPr w:rsidR="009A47E3" w:rsidSect="009A47E3">
          <w:pgSz w:w="11906" w:h="16838"/>
          <w:pgMar w:top="363" w:right="567" w:bottom="363" w:left="1417" w:header="709" w:footer="709" w:gutter="0"/>
          <w:cols w:space="708"/>
          <w:docGrid w:linePitch="360"/>
        </w:sectPr>
      </w:pPr>
    </w:p>
    <w:p w:rsidR="009A47E3" w:rsidRPr="009A47E3" w:rsidRDefault="009A47E3" w:rsidP="009A47E3">
      <w:pPr>
        <w:spacing w:after="300" w:line="240" w:lineRule="auto"/>
        <w:jc w:val="center"/>
        <w:outlineLvl w:val="2"/>
        <w:rPr>
          <w:rFonts w:ascii="Times New Roman" w:eastAsia="Times New Roman" w:hAnsi="Times New Roman" w:cs="Times New Roman"/>
          <w:b/>
          <w:bCs/>
          <w:color w:val="000000"/>
          <w:sz w:val="28"/>
          <w:szCs w:val="28"/>
          <w:lang w:eastAsia="uk-UA"/>
        </w:rPr>
      </w:pPr>
      <w:r w:rsidRPr="009A47E3">
        <w:rPr>
          <w:rFonts w:ascii="Times New Roman" w:eastAsia="Times New Roman" w:hAnsi="Times New Roman" w:cs="Times New Roman"/>
          <w:b/>
          <w:bCs/>
          <w:color w:val="000000"/>
          <w:sz w:val="28"/>
          <w:szCs w:val="28"/>
          <w:lang w:val="en-US" w:eastAsia="uk-UA"/>
        </w:rPr>
        <w:lastRenderedPageBreak/>
        <w:t>III</w:t>
      </w:r>
      <w:r w:rsidRPr="009A47E3">
        <w:rPr>
          <w:rFonts w:ascii="Times New Roman" w:eastAsia="Times New Roman" w:hAnsi="Times New Roman" w:cs="Times New Roman"/>
          <w:b/>
          <w:bCs/>
          <w:color w:val="000000"/>
          <w:sz w:val="28"/>
          <w:szCs w:val="28"/>
          <w:lang w:eastAsia="uk-UA"/>
        </w:rPr>
        <w:t>. Основні відомості про емітента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900"/>
        <w:gridCol w:w="2659"/>
        <w:gridCol w:w="4928"/>
      </w:tblGrid>
      <w:tr w:rsidR="009A47E3" w:rsidRPr="009A47E3" w:rsidTr="009B4216">
        <w:trPr>
          <w:trHeight w:val="397"/>
        </w:trPr>
        <w:tc>
          <w:tcPr>
            <w:tcW w:w="4927" w:type="dxa"/>
            <w:gridSpan w:val="3"/>
            <w:vAlign w:val="center"/>
          </w:tcPr>
          <w:p w:rsidR="009A47E3" w:rsidRPr="009A47E3" w:rsidRDefault="009A47E3" w:rsidP="009A47E3">
            <w:r w:rsidRPr="009A47E3">
              <w:t>1. Повне найменування</w:t>
            </w:r>
          </w:p>
        </w:tc>
        <w:tc>
          <w:tcPr>
            <w:tcW w:w="4928" w:type="dxa"/>
            <w:vAlign w:val="center"/>
          </w:tcPr>
          <w:p w:rsidR="009A47E3" w:rsidRPr="009A47E3" w:rsidRDefault="009A47E3" w:rsidP="009A47E3">
            <w:pPr>
              <w:rPr>
                <w:b/>
              </w:rPr>
            </w:pPr>
            <w:r w:rsidRPr="009A47E3">
              <w:rPr>
                <w:b/>
              </w:rPr>
              <w:t xml:space="preserve"> </w:t>
            </w:r>
            <w:r w:rsidRPr="009A47E3">
              <w:rPr>
                <w:b/>
                <w:lang w:val="en-US"/>
              </w:rPr>
              <w:t>Публiчне акцiонерне товариство "Донрибкомбiнат"</w:t>
            </w:r>
          </w:p>
        </w:tc>
      </w:tr>
      <w:tr w:rsidR="009A47E3" w:rsidRPr="009A47E3" w:rsidTr="009B4216">
        <w:trPr>
          <w:trHeight w:val="397"/>
        </w:trPr>
        <w:tc>
          <w:tcPr>
            <w:tcW w:w="4927" w:type="dxa"/>
            <w:gridSpan w:val="3"/>
            <w:vAlign w:val="center"/>
          </w:tcPr>
          <w:p w:rsidR="009A47E3" w:rsidRPr="009A47E3" w:rsidRDefault="009A47E3" w:rsidP="009A47E3">
            <w:r w:rsidRPr="009A47E3">
              <w:t>2. Серія і номер свідоцтва про державну реєстрцію юридичної особи ( за наявності )</w:t>
            </w:r>
          </w:p>
        </w:tc>
        <w:tc>
          <w:tcPr>
            <w:tcW w:w="4928" w:type="dxa"/>
            <w:vAlign w:val="center"/>
          </w:tcPr>
          <w:p w:rsidR="009A47E3" w:rsidRPr="009A47E3" w:rsidRDefault="009A47E3" w:rsidP="009A47E3">
            <w:pPr>
              <w:rPr>
                <w:b/>
              </w:rPr>
            </w:pPr>
            <w:r w:rsidRPr="009A47E3">
              <w:rPr>
                <w:b/>
              </w:rPr>
              <w:t xml:space="preserve"> </w:t>
            </w:r>
            <w:r w:rsidRPr="009A47E3">
              <w:rPr>
                <w:b/>
                <w:lang w:val="en-US"/>
              </w:rPr>
              <w:t>АОО 691080</w:t>
            </w:r>
          </w:p>
        </w:tc>
      </w:tr>
      <w:tr w:rsidR="009A47E3" w:rsidRPr="009A47E3" w:rsidTr="009B4216">
        <w:trPr>
          <w:trHeight w:val="397"/>
        </w:trPr>
        <w:tc>
          <w:tcPr>
            <w:tcW w:w="4927" w:type="dxa"/>
            <w:gridSpan w:val="3"/>
            <w:vAlign w:val="center"/>
          </w:tcPr>
          <w:p w:rsidR="009A47E3" w:rsidRPr="009A47E3" w:rsidRDefault="009A47E3" w:rsidP="009A47E3">
            <w:r w:rsidRPr="009A47E3">
              <w:t>3. Дата проведення державної реєстрації</w:t>
            </w:r>
          </w:p>
        </w:tc>
        <w:tc>
          <w:tcPr>
            <w:tcW w:w="4928" w:type="dxa"/>
            <w:vAlign w:val="center"/>
          </w:tcPr>
          <w:p w:rsidR="009A47E3" w:rsidRPr="009A47E3" w:rsidRDefault="009A47E3" w:rsidP="009A47E3">
            <w:pPr>
              <w:rPr>
                <w:b/>
                <w:lang w:val="en-US"/>
              </w:rPr>
            </w:pPr>
            <w:r w:rsidRPr="009A47E3">
              <w:rPr>
                <w:b/>
                <w:lang w:val="en-US"/>
              </w:rPr>
              <w:t xml:space="preserve"> 22.01.1999</w:t>
            </w:r>
          </w:p>
        </w:tc>
      </w:tr>
      <w:tr w:rsidR="009A47E3" w:rsidRPr="009A47E3" w:rsidTr="009B4216">
        <w:trPr>
          <w:trHeight w:val="397"/>
        </w:trPr>
        <w:tc>
          <w:tcPr>
            <w:tcW w:w="4927" w:type="dxa"/>
            <w:gridSpan w:val="3"/>
            <w:vAlign w:val="center"/>
          </w:tcPr>
          <w:p w:rsidR="009A47E3" w:rsidRPr="009A47E3" w:rsidRDefault="009A47E3" w:rsidP="009A47E3">
            <w:r w:rsidRPr="009A47E3">
              <w:rPr>
                <w:lang w:val="en-US"/>
              </w:rPr>
              <w:t>4.</w:t>
            </w:r>
            <w:r w:rsidRPr="009A47E3">
              <w:t xml:space="preserve"> </w:t>
            </w:r>
            <w:r w:rsidRPr="009A47E3">
              <w:rPr>
                <w:lang w:val="ru-RU"/>
              </w:rPr>
              <w:t>Територія</w:t>
            </w:r>
            <w:r w:rsidRPr="009A47E3">
              <w:rPr>
                <w:lang w:val="en-US"/>
              </w:rPr>
              <w:t xml:space="preserve"> (</w:t>
            </w:r>
            <w:r w:rsidRPr="009A47E3">
              <w:rPr>
                <w:lang w:val="ru-RU"/>
              </w:rPr>
              <w:t>о</w:t>
            </w:r>
            <w:r w:rsidRPr="009A47E3">
              <w:t>бласть)</w:t>
            </w:r>
          </w:p>
        </w:tc>
        <w:tc>
          <w:tcPr>
            <w:tcW w:w="4928" w:type="dxa"/>
            <w:vAlign w:val="center"/>
          </w:tcPr>
          <w:p w:rsidR="009A47E3" w:rsidRPr="009A47E3" w:rsidRDefault="009A47E3" w:rsidP="009A47E3">
            <w:pPr>
              <w:rPr>
                <w:b/>
                <w:lang w:val="en-US"/>
              </w:rPr>
            </w:pPr>
            <w:r w:rsidRPr="009A47E3">
              <w:rPr>
                <w:b/>
                <w:lang w:val="en-US"/>
              </w:rPr>
              <w:t xml:space="preserve"> Донецька область</w:t>
            </w:r>
          </w:p>
        </w:tc>
      </w:tr>
      <w:tr w:rsidR="009A47E3" w:rsidRPr="009A47E3" w:rsidTr="009B4216">
        <w:trPr>
          <w:trHeight w:val="397"/>
        </w:trPr>
        <w:tc>
          <w:tcPr>
            <w:tcW w:w="4927" w:type="dxa"/>
            <w:gridSpan w:val="3"/>
            <w:vAlign w:val="center"/>
          </w:tcPr>
          <w:p w:rsidR="009A47E3" w:rsidRPr="009A47E3" w:rsidRDefault="009A47E3" w:rsidP="009A47E3">
            <w:r w:rsidRPr="009A47E3">
              <w:t>5. Статутний капітал (грн.)</w:t>
            </w:r>
          </w:p>
        </w:tc>
        <w:tc>
          <w:tcPr>
            <w:tcW w:w="4928" w:type="dxa"/>
            <w:vAlign w:val="center"/>
          </w:tcPr>
          <w:p w:rsidR="009A47E3" w:rsidRPr="009A47E3" w:rsidRDefault="009A47E3" w:rsidP="009A47E3">
            <w:pPr>
              <w:rPr>
                <w:b/>
                <w:lang w:val="en-US"/>
              </w:rPr>
            </w:pPr>
            <w:r w:rsidRPr="009A47E3">
              <w:rPr>
                <w:b/>
                <w:lang w:val="en-US"/>
              </w:rPr>
              <w:t xml:space="preserve"> 43193360.00</w:t>
            </w:r>
          </w:p>
        </w:tc>
      </w:tr>
      <w:tr w:rsidR="009A47E3" w:rsidRPr="009A47E3" w:rsidTr="009B4216">
        <w:trPr>
          <w:trHeight w:val="397"/>
        </w:trPr>
        <w:tc>
          <w:tcPr>
            <w:tcW w:w="4927" w:type="dxa"/>
            <w:gridSpan w:val="3"/>
            <w:vAlign w:val="center"/>
          </w:tcPr>
          <w:p w:rsidR="009A47E3" w:rsidRPr="009A47E3" w:rsidRDefault="009A47E3" w:rsidP="009A47E3">
            <w:r w:rsidRPr="009A47E3">
              <w:t>6. Відсоток акцій у статутному капіталі, що належать державі</w:t>
            </w:r>
          </w:p>
        </w:tc>
        <w:tc>
          <w:tcPr>
            <w:tcW w:w="4928" w:type="dxa"/>
            <w:vAlign w:val="center"/>
          </w:tcPr>
          <w:p w:rsidR="009A47E3" w:rsidRPr="009A47E3" w:rsidRDefault="009A47E3" w:rsidP="009A47E3">
            <w:pPr>
              <w:rPr>
                <w:b/>
                <w:lang w:val="en-US"/>
              </w:rPr>
            </w:pPr>
            <w:r w:rsidRPr="009A47E3">
              <w:rPr>
                <w:b/>
                <w:lang w:val="ru-RU"/>
              </w:rPr>
              <w:t>0.000</w:t>
            </w:r>
          </w:p>
        </w:tc>
      </w:tr>
      <w:tr w:rsidR="009A47E3" w:rsidRPr="009A47E3" w:rsidTr="009B4216">
        <w:trPr>
          <w:trHeight w:val="397"/>
        </w:trPr>
        <w:tc>
          <w:tcPr>
            <w:tcW w:w="4927" w:type="dxa"/>
            <w:gridSpan w:val="3"/>
            <w:vAlign w:val="center"/>
          </w:tcPr>
          <w:p w:rsidR="009A47E3" w:rsidRPr="009A47E3" w:rsidRDefault="009A47E3" w:rsidP="009A47E3">
            <w:r w:rsidRPr="009A47E3">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vAlign w:val="center"/>
          </w:tcPr>
          <w:p w:rsidR="009A47E3" w:rsidRPr="009A47E3" w:rsidRDefault="009A47E3" w:rsidP="009A47E3">
            <w:pPr>
              <w:rPr>
                <w:b/>
                <w:lang w:val="ru-RU"/>
              </w:rPr>
            </w:pPr>
            <w:r w:rsidRPr="009A47E3">
              <w:rPr>
                <w:b/>
                <w:lang w:val="ru-RU"/>
              </w:rPr>
              <w:t>0.000</w:t>
            </w:r>
          </w:p>
        </w:tc>
      </w:tr>
      <w:tr w:rsidR="009A47E3" w:rsidRPr="009A47E3" w:rsidTr="009B4216">
        <w:trPr>
          <w:trHeight w:val="397"/>
        </w:trPr>
        <w:tc>
          <w:tcPr>
            <w:tcW w:w="4927" w:type="dxa"/>
            <w:gridSpan w:val="3"/>
            <w:vAlign w:val="center"/>
          </w:tcPr>
          <w:p w:rsidR="009A47E3" w:rsidRPr="009A47E3" w:rsidRDefault="009A47E3" w:rsidP="009A47E3">
            <w:r w:rsidRPr="009A47E3">
              <w:t>8. Середня кількість працівників (осіб)</w:t>
            </w:r>
          </w:p>
        </w:tc>
        <w:tc>
          <w:tcPr>
            <w:tcW w:w="4928" w:type="dxa"/>
            <w:vAlign w:val="center"/>
          </w:tcPr>
          <w:p w:rsidR="009A47E3" w:rsidRPr="009A47E3" w:rsidRDefault="009A47E3" w:rsidP="009A47E3">
            <w:pPr>
              <w:rPr>
                <w:b/>
                <w:lang w:val="en-US"/>
              </w:rPr>
            </w:pPr>
            <w:r w:rsidRPr="009A47E3">
              <w:rPr>
                <w:b/>
                <w:lang w:val="ru-RU"/>
              </w:rPr>
              <w:t>341</w:t>
            </w:r>
          </w:p>
        </w:tc>
      </w:tr>
      <w:tr w:rsidR="009A47E3" w:rsidRPr="009A47E3" w:rsidTr="009B4216">
        <w:trPr>
          <w:trHeight w:val="397"/>
        </w:trPr>
        <w:tc>
          <w:tcPr>
            <w:tcW w:w="9855" w:type="dxa"/>
            <w:gridSpan w:val="4"/>
            <w:vAlign w:val="center"/>
          </w:tcPr>
          <w:p w:rsidR="009A47E3" w:rsidRPr="009A47E3" w:rsidRDefault="009A47E3" w:rsidP="009A47E3">
            <w:pPr>
              <w:rPr>
                <w:lang w:val="ru-RU"/>
              </w:rPr>
            </w:pPr>
            <w:r w:rsidRPr="009A47E3">
              <w:t>9. Основні види діяльності із зазначенням найменування виду діяльності та коду за КВЕД</w:t>
            </w:r>
          </w:p>
        </w:tc>
      </w:tr>
      <w:tr w:rsidR="009A47E3" w:rsidRPr="009A47E3" w:rsidTr="009B4216">
        <w:trPr>
          <w:trHeight w:val="397"/>
        </w:trPr>
        <w:tc>
          <w:tcPr>
            <w:tcW w:w="1368" w:type="dxa"/>
            <w:vAlign w:val="center"/>
          </w:tcPr>
          <w:p w:rsidR="009A47E3" w:rsidRPr="009A47E3" w:rsidRDefault="009A47E3" w:rsidP="009A47E3">
            <w:pPr>
              <w:rPr>
                <w:b/>
                <w:lang w:val="en-US"/>
              </w:rPr>
            </w:pPr>
            <w:r w:rsidRPr="009A47E3">
              <w:rPr>
                <w:b/>
                <w:lang w:val="en-US"/>
              </w:rPr>
              <w:t>03.12</w:t>
            </w:r>
          </w:p>
        </w:tc>
        <w:tc>
          <w:tcPr>
            <w:tcW w:w="8487" w:type="dxa"/>
            <w:gridSpan w:val="3"/>
            <w:vAlign w:val="center"/>
          </w:tcPr>
          <w:p w:rsidR="009A47E3" w:rsidRPr="009A47E3" w:rsidRDefault="009A47E3" w:rsidP="009A47E3">
            <w:pPr>
              <w:rPr>
                <w:b/>
              </w:rPr>
            </w:pPr>
            <w:r w:rsidRPr="009A47E3">
              <w:rPr>
                <w:b/>
                <w:lang w:val="en-US"/>
              </w:rPr>
              <w:t xml:space="preserve"> ПРIСНОВОДНЕ РИБАЛЬСТВО</w:t>
            </w:r>
          </w:p>
        </w:tc>
      </w:tr>
      <w:tr w:rsidR="009A47E3" w:rsidRPr="009A47E3" w:rsidTr="009B4216">
        <w:trPr>
          <w:trHeight w:val="397"/>
        </w:trPr>
        <w:tc>
          <w:tcPr>
            <w:tcW w:w="1368" w:type="dxa"/>
            <w:vAlign w:val="center"/>
          </w:tcPr>
          <w:p w:rsidR="009A47E3" w:rsidRPr="009A47E3" w:rsidRDefault="009A47E3" w:rsidP="009A47E3">
            <w:pPr>
              <w:rPr>
                <w:b/>
              </w:rPr>
            </w:pPr>
            <w:r w:rsidRPr="009A47E3">
              <w:rPr>
                <w:b/>
                <w:lang w:val="en-US"/>
              </w:rPr>
              <w:t xml:space="preserve"> 01.11</w:t>
            </w:r>
          </w:p>
        </w:tc>
        <w:tc>
          <w:tcPr>
            <w:tcW w:w="8487" w:type="dxa"/>
            <w:gridSpan w:val="3"/>
            <w:vAlign w:val="center"/>
          </w:tcPr>
          <w:p w:rsidR="009A47E3" w:rsidRPr="00D26AA5" w:rsidRDefault="009A47E3" w:rsidP="009A47E3">
            <w:pPr>
              <w:rPr>
                <w:b/>
                <w:lang w:val="ru-RU"/>
              </w:rPr>
            </w:pPr>
            <w:r w:rsidRPr="00D26AA5">
              <w:rPr>
                <w:b/>
                <w:lang w:val="ru-RU"/>
              </w:rPr>
              <w:t xml:space="preserve"> ВИРОЩУВАННЯ ЗЕРНОВИХ КУЛЬТУР (КР</w:t>
            </w:r>
            <w:r w:rsidRPr="009A47E3">
              <w:rPr>
                <w:b/>
                <w:lang w:val="en-US"/>
              </w:rPr>
              <w:t>I</w:t>
            </w:r>
            <w:r w:rsidRPr="00D26AA5">
              <w:rPr>
                <w:b/>
                <w:lang w:val="ru-RU"/>
              </w:rPr>
              <w:t xml:space="preserve">М РИСУ), БОБОВИХ КУЛЬТУР </w:t>
            </w:r>
            <w:r w:rsidRPr="009A47E3">
              <w:rPr>
                <w:b/>
                <w:lang w:val="en-US"/>
              </w:rPr>
              <w:t>I</w:t>
            </w:r>
            <w:r w:rsidRPr="00D26AA5">
              <w:rPr>
                <w:b/>
                <w:lang w:val="ru-RU"/>
              </w:rPr>
              <w:t xml:space="preserve"> НАС</w:t>
            </w:r>
            <w:r w:rsidRPr="009A47E3">
              <w:rPr>
                <w:b/>
                <w:lang w:val="en-US"/>
              </w:rPr>
              <w:t>I</w:t>
            </w:r>
            <w:r w:rsidRPr="00D26AA5">
              <w:rPr>
                <w:b/>
                <w:lang w:val="ru-RU"/>
              </w:rPr>
              <w:t>ННЯ ОЛ</w:t>
            </w:r>
            <w:r w:rsidRPr="009A47E3">
              <w:rPr>
                <w:b/>
                <w:lang w:val="en-US"/>
              </w:rPr>
              <w:t>I</w:t>
            </w:r>
            <w:r w:rsidRPr="00D26AA5">
              <w:rPr>
                <w:b/>
                <w:lang w:val="ru-RU"/>
              </w:rPr>
              <w:t>ЙНИХ КУЛЬТУР</w:t>
            </w:r>
          </w:p>
        </w:tc>
      </w:tr>
      <w:tr w:rsidR="009A47E3" w:rsidRPr="009A47E3" w:rsidTr="009B4216">
        <w:trPr>
          <w:trHeight w:val="397"/>
        </w:trPr>
        <w:tc>
          <w:tcPr>
            <w:tcW w:w="1368" w:type="dxa"/>
            <w:vAlign w:val="center"/>
          </w:tcPr>
          <w:p w:rsidR="009A47E3" w:rsidRPr="009A47E3" w:rsidRDefault="009A47E3" w:rsidP="009A47E3">
            <w:pPr>
              <w:rPr>
                <w:b/>
              </w:rPr>
            </w:pPr>
            <w:r w:rsidRPr="00D26AA5">
              <w:rPr>
                <w:b/>
                <w:lang w:val="ru-RU"/>
              </w:rPr>
              <w:t xml:space="preserve"> </w:t>
            </w:r>
            <w:r w:rsidRPr="009A47E3">
              <w:rPr>
                <w:b/>
                <w:lang w:val="en-US"/>
              </w:rPr>
              <w:t>03.22</w:t>
            </w:r>
          </w:p>
        </w:tc>
        <w:tc>
          <w:tcPr>
            <w:tcW w:w="8487" w:type="dxa"/>
            <w:gridSpan w:val="3"/>
            <w:vAlign w:val="center"/>
          </w:tcPr>
          <w:p w:rsidR="009A47E3" w:rsidRPr="009A47E3" w:rsidRDefault="009A47E3" w:rsidP="009A47E3">
            <w:pPr>
              <w:rPr>
                <w:b/>
                <w:lang w:val="en-US"/>
              </w:rPr>
            </w:pPr>
            <w:r w:rsidRPr="009A47E3">
              <w:rPr>
                <w:b/>
                <w:lang w:val="en-US"/>
              </w:rPr>
              <w:t xml:space="preserve"> ПРIСНОВОДНЕ РИБНИЦТВО (АКВАКУЛЬТУРА)</w:t>
            </w:r>
          </w:p>
        </w:tc>
      </w:tr>
      <w:tr w:rsidR="009A47E3" w:rsidRPr="009A47E3" w:rsidTr="009B4216">
        <w:tc>
          <w:tcPr>
            <w:tcW w:w="2268" w:type="dxa"/>
            <w:gridSpan w:val="2"/>
          </w:tcPr>
          <w:p w:rsidR="009A47E3" w:rsidRPr="009A47E3" w:rsidRDefault="009A47E3" w:rsidP="009A47E3">
            <w:pPr>
              <w:rPr>
                <w:lang w:val="ru-RU"/>
              </w:rPr>
            </w:pPr>
            <w:r w:rsidRPr="009A47E3">
              <w:rPr>
                <w:lang w:val="ru-RU"/>
              </w:rPr>
              <w:t>10. Органи управління підприємства</w:t>
            </w:r>
          </w:p>
        </w:tc>
        <w:tc>
          <w:tcPr>
            <w:tcW w:w="7587" w:type="dxa"/>
            <w:gridSpan w:val="2"/>
          </w:tcPr>
          <w:p w:rsidR="009A47E3" w:rsidRPr="00D26AA5" w:rsidRDefault="009A47E3" w:rsidP="009A47E3">
            <w:pPr>
              <w:rPr>
                <w:b/>
                <w:lang w:val="ru-RU"/>
              </w:rPr>
            </w:pPr>
            <w:r w:rsidRPr="00D26AA5">
              <w:rPr>
                <w:b/>
                <w:lang w:val="ru-RU"/>
              </w:rPr>
              <w:t>Не заповнюють ем</w:t>
            </w:r>
            <w:r w:rsidRPr="009A47E3">
              <w:rPr>
                <w:b/>
                <w:lang w:val="en-US"/>
              </w:rPr>
              <w:t>i</w:t>
            </w:r>
            <w:r w:rsidRPr="00D26AA5">
              <w:rPr>
                <w:b/>
                <w:lang w:val="ru-RU"/>
              </w:rPr>
              <w:t>тенти - акц</w:t>
            </w:r>
            <w:r w:rsidRPr="009A47E3">
              <w:rPr>
                <w:b/>
                <w:lang w:val="en-US"/>
              </w:rPr>
              <w:t>i</w:t>
            </w:r>
            <w:r w:rsidRPr="00D26AA5">
              <w:rPr>
                <w:b/>
                <w:lang w:val="ru-RU"/>
              </w:rPr>
              <w:t>онерн</w:t>
            </w:r>
            <w:r w:rsidRPr="009A47E3">
              <w:rPr>
                <w:b/>
                <w:lang w:val="en-US"/>
              </w:rPr>
              <w:t>i</w:t>
            </w:r>
            <w:r w:rsidRPr="00D26AA5">
              <w:rPr>
                <w:b/>
                <w:lang w:val="ru-RU"/>
              </w:rPr>
              <w:t xml:space="preserve"> Товариства.</w:t>
            </w:r>
          </w:p>
        </w:tc>
      </w:tr>
    </w:tbl>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9A47E3" w:rsidRPr="009A47E3" w:rsidTr="009B4216">
        <w:tc>
          <w:tcPr>
            <w:tcW w:w="9960" w:type="dxa"/>
            <w:gridSpan w:val="2"/>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eastAsia="uk-UA"/>
              </w:rPr>
              <w:t>11. Банки, що обслуговують емітента</w:t>
            </w:r>
          </w:p>
        </w:tc>
      </w:tr>
      <w:tr w:rsidR="009A47E3" w:rsidRPr="009A47E3" w:rsidTr="009B4216">
        <w:tc>
          <w:tcPr>
            <w:tcW w:w="4920" w:type="dxa"/>
            <w:tcBorders>
              <w:top w:val="nil"/>
              <w:left w:val="nil"/>
              <w:bottom w:val="nil"/>
              <w:right w:val="nil"/>
            </w:tcBorders>
            <w:tcMar>
              <w:top w:w="60" w:type="dxa"/>
              <w:left w:w="60" w:type="dxa"/>
              <w:bottom w:w="60" w:type="dxa"/>
              <w:right w:w="60" w:type="dxa"/>
            </w:tcMar>
          </w:tcPr>
          <w:p w:rsidR="009A47E3" w:rsidRPr="009A47E3" w:rsidRDefault="009A47E3" w:rsidP="009A47E3">
            <w:pPr>
              <w:spacing w:after="0" w:line="240" w:lineRule="auto"/>
              <w:rPr>
                <w:rFonts w:ascii="Times New Roman" w:eastAsia="Times New Roman" w:hAnsi="Times New Roman" w:cs="Times New Roman"/>
                <w:sz w:val="20"/>
                <w:szCs w:val="20"/>
                <w:lang w:eastAsia="uk-UA"/>
              </w:rPr>
            </w:pPr>
            <w:r w:rsidRPr="009A47E3">
              <w:rPr>
                <w:rFonts w:ascii="Times New Roman" w:eastAsia="Times New Roman" w:hAnsi="Times New Roman" w:cs="Times New Roman"/>
                <w:sz w:val="20"/>
                <w:szCs w:val="20"/>
                <w:lang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9A47E3" w:rsidRPr="009A47E3" w:rsidRDefault="009A47E3" w:rsidP="009A47E3">
            <w:pPr>
              <w:spacing w:after="0" w:line="240" w:lineRule="auto"/>
              <w:rPr>
                <w:rFonts w:ascii="Times New Roman" w:eastAsia="Times New Roman" w:hAnsi="Times New Roman" w:cs="Times New Roman"/>
                <w:b/>
                <w:sz w:val="20"/>
                <w:szCs w:val="20"/>
                <w:lang w:val="en-US" w:eastAsia="uk-UA"/>
              </w:rPr>
            </w:pPr>
            <w:r w:rsidRPr="009A47E3">
              <w:rPr>
                <w:rFonts w:ascii="Times New Roman" w:eastAsia="Times New Roman" w:hAnsi="Times New Roman" w:cs="Times New Roman"/>
                <w:b/>
                <w:sz w:val="20"/>
                <w:szCs w:val="20"/>
                <w:lang w:val="ru-RU" w:eastAsia="uk-UA"/>
              </w:rPr>
              <w:t xml:space="preserve"> </w:t>
            </w:r>
            <w:r w:rsidRPr="009A47E3">
              <w:rPr>
                <w:rFonts w:ascii="Times New Roman" w:eastAsia="Times New Roman" w:hAnsi="Times New Roman" w:cs="Times New Roman"/>
                <w:b/>
                <w:sz w:val="20"/>
                <w:szCs w:val="20"/>
                <w:lang w:val="en-US" w:eastAsia="uk-UA"/>
              </w:rPr>
              <w:t>ПАТ "КРЕДИТ АГРИКОЛЬ БАНК"</w:t>
            </w:r>
          </w:p>
        </w:tc>
      </w:tr>
      <w:tr w:rsidR="009A47E3" w:rsidRPr="009A47E3" w:rsidTr="009B4216">
        <w:tc>
          <w:tcPr>
            <w:tcW w:w="4920" w:type="dxa"/>
            <w:tcBorders>
              <w:top w:val="nil"/>
              <w:left w:val="nil"/>
              <w:bottom w:val="nil"/>
              <w:right w:val="nil"/>
            </w:tcBorders>
            <w:tcMar>
              <w:top w:w="60" w:type="dxa"/>
              <w:left w:w="60" w:type="dxa"/>
              <w:bottom w:w="60" w:type="dxa"/>
              <w:right w:w="60" w:type="dxa"/>
            </w:tcMar>
          </w:tcPr>
          <w:p w:rsidR="009A47E3" w:rsidRPr="009A47E3" w:rsidRDefault="009A47E3" w:rsidP="009A47E3">
            <w:pPr>
              <w:spacing w:after="0" w:line="240" w:lineRule="auto"/>
              <w:rPr>
                <w:rFonts w:ascii="Times New Roman" w:eastAsia="Times New Roman" w:hAnsi="Times New Roman" w:cs="Times New Roman"/>
                <w:sz w:val="20"/>
                <w:szCs w:val="20"/>
                <w:lang w:eastAsia="uk-UA"/>
              </w:rPr>
            </w:pPr>
            <w:r w:rsidRPr="009A47E3">
              <w:rPr>
                <w:rFonts w:ascii="Times New Roman" w:eastAsia="Times New Roman" w:hAnsi="Times New Roman" w:cs="Times New Roman"/>
                <w:sz w:val="20"/>
                <w:szCs w:val="20"/>
                <w:lang w:eastAsia="uk-UA"/>
              </w:rPr>
              <w:t>2) МФО банку</w:t>
            </w:r>
          </w:p>
        </w:tc>
        <w:tc>
          <w:tcPr>
            <w:tcW w:w="5040" w:type="dxa"/>
            <w:tcBorders>
              <w:top w:val="nil"/>
              <w:left w:val="nil"/>
              <w:bottom w:val="nil"/>
              <w:right w:val="nil"/>
            </w:tcBorders>
          </w:tcPr>
          <w:p w:rsidR="009A47E3" w:rsidRPr="009A47E3" w:rsidRDefault="009A47E3" w:rsidP="009A47E3">
            <w:pPr>
              <w:spacing w:after="0" w:line="240" w:lineRule="auto"/>
              <w:rPr>
                <w:rFonts w:ascii="Times New Roman" w:eastAsia="Times New Roman" w:hAnsi="Times New Roman" w:cs="Times New Roman"/>
                <w:b/>
                <w:sz w:val="20"/>
                <w:szCs w:val="20"/>
                <w:lang w:eastAsia="uk-UA"/>
              </w:rPr>
            </w:pPr>
            <w:r w:rsidRPr="009A47E3">
              <w:rPr>
                <w:rFonts w:ascii="Times New Roman" w:eastAsia="Times New Roman" w:hAnsi="Times New Roman" w:cs="Times New Roman"/>
                <w:b/>
                <w:sz w:val="20"/>
                <w:szCs w:val="20"/>
                <w:lang w:val="en-US" w:eastAsia="uk-UA"/>
              </w:rPr>
              <w:t xml:space="preserve"> 300614</w:t>
            </w:r>
          </w:p>
        </w:tc>
      </w:tr>
      <w:tr w:rsidR="009A47E3" w:rsidRPr="009A47E3" w:rsidTr="009B4216">
        <w:tc>
          <w:tcPr>
            <w:tcW w:w="4920" w:type="dxa"/>
            <w:tcBorders>
              <w:top w:val="nil"/>
              <w:left w:val="nil"/>
              <w:bottom w:val="nil"/>
              <w:right w:val="nil"/>
            </w:tcBorders>
            <w:tcMar>
              <w:top w:w="60" w:type="dxa"/>
              <w:left w:w="60" w:type="dxa"/>
              <w:bottom w:w="60" w:type="dxa"/>
              <w:right w:w="60" w:type="dxa"/>
            </w:tcMar>
          </w:tcPr>
          <w:p w:rsidR="009A47E3" w:rsidRPr="009A47E3" w:rsidRDefault="009A47E3" w:rsidP="009A47E3">
            <w:pPr>
              <w:spacing w:after="0" w:line="240" w:lineRule="auto"/>
              <w:rPr>
                <w:rFonts w:ascii="Times New Roman" w:eastAsia="Times New Roman" w:hAnsi="Times New Roman" w:cs="Times New Roman"/>
                <w:sz w:val="20"/>
                <w:szCs w:val="20"/>
                <w:lang w:eastAsia="uk-UA"/>
              </w:rPr>
            </w:pPr>
            <w:r w:rsidRPr="009A47E3">
              <w:rPr>
                <w:rFonts w:ascii="Times New Roman" w:eastAsia="Times New Roman" w:hAnsi="Times New Roman" w:cs="Times New Roman"/>
                <w:sz w:val="20"/>
                <w:szCs w:val="20"/>
                <w:lang w:eastAsia="uk-UA"/>
              </w:rPr>
              <w:t>3) Поточний рахунок</w:t>
            </w:r>
          </w:p>
        </w:tc>
        <w:tc>
          <w:tcPr>
            <w:tcW w:w="5040" w:type="dxa"/>
            <w:tcBorders>
              <w:top w:val="nil"/>
              <w:left w:val="nil"/>
              <w:bottom w:val="nil"/>
              <w:right w:val="nil"/>
            </w:tcBorders>
          </w:tcPr>
          <w:p w:rsidR="009A47E3" w:rsidRPr="009A47E3" w:rsidRDefault="009A47E3" w:rsidP="009A47E3">
            <w:pPr>
              <w:spacing w:after="0" w:line="240" w:lineRule="auto"/>
              <w:rPr>
                <w:rFonts w:ascii="Times New Roman" w:eastAsia="Times New Roman" w:hAnsi="Times New Roman" w:cs="Times New Roman"/>
                <w:b/>
                <w:sz w:val="20"/>
                <w:szCs w:val="20"/>
                <w:lang w:eastAsia="uk-UA"/>
              </w:rPr>
            </w:pPr>
            <w:r w:rsidRPr="009A47E3">
              <w:rPr>
                <w:rFonts w:ascii="Times New Roman" w:eastAsia="Times New Roman" w:hAnsi="Times New Roman" w:cs="Times New Roman"/>
                <w:b/>
                <w:sz w:val="20"/>
                <w:szCs w:val="20"/>
                <w:lang w:val="en-US" w:eastAsia="uk-UA"/>
              </w:rPr>
              <w:t xml:space="preserve"> 26000500126686</w:t>
            </w:r>
          </w:p>
        </w:tc>
      </w:tr>
      <w:tr w:rsidR="009A47E3" w:rsidRPr="009A47E3" w:rsidTr="009B4216">
        <w:tc>
          <w:tcPr>
            <w:tcW w:w="4920" w:type="dxa"/>
            <w:tcBorders>
              <w:top w:val="nil"/>
              <w:left w:val="nil"/>
              <w:bottom w:val="nil"/>
              <w:right w:val="nil"/>
            </w:tcBorders>
            <w:tcMar>
              <w:top w:w="60" w:type="dxa"/>
              <w:left w:w="60" w:type="dxa"/>
              <w:bottom w:w="60" w:type="dxa"/>
              <w:right w:w="60" w:type="dxa"/>
            </w:tcMar>
          </w:tcPr>
          <w:p w:rsidR="009A47E3" w:rsidRPr="009A47E3" w:rsidRDefault="009A47E3" w:rsidP="009A47E3">
            <w:pPr>
              <w:spacing w:after="0" w:line="240" w:lineRule="auto"/>
              <w:rPr>
                <w:rFonts w:ascii="Times New Roman" w:eastAsia="Times New Roman" w:hAnsi="Times New Roman" w:cs="Times New Roman"/>
                <w:sz w:val="20"/>
                <w:szCs w:val="20"/>
                <w:lang w:eastAsia="uk-UA"/>
              </w:rPr>
            </w:pPr>
            <w:r w:rsidRPr="009A47E3">
              <w:rPr>
                <w:rFonts w:ascii="Times New Roman" w:eastAsia="Times New Roman" w:hAnsi="Times New Roman" w:cs="Times New Roman"/>
                <w:sz w:val="20"/>
                <w:szCs w:val="20"/>
                <w:lang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9A47E3" w:rsidRPr="009A47E3" w:rsidRDefault="009A47E3" w:rsidP="009A47E3">
            <w:pPr>
              <w:spacing w:after="0" w:line="240" w:lineRule="auto"/>
              <w:rPr>
                <w:rFonts w:ascii="Times New Roman" w:eastAsia="Times New Roman" w:hAnsi="Times New Roman" w:cs="Times New Roman"/>
                <w:b/>
                <w:sz w:val="20"/>
                <w:szCs w:val="20"/>
                <w:lang w:eastAsia="uk-UA"/>
              </w:rPr>
            </w:pPr>
            <w:r w:rsidRPr="009A47E3">
              <w:rPr>
                <w:rFonts w:ascii="Times New Roman" w:eastAsia="Times New Roman" w:hAnsi="Times New Roman" w:cs="Times New Roman"/>
                <w:b/>
                <w:sz w:val="20"/>
                <w:szCs w:val="20"/>
                <w:lang w:val="ru-RU" w:eastAsia="uk-UA"/>
              </w:rPr>
              <w:t xml:space="preserve"> </w:t>
            </w:r>
            <w:r w:rsidRPr="009A47E3">
              <w:rPr>
                <w:rFonts w:ascii="Times New Roman" w:eastAsia="Times New Roman" w:hAnsi="Times New Roman" w:cs="Times New Roman"/>
                <w:b/>
                <w:sz w:val="20"/>
                <w:szCs w:val="20"/>
                <w:lang w:val="en-US" w:eastAsia="uk-UA"/>
              </w:rPr>
              <w:t>д/н</w:t>
            </w:r>
          </w:p>
        </w:tc>
      </w:tr>
      <w:tr w:rsidR="009A47E3" w:rsidRPr="009A47E3" w:rsidTr="009B4216">
        <w:tc>
          <w:tcPr>
            <w:tcW w:w="4920" w:type="dxa"/>
            <w:tcBorders>
              <w:top w:val="nil"/>
              <w:left w:val="nil"/>
              <w:bottom w:val="nil"/>
              <w:right w:val="nil"/>
            </w:tcBorders>
            <w:tcMar>
              <w:top w:w="60" w:type="dxa"/>
              <w:left w:w="60" w:type="dxa"/>
              <w:bottom w:w="60" w:type="dxa"/>
              <w:right w:w="60" w:type="dxa"/>
            </w:tcMar>
          </w:tcPr>
          <w:p w:rsidR="009A47E3" w:rsidRPr="009A47E3" w:rsidRDefault="009A47E3" w:rsidP="009A47E3">
            <w:pPr>
              <w:spacing w:after="0" w:line="240" w:lineRule="auto"/>
              <w:rPr>
                <w:rFonts w:ascii="Times New Roman" w:eastAsia="Times New Roman" w:hAnsi="Times New Roman" w:cs="Times New Roman"/>
                <w:sz w:val="20"/>
                <w:szCs w:val="20"/>
                <w:lang w:eastAsia="uk-UA"/>
              </w:rPr>
            </w:pPr>
            <w:r w:rsidRPr="009A47E3">
              <w:rPr>
                <w:rFonts w:ascii="Times New Roman" w:eastAsia="Times New Roman" w:hAnsi="Times New Roman" w:cs="Times New Roman"/>
                <w:sz w:val="20"/>
                <w:szCs w:val="20"/>
                <w:lang w:eastAsia="uk-UA"/>
              </w:rPr>
              <w:t>5) МФО банку</w:t>
            </w:r>
          </w:p>
        </w:tc>
        <w:tc>
          <w:tcPr>
            <w:tcW w:w="5040" w:type="dxa"/>
            <w:tcBorders>
              <w:top w:val="nil"/>
              <w:left w:val="nil"/>
              <w:bottom w:val="nil"/>
              <w:right w:val="nil"/>
            </w:tcBorders>
          </w:tcPr>
          <w:p w:rsidR="009A47E3" w:rsidRPr="009A47E3" w:rsidRDefault="009A47E3" w:rsidP="009A47E3">
            <w:pPr>
              <w:spacing w:after="0" w:line="240" w:lineRule="auto"/>
              <w:rPr>
                <w:rFonts w:ascii="Times New Roman" w:eastAsia="Times New Roman" w:hAnsi="Times New Roman" w:cs="Times New Roman"/>
                <w:b/>
                <w:sz w:val="20"/>
                <w:szCs w:val="20"/>
                <w:lang w:eastAsia="uk-UA"/>
              </w:rPr>
            </w:pPr>
            <w:r w:rsidRPr="009A47E3">
              <w:rPr>
                <w:rFonts w:ascii="Times New Roman" w:eastAsia="Times New Roman" w:hAnsi="Times New Roman" w:cs="Times New Roman"/>
                <w:b/>
                <w:sz w:val="20"/>
                <w:szCs w:val="20"/>
                <w:lang w:val="en-US" w:eastAsia="uk-UA"/>
              </w:rPr>
              <w:t xml:space="preserve"> д/н</w:t>
            </w:r>
          </w:p>
        </w:tc>
      </w:tr>
      <w:tr w:rsidR="009A47E3" w:rsidRPr="009A47E3" w:rsidTr="009B4216">
        <w:tc>
          <w:tcPr>
            <w:tcW w:w="4920" w:type="dxa"/>
            <w:tcBorders>
              <w:top w:val="nil"/>
              <w:left w:val="nil"/>
              <w:bottom w:val="nil"/>
              <w:right w:val="nil"/>
            </w:tcBorders>
            <w:tcMar>
              <w:top w:w="60" w:type="dxa"/>
              <w:left w:w="60" w:type="dxa"/>
              <w:bottom w:w="60" w:type="dxa"/>
              <w:right w:w="60" w:type="dxa"/>
            </w:tcMar>
          </w:tcPr>
          <w:p w:rsidR="009A47E3" w:rsidRPr="009A47E3" w:rsidRDefault="009A47E3" w:rsidP="009A47E3">
            <w:pPr>
              <w:spacing w:after="0" w:line="240" w:lineRule="auto"/>
              <w:rPr>
                <w:rFonts w:ascii="Times New Roman" w:eastAsia="Times New Roman" w:hAnsi="Times New Roman" w:cs="Times New Roman"/>
                <w:sz w:val="20"/>
                <w:szCs w:val="20"/>
                <w:lang w:eastAsia="uk-UA"/>
              </w:rPr>
            </w:pPr>
            <w:r w:rsidRPr="009A47E3">
              <w:rPr>
                <w:rFonts w:ascii="Times New Roman" w:eastAsia="Times New Roman" w:hAnsi="Times New Roman" w:cs="Times New Roman"/>
                <w:sz w:val="20"/>
                <w:szCs w:val="20"/>
                <w:lang w:eastAsia="uk-UA"/>
              </w:rPr>
              <w:t>6) Поточний рахунок</w:t>
            </w:r>
          </w:p>
        </w:tc>
        <w:tc>
          <w:tcPr>
            <w:tcW w:w="5040" w:type="dxa"/>
            <w:tcBorders>
              <w:top w:val="nil"/>
              <w:left w:val="nil"/>
              <w:bottom w:val="nil"/>
              <w:right w:val="nil"/>
            </w:tcBorders>
          </w:tcPr>
          <w:p w:rsidR="009A47E3" w:rsidRPr="009A47E3" w:rsidRDefault="009A47E3" w:rsidP="009A47E3">
            <w:pPr>
              <w:spacing w:after="0" w:line="240" w:lineRule="auto"/>
              <w:rPr>
                <w:rFonts w:ascii="Times New Roman" w:eastAsia="Times New Roman" w:hAnsi="Times New Roman" w:cs="Times New Roman"/>
                <w:b/>
                <w:sz w:val="20"/>
                <w:szCs w:val="20"/>
                <w:lang w:eastAsia="uk-UA"/>
              </w:rPr>
            </w:pPr>
            <w:r w:rsidRPr="009A47E3">
              <w:rPr>
                <w:rFonts w:ascii="Times New Roman" w:eastAsia="Times New Roman" w:hAnsi="Times New Roman" w:cs="Times New Roman"/>
                <w:b/>
                <w:sz w:val="20"/>
                <w:szCs w:val="20"/>
                <w:lang w:val="en-US" w:eastAsia="uk-UA"/>
              </w:rPr>
              <w:t xml:space="preserve"> д/н</w:t>
            </w:r>
          </w:p>
        </w:tc>
      </w:tr>
    </w:tbl>
    <w:p w:rsidR="009A47E3" w:rsidRPr="009A47E3" w:rsidRDefault="009A47E3" w:rsidP="009A47E3">
      <w:pPr>
        <w:spacing w:after="0" w:line="240" w:lineRule="auto"/>
        <w:rPr>
          <w:rFonts w:ascii="Times New Roman" w:eastAsia="Times New Roman" w:hAnsi="Times New Roman" w:cs="Times New Roman"/>
          <w:sz w:val="24"/>
          <w:szCs w:val="24"/>
          <w:lang w:val="ru-RU" w:eastAsia="uk-UA"/>
        </w:rPr>
      </w:pPr>
    </w:p>
    <w:p w:rsidR="009A47E3" w:rsidRDefault="009A47E3">
      <w:pPr>
        <w:sectPr w:rsidR="009A47E3" w:rsidSect="009A47E3">
          <w:pgSz w:w="11906" w:h="16838"/>
          <w:pgMar w:top="363" w:right="567" w:bottom="363" w:left="1417" w:header="708" w:footer="708" w:gutter="0"/>
          <w:cols w:space="708"/>
          <w:docGrid w:linePitch="360"/>
        </w:sectPr>
      </w:pPr>
    </w:p>
    <w:tbl>
      <w:tblPr>
        <w:tblW w:w="9907" w:type="dxa"/>
        <w:tblInd w:w="240" w:type="dxa"/>
        <w:tblCellMar>
          <w:top w:w="15" w:type="dxa"/>
          <w:left w:w="15" w:type="dxa"/>
          <w:bottom w:w="15" w:type="dxa"/>
          <w:right w:w="15" w:type="dxa"/>
        </w:tblCellMar>
        <w:tblLook w:val="0000" w:firstRow="0" w:lastRow="0" w:firstColumn="0" w:lastColumn="0" w:noHBand="0" w:noVBand="0"/>
      </w:tblPr>
      <w:tblGrid>
        <w:gridCol w:w="9907"/>
      </w:tblGrid>
      <w:tr w:rsidR="009A47E3" w:rsidRPr="009A47E3" w:rsidTr="009B4216">
        <w:trPr>
          <w:trHeight w:val="457"/>
        </w:trPr>
        <w:tc>
          <w:tcPr>
            <w:tcW w:w="9907" w:type="dxa"/>
            <w:tcMar>
              <w:top w:w="60" w:type="dxa"/>
              <w:left w:w="60" w:type="dxa"/>
              <w:bottom w:w="60" w:type="dxa"/>
              <w:right w:w="60" w:type="dxa"/>
            </w:tcMar>
            <w:vAlign w:val="center"/>
          </w:tcPr>
          <w:p w:rsidR="009A47E3" w:rsidRPr="009A47E3" w:rsidRDefault="009A47E3" w:rsidP="009A47E3">
            <w:pPr>
              <w:spacing w:after="0" w:line="240" w:lineRule="auto"/>
              <w:ind w:left="-210"/>
              <w:jc w:val="center"/>
              <w:rPr>
                <w:rFonts w:ascii="Times New Roman" w:eastAsia="Times New Roman" w:hAnsi="Times New Roman" w:cs="Times New Roman"/>
                <w:b/>
                <w:bCs/>
                <w:sz w:val="24"/>
                <w:szCs w:val="24"/>
                <w:lang w:val="ru-RU" w:eastAsia="uk-UA"/>
              </w:rPr>
            </w:pPr>
            <w:r w:rsidRPr="009A47E3">
              <w:rPr>
                <w:rFonts w:ascii="Times New Roman" w:eastAsia="Times New Roman" w:hAnsi="Times New Roman" w:cs="Times New Roman"/>
                <w:b/>
                <w:bCs/>
                <w:sz w:val="24"/>
                <w:szCs w:val="24"/>
                <w:lang w:val="ru-RU" w:eastAsia="uk-UA"/>
              </w:rPr>
              <w:lastRenderedPageBreak/>
              <w:t>14</w:t>
            </w:r>
            <w:r w:rsidRPr="009A47E3">
              <w:rPr>
                <w:rFonts w:ascii="Times New Roman" w:eastAsia="Times New Roman" w:hAnsi="Times New Roman" w:cs="Times New Roman"/>
                <w:b/>
                <w:bCs/>
                <w:sz w:val="24"/>
                <w:szCs w:val="24"/>
                <w:lang w:eastAsia="uk-UA"/>
              </w:rPr>
              <w:t xml:space="preserve">. Інформація </w:t>
            </w:r>
            <w:r w:rsidRPr="009A47E3">
              <w:rPr>
                <w:rFonts w:ascii="Times New Roman" w:eastAsia="Times New Roman" w:hAnsi="Times New Roman" w:cs="Times New Roman"/>
                <w:b/>
                <w:bCs/>
                <w:sz w:val="24"/>
                <w:szCs w:val="24"/>
                <w:lang w:val="ru-RU" w:eastAsia="uk-UA"/>
              </w:rPr>
              <w:t>щодо посади корпоративного секретаря</w:t>
            </w:r>
          </w:p>
          <w:p w:rsidR="009A47E3" w:rsidRPr="009A47E3" w:rsidRDefault="009A47E3" w:rsidP="009A47E3">
            <w:pPr>
              <w:spacing w:after="0" w:line="240" w:lineRule="auto"/>
              <w:ind w:left="-210"/>
              <w:jc w:val="center"/>
              <w:rPr>
                <w:rFonts w:ascii="Times New Roman" w:eastAsia="Times New Roman" w:hAnsi="Times New Roman" w:cs="Times New Roman"/>
                <w:bCs/>
                <w:sz w:val="24"/>
                <w:szCs w:val="24"/>
                <w:lang w:eastAsia="uk-UA"/>
              </w:rPr>
            </w:pPr>
            <w:r w:rsidRPr="009A47E3">
              <w:rPr>
                <w:rFonts w:ascii="Times New Roman" w:eastAsia="Times New Roman" w:hAnsi="Times New Roman" w:cs="Times New Roman"/>
                <w:bCs/>
                <w:sz w:val="24"/>
                <w:szCs w:val="24"/>
                <w:lang w:eastAsia="uk-UA"/>
              </w:rPr>
              <w:t>( для акціонерних товариств )</w:t>
            </w:r>
          </w:p>
        </w:tc>
      </w:tr>
    </w:tbl>
    <w:p w:rsidR="009A47E3" w:rsidRPr="009A47E3" w:rsidRDefault="009A47E3" w:rsidP="009A47E3">
      <w:pPr>
        <w:spacing w:after="0" w:line="240" w:lineRule="auto"/>
        <w:rPr>
          <w:rFonts w:ascii="Times New Roman" w:eastAsia="Times New Roman" w:hAnsi="Times New Roman" w:cs="Times New Roman"/>
          <w:vanish/>
          <w:color w:val="000000"/>
          <w:sz w:val="24"/>
          <w:szCs w:val="24"/>
          <w:lang w:eastAsia="uk-UA"/>
        </w:rPr>
      </w:pPr>
    </w:p>
    <w:tbl>
      <w:tblPr>
        <w:tblW w:w="9885" w:type="dxa"/>
        <w:tblInd w:w="240" w:type="dxa"/>
        <w:tblCellMar>
          <w:top w:w="15" w:type="dxa"/>
          <w:left w:w="15" w:type="dxa"/>
          <w:bottom w:w="15" w:type="dxa"/>
          <w:right w:w="15" w:type="dxa"/>
        </w:tblCellMar>
        <w:tblLook w:val="0000" w:firstRow="0" w:lastRow="0" w:firstColumn="0" w:lastColumn="0" w:noHBand="0" w:noVBand="0"/>
      </w:tblPr>
      <w:tblGrid>
        <w:gridCol w:w="1878"/>
        <w:gridCol w:w="1876"/>
        <w:gridCol w:w="6131"/>
      </w:tblGrid>
      <w:tr w:rsidR="009A47E3" w:rsidRPr="009A47E3" w:rsidTr="009B4216">
        <w:tc>
          <w:tcPr>
            <w:tcW w:w="1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sz w:val="20"/>
                <w:szCs w:val="20"/>
                <w:lang w:eastAsia="uk-UA"/>
              </w:rPr>
              <w:t>Дата введення посади корпоративного секретаря</w:t>
            </w:r>
          </w:p>
        </w:tc>
        <w:tc>
          <w:tcPr>
            <w:tcW w:w="18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sz w:val="20"/>
                <w:szCs w:val="20"/>
                <w:lang w:eastAsia="uk-UA"/>
              </w:rPr>
              <w:t>Дата призначення особи на посаду корпоративного секретаря</w:t>
            </w:r>
          </w:p>
        </w:tc>
        <w:tc>
          <w:tcPr>
            <w:tcW w:w="61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sz w:val="20"/>
                <w:szCs w:val="20"/>
                <w:lang w:eastAsia="uk-UA"/>
              </w:rPr>
              <w:t>Прізвище, ім'я, по батькові особи, призначеної на посаду корпоративного секретаря</w:t>
            </w:r>
          </w:p>
        </w:tc>
      </w:tr>
      <w:tr w:rsidR="009A47E3" w:rsidRPr="009A47E3" w:rsidTr="009B4216">
        <w:tc>
          <w:tcPr>
            <w:tcW w:w="1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1</w:t>
            </w:r>
          </w:p>
        </w:tc>
        <w:tc>
          <w:tcPr>
            <w:tcW w:w="18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2</w:t>
            </w:r>
          </w:p>
        </w:tc>
        <w:tc>
          <w:tcPr>
            <w:tcW w:w="61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3</w:t>
            </w:r>
          </w:p>
        </w:tc>
      </w:tr>
      <w:tr w:rsidR="009A47E3" w:rsidRPr="009A47E3" w:rsidTr="009B4216">
        <w:tc>
          <w:tcPr>
            <w:tcW w:w="1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04.07.2013</w:t>
            </w:r>
          </w:p>
        </w:tc>
        <w:tc>
          <w:tcPr>
            <w:tcW w:w="18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04.07.2013</w:t>
            </w:r>
          </w:p>
        </w:tc>
        <w:tc>
          <w:tcPr>
            <w:tcW w:w="61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 xml:space="preserve">Бiлик Анна Сергiївна                                                                                </w:t>
            </w:r>
          </w:p>
        </w:tc>
      </w:tr>
      <w:tr w:rsidR="009A47E3" w:rsidRPr="009A47E3" w:rsidTr="009B4216">
        <w:tc>
          <w:tcPr>
            <w:tcW w:w="1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Опис</w:t>
            </w:r>
          </w:p>
        </w:tc>
        <w:tc>
          <w:tcPr>
            <w:tcW w:w="800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47E3" w:rsidRPr="009A47E3" w:rsidRDefault="009A47E3" w:rsidP="009A47E3">
            <w:pPr>
              <w:spacing w:after="0" w:line="240" w:lineRule="auto"/>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Бiлик Анна Сергiївна  призначена на посаду корпоративного секретаря ПАТ "ДОНРИБКОМБIНАТ"  04.07.2013 року. Непогашеної судимостi, у тому числi за корисливi та посадовi злочини не має. Не обiймає посади на будь-яких iнших пiдприємствах. Змiн протягом року не вiдбувалось.</w:t>
            </w:r>
          </w:p>
        </w:tc>
      </w:tr>
    </w:tbl>
    <w:p w:rsidR="009A47E3" w:rsidRPr="009A47E3" w:rsidRDefault="009A47E3" w:rsidP="009A47E3">
      <w:pPr>
        <w:spacing w:after="0" w:line="240" w:lineRule="auto"/>
        <w:rPr>
          <w:rFonts w:ascii="Times New Roman" w:eastAsia="Times New Roman" w:hAnsi="Times New Roman" w:cs="Times New Roman"/>
          <w:vanish/>
          <w:color w:val="000000"/>
          <w:sz w:val="24"/>
          <w:szCs w:val="24"/>
          <w:lang w:eastAsia="uk-UA"/>
        </w:rPr>
      </w:pPr>
    </w:p>
    <w:p w:rsidR="009A47E3" w:rsidRPr="009A47E3" w:rsidRDefault="009A47E3" w:rsidP="009A47E3">
      <w:pPr>
        <w:spacing w:after="0" w:line="240" w:lineRule="auto"/>
        <w:rPr>
          <w:rFonts w:ascii="Times New Roman" w:eastAsia="Times New Roman" w:hAnsi="Times New Roman" w:cs="Times New Roman"/>
          <w:sz w:val="24"/>
          <w:szCs w:val="24"/>
          <w:lang w:eastAsia="uk-UA"/>
        </w:rPr>
      </w:pPr>
    </w:p>
    <w:p w:rsidR="009A47E3" w:rsidRDefault="009A47E3">
      <w:pPr>
        <w:sectPr w:rsidR="009A47E3" w:rsidSect="009A47E3">
          <w:pgSz w:w="11906" w:h="16838"/>
          <w:pgMar w:top="363" w:right="567" w:bottom="363" w:left="1417" w:header="709" w:footer="709" w:gutter="0"/>
          <w:cols w:space="708"/>
          <w:docGrid w:linePitch="360"/>
        </w:sectPr>
      </w:pPr>
    </w:p>
    <w:tbl>
      <w:tblPr>
        <w:tblW w:w="14760" w:type="dxa"/>
        <w:tblInd w:w="600" w:type="dxa"/>
        <w:tblCellMar>
          <w:top w:w="15" w:type="dxa"/>
          <w:left w:w="15" w:type="dxa"/>
          <w:bottom w:w="15" w:type="dxa"/>
          <w:right w:w="15" w:type="dxa"/>
        </w:tblCellMar>
        <w:tblLook w:val="0000" w:firstRow="0" w:lastRow="0" w:firstColumn="0" w:lastColumn="0" w:noHBand="0" w:noVBand="0"/>
      </w:tblPr>
      <w:tblGrid>
        <w:gridCol w:w="14760"/>
      </w:tblGrid>
      <w:tr w:rsidR="009A47E3" w:rsidRPr="009A47E3" w:rsidTr="009B4216">
        <w:tc>
          <w:tcPr>
            <w:tcW w:w="14760" w:type="dxa"/>
            <w:tcMar>
              <w:top w:w="60" w:type="dxa"/>
              <w:left w:w="60" w:type="dxa"/>
              <w:bottom w:w="60" w:type="dxa"/>
              <w:right w:w="60" w:type="dxa"/>
            </w:tcMar>
            <w:vAlign w:val="center"/>
          </w:tcPr>
          <w:p w:rsidR="009A47E3" w:rsidRPr="00D26AA5" w:rsidRDefault="009A47E3" w:rsidP="009A47E3">
            <w:pPr>
              <w:spacing w:after="0" w:line="240" w:lineRule="auto"/>
              <w:ind w:left="-210"/>
              <w:jc w:val="center"/>
              <w:rPr>
                <w:rFonts w:ascii="Times New Roman" w:eastAsia="Times New Roman" w:hAnsi="Times New Roman" w:cs="Times New Roman"/>
                <w:b/>
                <w:color w:val="000000"/>
                <w:sz w:val="28"/>
                <w:szCs w:val="28"/>
                <w:lang w:eastAsia="uk-UA"/>
              </w:rPr>
            </w:pPr>
            <w:r w:rsidRPr="009A47E3">
              <w:rPr>
                <w:rFonts w:ascii="Times New Roman" w:eastAsia="Times New Roman" w:hAnsi="Times New Roman" w:cs="Times New Roman"/>
                <w:b/>
                <w:bCs/>
                <w:sz w:val="28"/>
                <w:szCs w:val="28"/>
                <w:lang w:val="en-US" w:eastAsia="uk-UA"/>
              </w:rPr>
              <w:lastRenderedPageBreak/>
              <w:t>IV</w:t>
            </w:r>
            <w:r w:rsidRPr="009A47E3">
              <w:rPr>
                <w:rFonts w:ascii="Times New Roman" w:eastAsia="Times New Roman" w:hAnsi="Times New Roman" w:cs="Times New Roman"/>
                <w:b/>
                <w:bCs/>
                <w:sz w:val="28"/>
                <w:szCs w:val="28"/>
                <w:lang w:eastAsia="uk-UA"/>
              </w:rPr>
              <w:t xml:space="preserve">. </w:t>
            </w:r>
            <w:r w:rsidRPr="009A47E3">
              <w:rPr>
                <w:rFonts w:ascii="Times New Roman" w:eastAsia="Times New Roman" w:hAnsi="Times New Roman" w:cs="Times New Roman"/>
                <w:b/>
                <w:color w:val="000000"/>
                <w:sz w:val="28"/>
                <w:szCs w:val="28"/>
                <w:lang w:eastAsia="uk-UA"/>
              </w:rPr>
              <w:t>Інформація про засновників та/або учасників емітента та кількість і вартість акцій (розміру часток, паїв)</w:t>
            </w:r>
          </w:p>
          <w:p w:rsidR="009A47E3" w:rsidRPr="00D26AA5" w:rsidRDefault="009A47E3" w:rsidP="009A47E3">
            <w:pPr>
              <w:spacing w:after="0" w:line="240" w:lineRule="auto"/>
              <w:ind w:left="-210"/>
              <w:jc w:val="center"/>
              <w:rPr>
                <w:rFonts w:ascii="Times New Roman" w:eastAsia="Times New Roman" w:hAnsi="Times New Roman" w:cs="Times New Roman"/>
                <w:b/>
                <w:bCs/>
                <w:sz w:val="24"/>
                <w:szCs w:val="24"/>
                <w:lang w:eastAsia="uk-UA"/>
              </w:rPr>
            </w:pPr>
          </w:p>
        </w:tc>
      </w:tr>
    </w:tbl>
    <w:p w:rsidR="009A47E3" w:rsidRPr="009A47E3" w:rsidRDefault="009A47E3" w:rsidP="009A47E3">
      <w:pPr>
        <w:spacing w:after="0" w:line="240" w:lineRule="auto"/>
        <w:rPr>
          <w:rFonts w:ascii="Times New Roman" w:eastAsia="Times New Roman" w:hAnsi="Times New Roman" w:cs="Times New Roman"/>
          <w:vanish/>
          <w:color w:val="000000"/>
          <w:sz w:val="24"/>
          <w:szCs w:val="24"/>
          <w:lang w:eastAsia="uk-UA"/>
        </w:rPr>
      </w:pPr>
    </w:p>
    <w:tbl>
      <w:tblPr>
        <w:tblW w:w="15660" w:type="dxa"/>
        <w:tblInd w:w="240" w:type="dxa"/>
        <w:tblCellMar>
          <w:top w:w="15" w:type="dxa"/>
          <w:left w:w="15" w:type="dxa"/>
          <w:bottom w:w="15" w:type="dxa"/>
          <w:right w:w="15" w:type="dxa"/>
        </w:tblCellMar>
        <w:tblLook w:val="0000" w:firstRow="0" w:lastRow="0" w:firstColumn="0" w:lastColumn="0" w:noHBand="0" w:noVBand="0"/>
      </w:tblPr>
      <w:tblGrid>
        <w:gridCol w:w="4860"/>
        <w:gridCol w:w="2160"/>
        <w:gridCol w:w="5580"/>
        <w:gridCol w:w="3060"/>
      </w:tblGrid>
      <w:tr w:rsidR="009A47E3" w:rsidRPr="009A47E3" w:rsidTr="009B4216">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color w:val="000000"/>
                <w:sz w:val="20"/>
                <w:szCs w:val="20"/>
                <w:lang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color w:val="000000"/>
                <w:sz w:val="20"/>
                <w:szCs w:val="20"/>
                <w:lang w:eastAsia="uk-UA"/>
              </w:rPr>
              <w:t>Код за ЄДРПОУ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color w:val="000000"/>
                <w:sz w:val="20"/>
                <w:szCs w:val="20"/>
                <w:lang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9A47E3" w:rsidRPr="009A47E3" w:rsidTr="009B4216">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eastAsia="uk-UA"/>
              </w:rPr>
              <w:t>Донецьке регiональне вiддiлення фонду державного майна України (засновник)</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eastAsia="uk-UA"/>
              </w:rPr>
              <w:t>13511245</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eastAsia="uk-UA"/>
              </w:rPr>
              <w:t>83000 Донецька область д/н м.Донецьк вул. Артема, 97</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eastAsia="uk-UA"/>
              </w:rPr>
              <w:t xml:space="preserve">  0.000000000000</w:t>
            </w:r>
          </w:p>
        </w:tc>
      </w:tr>
      <w:tr w:rsidR="009A47E3" w:rsidRPr="009A47E3" w:rsidTr="009B4216">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color w:val="000000"/>
                <w:sz w:val="20"/>
                <w:szCs w:val="20"/>
                <w:lang w:eastAsia="uk-UA"/>
              </w:rPr>
            </w:pPr>
            <w:r w:rsidRPr="009A47E3">
              <w:rPr>
                <w:rFonts w:ascii="Times New Roman" w:eastAsia="Times New Roman" w:hAnsi="Times New Roman" w:cs="Times New Roman"/>
                <w:b/>
                <w:bCs/>
                <w:color w:val="000000"/>
                <w:sz w:val="20"/>
                <w:szCs w:val="20"/>
                <w:lang w:eastAsia="uk-UA"/>
              </w:rPr>
              <w:t>Прізвище, ім'я, по батькові фізичної особи</w:t>
            </w:r>
          </w:p>
        </w:tc>
        <w:tc>
          <w:tcPr>
            <w:tcW w:w="774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color w:val="000000"/>
                <w:sz w:val="20"/>
                <w:szCs w:val="20"/>
                <w:lang w:eastAsia="uk-UA"/>
              </w:rPr>
            </w:pPr>
            <w:r w:rsidRPr="009A47E3">
              <w:rPr>
                <w:rFonts w:ascii="Times New Roman" w:eastAsia="Times New Roman" w:hAnsi="Times New Roman" w:cs="Times New Roman"/>
                <w:b/>
                <w:bCs/>
                <w:color w:val="000000"/>
                <w:sz w:val="20"/>
                <w:szCs w:val="20"/>
                <w:lang w:eastAsia="uk-UA"/>
              </w:rPr>
              <w:t>Серія, номер, дата видачі та найменування органу, який видав паспорт*</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color w:val="000000"/>
                <w:sz w:val="20"/>
                <w:szCs w:val="20"/>
                <w:lang w:eastAsia="uk-UA"/>
              </w:rPr>
            </w:pPr>
            <w:r w:rsidRPr="009A47E3">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9A47E3" w:rsidRPr="009A47E3" w:rsidTr="009B4216">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color w:val="000000"/>
                <w:sz w:val="20"/>
                <w:szCs w:val="20"/>
                <w:lang w:eastAsia="uk-UA"/>
              </w:rPr>
            </w:pPr>
          </w:p>
        </w:tc>
        <w:tc>
          <w:tcPr>
            <w:tcW w:w="774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color w:val="000000"/>
                <w:sz w:val="20"/>
                <w:szCs w:val="20"/>
                <w:lang w:eastAsia="uk-UA"/>
              </w:rPr>
            </w:pP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eastAsia="uk-UA"/>
              </w:rPr>
              <w:t xml:space="preserve">  0.000000000000</w:t>
            </w:r>
          </w:p>
        </w:tc>
      </w:tr>
      <w:tr w:rsidR="009A47E3" w:rsidRPr="009A47E3" w:rsidTr="009B4216">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47E3" w:rsidRPr="009A47E3" w:rsidRDefault="009A47E3" w:rsidP="009A47E3">
            <w:pPr>
              <w:spacing w:after="0" w:line="240" w:lineRule="auto"/>
              <w:jc w:val="right"/>
              <w:rPr>
                <w:rFonts w:ascii="Times New Roman" w:eastAsia="Times New Roman" w:hAnsi="Times New Roman" w:cs="Times New Roman"/>
                <w:b/>
                <w:bCs/>
                <w:color w:val="000000"/>
                <w:sz w:val="20"/>
                <w:szCs w:val="20"/>
                <w:lang w:eastAsia="uk-UA"/>
              </w:rPr>
            </w:pPr>
            <w:r w:rsidRPr="009A47E3">
              <w:rPr>
                <w:rFonts w:ascii="Times New Roman" w:eastAsia="Times New Roman" w:hAnsi="Times New Roman" w:cs="Times New Roman"/>
                <w:b/>
                <w:bCs/>
                <w:color w:val="000000"/>
                <w:sz w:val="20"/>
                <w:szCs w:val="20"/>
                <w:lang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eastAsia="uk-UA"/>
              </w:rPr>
              <w:t xml:space="preserve">  0.000000000000</w:t>
            </w:r>
          </w:p>
        </w:tc>
      </w:tr>
    </w:tbl>
    <w:p w:rsidR="009A47E3" w:rsidRPr="009A47E3" w:rsidRDefault="009A47E3" w:rsidP="009A47E3">
      <w:pPr>
        <w:spacing w:after="0" w:line="240" w:lineRule="auto"/>
        <w:rPr>
          <w:rFonts w:ascii="Times New Roman" w:eastAsia="Times New Roman" w:hAnsi="Times New Roman" w:cs="Times New Roman"/>
          <w:sz w:val="24"/>
          <w:szCs w:val="24"/>
          <w:lang w:eastAsia="uk-UA"/>
        </w:rPr>
      </w:pPr>
    </w:p>
    <w:p w:rsidR="009A47E3" w:rsidRDefault="009A47E3">
      <w:pPr>
        <w:sectPr w:rsidR="009A47E3" w:rsidSect="009A47E3">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9A47E3" w:rsidRPr="009A47E3" w:rsidTr="009B4216">
        <w:tc>
          <w:tcPr>
            <w:tcW w:w="9720" w:type="dxa"/>
            <w:tcMar>
              <w:top w:w="60" w:type="dxa"/>
              <w:left w:w="60" w:type="dxa"/>
              <w:bottom w:w="60" w:type="dxa"/>
              <w:right w:w="60" w:type="dxa"/>
            </w:tcMar>
            <w:vAlign w:val="center"/>
          </w:tcPr>
          <w:p w:rsidR="009A47E3" w:rsidRPr="009A47E3" w:rsidRDefault="009A47E3" w:rsidP="009A47E3">
            <w:pPr>
              <w:spacing w:after="0" w:line="240" w:lineRule="auto"/>
              <w:ind w:left="-210"/>
              <w:jc w:val="center"/>
              <w:rPr>
                <w:rFonts w:ascii="Times New Roman" w:eastAsia="Times New Roman" w:hAnsi="Times New Roman" w:cs="Times New Roman"/>
                <w:b/>
                <w:bCs/>
                <w:sz w:val="28"/>
                <w:szCs w:val="28"/>
                <w:lang w:eastAsia="uk-UA"/>
              </w:rPr>
            </w:pPr>
            <w:r w:rsidRPr="009A47E3">
              <w:rPr>
                <w:rFonts w:ascii="Times New Roman" w:eastAsia="Times New Roman" w:hAnsi="Times New Roman" w:cs="Times New Roman"/>
                <w:b/>
                <w:color w:val="000000"/>
                <w:sz w:val="28"/>
                <w:szCs w:val="28"/>
                <w:lang w:val="en-US" w:eastAsia="uk-UA"/>
              </w:rPr>
              <w:lastRenderedPageBreak/>
              <w:t>V</w:t>
            </w:r>
            <w:r w:rsidRPr="009A47E3">
              <w:rPr>
                <w:rFonts w:ascii="Times New Roman" w:eastAsia="Times New Roman" w:hAnsi="Times New Roman" w:cs="Times New Roman"/>
                <w:b/>
                <w:color w:val="000000"/>
                <w:sz w:val="28"/>
                <w:szCs w:val="28"/>
                <w:lang w:eastAsia="uk-UA"/>
              </w:rPr>
              <w:t>. Інформація про посадових осіб емітента</w:t>
            </w:r>
          </w:p>
        </w:tc>
      </w:tr>
      <w:tr w:rsidR="009A47E3" w:rsidRPr="009A47E3" w:rsidTr="009B4216">
        <w:tc>
          <w:tcPr>
            <w:tcW w:w="9720" w:type="dxa"/>
            <w:tcMar>
              <w:top w:w="60" w:type="dxa"/>
              <w:left w:w="60" w:type="dxa"/>
              <w:bottom w:w="60" w:type="dxa"/>
              <w:right w:w="60" w:type="dxa"/>
            </w:tcMar>
          </w:tcPr>
          <w:p w:rsidR="009A47E3" w:rsidRPr="009A47E3" w:rsidRDefault="009A47E3" w:rsidP="009A47E3">
            <w:pPr>
              <w:spacing w:after="0" w:line="240" w:lineRule="auto"/>
              <w:rPr>
                <w:rFonts w:ascii="Times New Roman" w:eastAsia="Times New Roman" w:hAnsi="Times New Roman" w:cs="Times New Roman"/>
                <w:sz w:val="24"/>
                <w:szCs w:val="24"/>
                <w:lang w:eastAsia="uk-UA"/>
              </w:rPr>
            </w:pPr>
            <w:r w:rsidRPr="009A47E3">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9A47E3" w:rsidRPr="009A47E3" w:rsidRDefault="009A47E3" w:rsidP="009A47E3">
      <w:pPr>
        <w:spacing w:after="0" w:line="240" w:lineRule="auto"/>
        <w:rPr>
          <w:rFonts w:ascii="Times New Roman" w:eastAsia="Times New Roman" w:hAnsi="Times New Roman" w:cs="Times New Roman"/>
          <w:vanish/>
          <w:color w:val="000000"/>
          <w:sz w:val="24"/>
          <w:szCs w:val="24"/>
          <w:lang w:eastAsia="uk-UA"/>
        </w:rPr>
      </w:pPr>
    </w:p>
    <w:p w:rsidR="009A47E3" w:rsidRPr="009A47E3" w:rsidRDefault="009A47E3" w:rsidP="009A47E3">
      <w:pPr>
        <w:spacing w:after="0" w:line="240" w:lineRule="auto"/>
        <w:rPr>
          <w:rFonts w:ascii="Times New Roman" w:eastAsia="Times New Roman" w:hAnsi="Times New Roman" w:cs="Times New Roman"/>
          <w:vanish/>
          <w:color w:val="000000"/>
          <w:sz w:val="24"/>
          <w:szCs w:val="24"/>
          <w:lang w:eastAsia="uk-UA"/>
        </w:rPr>
      </w:pPr>
    </w:p>
    <w:p w:rsidR="009A47E3" w:rsidRPr="009A47E3" w:rsidRDefault="009A47E3" w:rsidP="009A47E3">
      <w:pPr>
        <w:spacing w:after="0" w:line="240" w:lineRule="auto"/>
        <w:rPr>
          <w:rFonts w:ascii="Times New Roman" w:eastAsia="Times New Roman" w:hAnsi="Times New Roman" w:cs="Times New Roman"/>
          <w:sz w:val="24"/>
          <w:szCs w:val="24"/>
          <w:lang w:eastAsia="uk-UA"/>
        </w:rPr>
      </w:pPr>
    </w:p>
    <w:p w:rsidR="009A47E3" w:rsidRPr="009A47E3" w:rsidRDefault="009A47E3" w:rsidP="009A47E3">
      <w:pPr>
        <w:spacing w:after="0" w:line="240" w:lineRule="auto"/>
        <w:rPr>
          <w:rFonts w:ascii="Times New Roman" w:eastAsia="Times New Roman" w:hAnsi="Times New Roman" w:cs="Times New Roman"/>
          <w:sz w:val="24"/>
          <w:szCs w:val="24"/>
          <w:lang w:eastAsia="uk-UA"/>
        </w:rPr>
      </w:pPr>
    </w:p>
    <w:tbl>
      <w:tblPr>
        <w:tblW w:w="0" w:type="auto"/>
        <w:tblLayout w:type="fixed"/>
        <w:tblLook w:val="0000" w:firstRow="0" w:lastRow="0" w:firstColumn="0" w:lastColumn="0" w:noHBand="0" w:noVBand="0"/>
      </w:tblPr>
      <w:tblGrid>
        <w:gridCol w:w="3968"/>
        <w:gridCol w:w="5669"/>
      </w:tblGrid>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 посада</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Голова Правлiння</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Дiброва Iгор Михайлович</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3) паспортні дані фізичної особи (серія, номер, дата видачі, орган, який видав)* або код за ЄДРПОУ юридичної особи</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ВВ 093608 29.10.1997 Слов`янським МВ УМВС України в Донецькiй обл.</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1969</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5) освіта**</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Вища. Київське вище загальновійськове командне училище, спеціальність - інженер з експлуатації бронетанкової та автомобільної техніки.</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21</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7) найменування підприємства та попередня посада, яку займав**</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Вiдкрите акцiонерне товариство "Донрибкомбiнат", посада - заступник голови правлiння.</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8) дата набуття повноважень та термін, на який обрано</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10.04.2014 5 рокiв</w:t>
            </w:r>
          </w:p>
        </w:tc>
      </w:tr>
    </w:tbl>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9) опис    Правлiння Товариства - виконавчий орган, який здiйснює управлiння поточною</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дiяльнiстю Товариства. </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Призначено рiшенням засiдання Наглядової ради вiд 10.04.2014р. на посаду  Голови Правлiння ПАТ "Донрибкомбiнат" Дiброва Iгоря Михайловича (паспорт: серiя ВВ номер 093608 виданий Слов`янським МВ УМВС України в Донецькiй обл. 29.10.1997). Акцiями Товариства не володiє. Стаж керiвної роботи 21 рік. Протягом своєї дiяльностi за останi 5 рокiв займав посади:  начальник служби безпеки , голова правiлння, заступник Голови Правлiння. </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 Протягом звiтного року як Голова Правлiння винагороду отримував у вигляді заробітної плати у розмірі 66851,73 грн. Непогашеної судимостi, у тому числi за корисливi та посадовi злочини не має. Основне мiсце роботи ПАТ "Донрибкомбiнат". Не обiймає посади на будь-яких iнших пiдприємствах.</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  Правлiння є пiдзвiтним Загальним зборам акцiонерiв i Наглядовiй радi Товариства та органiзовує виконання їх рiшень.</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Головою та членами Правлiння товариства можуть бути особи, якi перебувають з Товариством у трудових вiдносинах. </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Правлiння обирається за рiшенням Наглядової ради у кiлькостi чотирьох членiв строком на 5 (п ять) рокiв. До складу Правлiння входять Голова Правлiння та члени Правлiння.</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  Порядок формування Правлiння, а також вимоги до кандидатiв та членiв Правлiння можуть встановлюватись Положенням про Правлiння.</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   До компетенцiї Правлiння належать всi питання дiяльностi Товариства, крiм тих, що вiднесенi до компетенцiї iнших органiв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До компетенцiї Правлiння належить:</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w:t>
      </w:r>
      <w:r w:rsidRPr="009A47E3">
        <w:rPr>
          <w:rFonts w:ascii="Times New Roman" w:eastAsia="Times New Roman" w:hAnsi="Times New Roman" w:cs="Times New Roman"/>
          <w:b/>
          <w:sz w:val="20"/>
          <w:szCs w:val="24"/>
          <w:lang w:eastAsia="uk-UA"/>
        </w:rPr>
        <w:tab/>
        <w:t>органiзацiя скликання та проведення за вимогою Наглядової ради чергових та позачергових Загальних зборiв;</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2)</w:t>
      </w:r>
      <w:r w:rsidRPr="009A47E3">
        <w:rPr>
          <w:rFonts w:ascii="Times New Roman" w:eastAsia="Times New Roman" w:hAnsi="Times New Roman" w:cs="Times New Roman"/>
          <w:b/>
          <w:sz w:val="20"/>
          <w:szCs w:val="24"/>
          <w:lang w:eastAsia="uk-UA"/>
        </w:rPr>
        <w:tab/>
        <w:t>розробка проектiв рiчного бюджету, бiзнес-планiв, програм фiнансово-господарської дiяльностi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3)</w:t>
      </w:r>
      <w:r w:rsidRPr="009A47E3">
        <w:rPr>
          <w:rFonts w:ascii="Times New Roman" w:eastAsia="Times New Roman" w:hAnsi="Times New Roman" w:cs="Times New Roman"/>
          <w:b/>
          <w:sz w:val="20"/>
          <w:szCs w:val="24"/>
          <w:lang w:eastAsia="uk-UA"/>
        </w:rPr>
        <w:tab/>
        <w:t>розробка та затвердження поточних фiнансово-господарських планiв i оперативних завдань Товариства та забезпечення їх реалiзацiї. Затвердження планiв роботи правлiння;</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4)</w:t>
      </w:r>
      <w:r w:rsidRPr="009A47E3">
        <w:rPr>
          <w:rFonts w:ascii="Times New Roman" w:eastAsia="Times New Roman" w:hAnsi="Times New Roman" w:cs="Times New Roman"/>
          <w:b/>
          <w:sz w:val="20"/>
          <w:szCs w:val="24"/>
          <w:lang w:eastAsia="uk-UA"/>
        </w:rPr>
        <w:tab/>
        <w:t>складання та надання Наглядовiй радi квартальних та рiчних звiтiв Товариства до їх оприлюднення та (або) подання на розгляд Загальних зборiв акцiонерiв;</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5)</w:t>
      </w:r>
      <w:r w:rsidRPr="009A47E3">
        <w:rPr>
          <w:rFonts w:ascii="Times New Roman" w:eastAsia="Times New Roman" w:hAnsi="Times New Roman" w:cs="Times New Roman"/>
          <w:b/>
          <w:sz w:val="20"/>
          <w:szCs w:val="24"/>
          <w:lang w:eastAsia="uk-UA"/>
        </w:rPr>
        <w:tab/>
        <w:t>органiзацiя ведення бухгалтерського облiку та звiтностi Товариства. 6) розробка штатного розкладу та затвердження правил внутрiшнього трудового розпорядку, посадових iнструкцiй та посадових окладiв працiвникiв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7)</w:t>
      </w:r>
      <w:r w:rsidRPr="009A47E3">
        <w:rPr>
          <w:rFonts w:ascii="Times New Roman" w:eastAsia="Times New Roman" w:hAnsi="Times New Roman" w:cs="Times New Roman"/>
          <w:b/>
          <w:sz w:val="20"/>
          <w:szCs w:val="24"/>
          <w:lang w:eastAsia="uk-UA"/>
        </w:rPr>
        <w:tab/>
        <w:t>призначення керiвникiв фiлiй та представництв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8)</w:t>
      </w:r>
      <w:r w:rsidRPr="009A47E3">
        <w:rPr>
          <w:rFonts w:ascii="Times New Roman" w:eastAsia="Times New Roman" w:hAnsi="Times New Roman" w:cs="Times New Roman"/>
          <w:b/>
          <w:sz w:val="20"/>
          <w:szCs w:val="24"/>
          <w:lang w:eastAsia="uk-UA"/>
        </w:rPr>
        <w:tab/>
        <w:t>забезпечення проведення аудиторської перевiрки дiяльностi Товариства на вимогу акцiонерiв, якi володiють не менш як 10 вiдсотками акцiй Товариства. Аудиторська перевiрка повинна бути розпочата не пiзнiше як за 30 днiв з дати надання вiдповiдної вимоги акцiонерiв, витрати по оплатi аудиторських послуг покладаються на осiб, якi iнiцiюють таку перевiрку;</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9)</w:t>
      </w:r>
      <w:r w:rsidRPr="009A47E3">
        <w:rPr>
          <w:rFonts w:ascii="Times New Roman" w:eastAsia="Times New Roman" w:hAnsi="Times New Roman" w:cs="Times New Roman"/>
          <w:b/>
          <w:sz w:val="20"/>
          <w:szCs w:val="24"/>
          <w:lang w:eastAsia="uk-UA"/>
        </w:rPr>
        <w:tab/>
        <w:t>укладення та виконання колективного договору. Призначення та вiдкликання осiб, якi беруть участь у колективних переговорах як представники правлiння, за погодженням iз Наглядовою радою;</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10)</w:t>
      </w:r>
      <w:r w:rsidRPr="009A47E3">
        <w:rPr>
          <w:rFonts w:ascii="Times New Roman" w:eastAsia="Times New Roman" w:hAnsi="Times New Roman" w:cs="Times New Roman"/>
          <w:b/>
          <w:sz w:val="20"/>
          <w:szCs w:val="24"/>
          <w:lang w:eastAsia="uk-UA"/>
        </w:rPr>
        <w:tab/>
        <w:t>прийняття рiшень про випуск облiгацiй.</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Роботою Правлiння керує Голова Правлiння, який має право:</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  скликати засiдання Правлiння, визначати їхнiй порядок денний та головувати на них;</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2)</w:t>
      </w:r>
      <w:r w:rsidRPr="009A47E3">
        <w:rPr>
          <w:rFonts w:ascii="Times New Roman" w:eastAsia="Times New Roman" w:hAnsi="Times New Roman" w:cs="Times New Roman"/>
          <w:b/>
          <w:sz w:val="20"/>
          <w:szCs w:val="24"/>
          <w:lang w:eastAsia="uk-UA"/>
        </w:rPr>
        <w:tab/>
        <w:t>розподiляти</w:t>
      </w:r>
      <w:r w:rsidRPr="009A47E3">
        <w:rPr>
          <w:rFonts w:ascii="Times New Roman" w:eastAsia="Times New Roman" w:hAnsi="Times New Roman" w:cs="Times New Roman"/>
          <w:b/>
          <w:sz w:val="20"/>
          <w:szCs w:val="24"/>
          <w:lang w:eastAsia="uk-UA"/>
        </w:rPr>
        <w:tab/>
        <w:t>обов'язки мiж членами Правлiння;</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3)</w:t>
      </w:r>
      <w:r w:rsidRPr="009A47E3">
        <w:rPr>
          <w:rFonts w:ascii="Times New Roman" w:eastAsia="Times New Roman" w:hAnsi="Times New Roman" w:cs="Times New Roman"/>
          <w:b/>
          <w:sz w:val="20"/>
          <w:szCs w:val="24"/>
          <w:lang w:eastAsia="uk-UA"/>
        </w:rPr>
        <w:tab/>
        <w:t>без довiреностi представляти iнтереси Товариства та вчиняти вiд його iменi юридичнi дiї в межах компетенцiї, визначеної цим Статутом;</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4)</w:t>
      </w:r>
      <w:r w:rsidRPr="009A47E3">
        <w:rPr>
          <w:rFonts w:ascii="Times New Roman" w:eastAsia="Times New Roman" w:hAnsi="Times New Roman" w:cs="Times New Roman"/>
          <w:b/>
          <w:sz w:val="20"/>
          <w:szCs w:val="24"/>
          <w:lang w:eastAsia="uk-UA"/>
        </w:rPr>
        <w:tab/>
        <w:t>приймати рiшення про укладення правочинiв на суму до 10 % балансової вартостi активiв Товариства за даними останньої рiчної фiнансової звiтностi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5)</w:t>
      </w:r>
      <w:r w:rsidRPr="009A47E3">
        <w:rPr>
          <w:rFonts w:ascii="Times New Roman" w:eastAsia="Times New Roman" w:hAnsi="Times New Roman" w:cs="Times New Roman"/>
          <w:b/>
          <w:sz w:val="20"/>
          <w:szCs w:val="24"/>
          <w:lang w:eastAsia="uk-UA"/>
        </w:rPr>
        <w:tab/>
        <w:t>вiдкривати рахунки у банкiвських установах;</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lastRenderedPageBreak/>
        <w:t>7)</w:t>
      </w:r>
      <w:r w:rsidRPr="009A47E3">
        <w:rPr>
          <w:rFonts w:ascii="Times New Roman" w:eastAsia="Times New Roman" w:hAnsi="Times New Roman" w:cs="Times New Roman"/>
          <w:b/>
          <w:sz w:val="20"/>
          <w:szCs w:val="24"/>
          <w:lang w:eastAsia="uk-UA"/>
        </w:rPr>
        <w:tab/>
        <w:t>пiдписувати довiреностi, договори та iншi документи вiд iменi Товариства, рiшення про укладення (видачу) яких прийнято уповноваженим органом Товариства в межах його компетенцiї вiдповiдно до положень цього Статуту;</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8)</w:t>
      </w:r>
      <w:r w:rsidRPr="009A47E3">
        <w:rPr>
          <w:rFonts w:ascii="Times New Roman" w:eastAsia="Times New Roman" w:hAnsi="Times New Roman" w:cs="Times New Roman"/>
          <w:b/>
          <w:sz w:val="20"/>
          <w:szCs w:val="24"/>
          <w:lang w:eastAsia="uk-UA"/>
        </w:rPr>
        <w:tab/>
        <w:t>наймати та звiльняти працiвникiв Товариства, вживати до них заходи заохочення та накладати стягнення вiдповiдно до чинного законодавства України, Статуту та внутрiшнiх документiв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9)</w:t>
      </w:r>
      <w:r w:rsidRPr="009A47E3">
        <w:rPr>
          <w:rFonts w:ascii="Times New Roman" w:eastAsia="Times New Roman" w:hAnsi="Times New Roman" w:cs="Times New Roman"/>
          <w:b/>
          <w:sz w:val="20"/>
          <w:szCs w:val="24"/>
          <w:lang w:eastAsia="uk-UA"/>
        </w:rPr>
        <w:tab/>
        <w:t>в межах своєї компетенцiї видавати накази i давати вказiвки, обов'язковi для виконання всiма працiвниками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10)</w:t>
      </w:r>
      <w:r w:rsidRPr="009A47E3">
        <w:rPr>
          <w:rFonts w:ascii="Times New Roman" w:eastAsia="Times New Roman" w:hAnsi="Times New Roman" w:cs="Times New Roman"/>
          <w:b/>
          <w:sz w:val="20"/>
          <w:szCs w:val="24"/>
          <w:lang w:eastAsia="uk-UA"/>
        </w:rPr>
        <w:tab/>
        <w:t>пiдписувати вiд iменi Правлiння колективний договiр, змiни та доповнення до нього;</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11)</w:t>
      </w:r>
      <w:r w:rsidRPr="009A47E3">
        <w:rPr>
          <w:rFonts w:ascii="Times New Roman" w:eastAsia="Times New Roman" w:hAnsi="Times New Roman" w:cs="Times New Roman"/>
          <w:b/>
          <w:sz w:val="20"/>
          <w:szCs w:val="24"/>
          <w:lang w:eastAsia="uk-UA"/>
        </w:rPr>
        <w:tab/>
        <w:t>здiйснювати iншi функцiї, якi необхiднi для забезпечення нормальної роботи Товариства, згiдно з чинним законодавством та внутрiшнiми документами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Органiзацiйною формою роботи Правлiння є засiдання, якi проводяться у разi необхiдностi, але не менше одного разу на мiсяць.</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Засiдання Правлiння вважається правомочним, якщо в ньому беруть участь не менш нiж 2/3 членiв Правлiння. Рiшення на засiданнi Правлiння вважається прийнятим, якщо за нього проголосувало бiльшiсть членiв Правлiння, присутнiх на засiданнi.</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Порядок скликання i проведення засiдань Правлiння може регулюватись Положенням про Правлiння.</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Змiни у складi посадових осiб протягом 2015 року не вiдбувалося.</w:t>
      </w:r>
    </w:p>
    <w:p w:rsidR="009A47E3" w:rsidRPr="009A47E3" w:rsidRDefault="009A47E3" w:rsidP="009A47E3">
      <w:pPr>
        <w:spacing w:after="0" w:line="240" w:lineRule="auto"/>
        <w:rPr>
          <w:rFonts w:ascii="Times New Roman" w:eastAsia="Times New Roman" w:hAnsi="Times New Roman" w:cs="Times New Roman"/>
          <w:sz w:val="20"/>
          <w:szCs w:val="24"/>
          <w:lang w:eastAsia="uk-UA"/>
        </w:rPr>
      </w:pPr>
    </w:p>
    <w:p w:rsidR="009A47E3" w:rsidRPr="009A47E3" w:rsidRDefault="009A47E3" w:rsidP="009A47E3">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 посада</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Заступник Голови правлiння</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Бережний Олександр Анатолійович</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3) паспортні дані фізичної особи (серія, номер, дата видачі, орган, який видав)* або код за ЄДРПОУ юридичної особи</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СЮ 187730 06.10.2010 Запорізьким РВ ГУМВС України в Запорізькій області</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1969</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5) освіта**</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Вища. Таврійська державна агротехнічна академія, спецiальнсть - iнженер механік.</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6</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7) найменування підприємства та попередня посада, яку займав**</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ПАТ "Донрибкомбiнат", посада - заступник Голови Правління з вировництва.</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8) дата набуття повноважень та термін, на який обрано</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10.04.2014 5 років</w:t>
            </w:r>
          </w:p>
        </w:tc>
      </w:tr>
    </w:tbl>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9) опис    Правлiння Товариства - виконавчий орган, який здiйснює управлiння поточною</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дiяльнiстю Товариства. </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Призначено рішенням засідання Наглядової ради від 10.04.2014р. на посаду Заступника Голови Правлiння ПАТ "Донрибкомбінат" Бережного Олександра Анатолійовича(не володiє акцiями в статутному капiталi емiтента). Стаж керiвної роботи 6 років. Протягом своєї дiяльностi за остані 6 років займав посади: заступник генерального директора з матеріально-технічного забезпечення, технічний директор, заступник Голови Правлiння з виробництва. Протягом звiтного року як Заступник Голови Правлiння винагороду  нi грошовiй формi , нi в натуральнiйм не отримував .  Непогашеної судимостi, у тому числi за корисливi та посадовi злочини не має. Основне мiсце роботи ПАТ "Донрибкомбiнат". Не обiймає посади на будь-яких iнших пiдприємствах.</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  Правлiння є пiдзвiтним Загальним зборам акцiонерiв i Наглядовiй радi Товариства та органiзовує виконання їх рiшень.</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Головою та членами Правлiння товариства можуть бути особи, якi перебувають з Товариством у трудових вiдносинах. </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Правлiння обирається за рiшенням Наглядової ради у кiлькостi чотирьох членiв строком на 5 (п ять) рокiв. До складу Правлiння входять Голова Правлiння та члени Правлiння.</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  Порядок формування Правлiння, а також вимоги до кандидатiв та членiв Правлiння можуть встановлюватись Положенням про Правлiння.</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   До компетенцiї Правлiння належать всi питання дiяльностi Товариства, крiм тих, що вiднесенi до компетенцiї iнших органiв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До компетенцiї Правлiння належить:</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w:t>
      </w:r>
      <w:r w:rsidRPr="009A47E3">
        <w:rPr>
          <w:rFonts w:ascii="Times New Roman" w:eastAsia="Times New Roman" w:hAnsi="Times New Roman" w:cs="Times New Roman"/>
          <w:b/>
          <w:sz w:val="20"/>
          <w:szCs w:val="24"/>
          <w:lang w:eastAsia="uk-UA"/>
        </w:rPr>
        <w:tab/>
        <w:t>органiзацiя скликання та проведення за вимогою Наглядової ради чергових та позачергових Загальних зборiв;</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2)</w:t>
      </w:r>
      <w:r w:rsidRPr="009A47E3">
        <w:rPr>
          <w:rFonts w:ascii="Times New Roman" w:eastAsia="Times New Roman" w:hAnsi="Times New Roman" w:cs="Times New Roman"/>
          <w:b/>
          <w:sz w:val="20"/>
          <w:szCs w:val="24"/>
          <w:lang w:eastAsia="uk-UA"/>
        </w:rPr>
        <w:tab/>
        <w:t>розробка проектiв рiчного бюджету, бiзнес-планiв, програм фiнансово-господарської дiяльностi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3)</w:t>
      </w:r>
      <w:r w:rsidRPr="009A47E3">
        <w:rPr>
          <w:rFonts w:ascii="Times New Roman" w:eastAsia="Times New Roman" w:hAnsi="Times New Roman" w:cs="Times New Roman"/>
          <w:b/>
          <w:sz w:val="20"/>
          <w:szCs w:val="24"/>
          <w:lang w:eastAsia="uk-UA"/>
        </w:rPr>
        <w:tab/>
        <w:t>розробка та затвердження поточних фiнансово-господарських планiв i оперативних завдань Товариства та забезпечення їх реалiзацiї. Затвердження планiв роботи правлiння;</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4)</w:t>
      </w:r>
      <w:r w:rsidRPr="009A47E3">
        <w:rPr>
          <w:rFonts w:ascii="Times New Roman" w:eastAsia="Times New Roman" w:hAnsi="Times New Roman" w:cs="Times New Roman"/>
          <w:b/>
          <w:sz w:val="20"/>
          <w:szCs w:val="24"/>
          <w:lang w:eastAsia="uk-UA"/>
        </w:rPr>
        <w:tab/>
        <w:t>складання та надання Наглядовiй радi квартальних та рiчних звiтiв Товариства до їх оприлюднення та (або) подання на розгляд Загальних зборiв акцiонерiв;</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5)</w:t>
      </w:r>
      <w:r w:rsidRPr="009A47E3">
        <w:rPr>
          <w:rFonts w:ascii="Times New Roman" w:eastAsia="Times New Roman" w:hAnsi="Times New Roman" w:cs="Times New Roman"/>
          <w:b/>
          <w:sz w:val="20"/>
          <w:szCs w:val="24"/>
          <w:lang w:eastAsia="uk-UA"/>
        </w:rPr>
        <w:tab/>
        <w:t>органiзацiя ведення бухгалтерського облiку та звiтностi Товариства. 6) розробка штатного розкладу та затвердження правил внутрiшнього трудового розпорядку, посадових iнструкцiй та посадових окладiв працiвникiв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7)</w:t>
      </w:r>
      <w:r w:rsidRPr="009A47E3">
        <w:rPr>
          <w:rFonts w:ascii="Times New Roman" w:eastAsia="Times New Roman" w:hAnsi="Times New Roman" w:cs="Times New Roman"/>
          <w:b/>
          <w:sz w:val="20"/>
          <w:szCs w:val="24"/>
          <w:lang w:eastAsia="uk-UA"/>
        </w:rPr>
        <w:tab/>
        <w:t>призначення керiвникiв фiлiй та представництв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8)</w:t>
      </w:r>
      <w:r w:rsidRPr="009A47E3">
        <w:rPr>
          <w:rFonts w:ascii="Times New Roman" w:eastAsia="Times New Roman" w:hAnsi="Times New Roman" w:cs="Times New Roman"/>
          <w:b/>
          <w:sz w:val="20"/>
          <w:szCs w:val="24"/>
          <w:lang w:eastAsia="uk-UA"/>
        </w:rPr>
        <w:tab/>
        <w:t xml:space="preserve">забезпечення проведення аудиторської перевiрки дiяльностi Товариства на вимогу акцiонерiв, якi володiють не менш як 10 вiдсотками акцiй Товариства. Аудиторська перевiрка повинна бути розпочата не </w:t>
      </w:r>
      <w:r w:rsidRPr="009A47E3">
        <w:rPr>
          <w:rFonts w:ascii="Times New Roman" w:eastAsia="Times New Roman" w:hAnsi="Times New Roman" w:cs="Times New Roman"/>
          <w:b/>
          <w:sz w:val="20"/>
          <w:szCs w:val="24"/>
          <w:lang w:eastAsia="uk-UA"/>
        </w:rPr>
        <w:lastRenderedPageBreak/>
        <w:t>пiзнiше як за 30 днiв з дати надання вiдповiдної вимоги акцiонерiв, витрати по оплатi аудиторських послуг покладаються на осiб, якi iнiцiюють таку перевiрку;</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9)</w:t>
      </w:r>
      <w:r w:rsidRPr="009A47E3">
        <w:rPr>
          <w:rFonts w:ascii="Times New Roman" w:eastAsia="Times New Roman" w:hAnsi="Times New Roman" w:cs="Times New Roman"/>
          <w:b/>
          <w:sz w:val="20"/>
          <w:szCs w:val="24"/>
          <w:lang w:eastAsia="uk-UA"/>
        </w:rPr>
        <w:tab/>
        <w:t>укладення та виконання колективного договору. Призначення та вiдкликання осiб, якi беруть участь у колективних переговорах як представники правлiння, за погодженням iз Наглядовою радою;</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10)</w:t>
      </w:r>
      <w:r w:rsidRPr="009A47E3">
        <w:rPr>
          <w:rFonts w:ascii="Times New Roman" w:eastAsia="Times New Roman" w:hAnsi="Times New Roman" w:cs="Times New Roman"/>
          <w:b/>
          <w:sz w:val="20"/>
          <w:szCs w:val="24"/>
          <w:lang w:eastAsia="uk-UA"/>
        </w:rPr>
        <w:tab/>
        <w:t>прийняття рiшень про випуск облiгацiй.</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Заступник Голови Правлiння надає допомогу Головi Правлiння в органiзацiї роботи Правлiння та виконує його функцiї у разi його вiдсутностi. При виконаннi функцiй Голови Правлiння перший заступник має право без довiреностi здiйснювати юридичнi дiї вiд iменi Товариства в межах компетенцiї, визначеної цим Статутом.</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Органiзацiйною формою роботи Правлiння є засiдання, якi проводяться у разi необхiдностi, але не менше одного разу на мiсяць.</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Засiдання Правлiння вважається правомочним, якщо в ньому беруть участь не менш нiж 2/3 членiв Правлiння. Рiшення на засiданнi Правлiння вважається прийнятим, якщо за нього проголосувало бiльшiсть членiв Правлiння, присутнiх на засiданнi.</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Порядок скликання i проведення засiдань Правлiння може регулюватись Положенням про Правлiння.</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Змiни у складi посадових осiб протягом 2015 року не вiдбувалося.</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p>
    <w:p w:rsidR="009A47E3" w:rsidRPr="009A47E3" w:rsidRDefault="009A47E3" w:rsidP="009A47E3">
      <w:pPr>
        <w:spacing w:after="0" w:line="240" w:lineRule="auto"/>
        <w:rPr>
          <w:rFonts w:ascii="Times New Roman" w:eastAsia="Times New Roman" w:hAnsi="Times New Roman" w:cs="Times New Roman"/>
          <w:sz w:val="20"/>
          <w:szCs w:val="24"/>
          <w:lang w:eastAsia="uk-UA"/>
        </w:rPr>
      </w:pPr>
    </w:p>
    <w:p w:rsidR="009A47E3" w:rsidRPr="009A47E3" w:rsidRDefault="009A47E3" w:rsidP="009A47E3">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 посада</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Член Правлiння</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Воробйов  Микола Володимирович</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3) паспортні дані фізичної особи (серія, номер, дата видачі, орган, який видав)* або код за ЄДРПОУ юридичної особи</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МО 010952 05.06.1995 Новотроїцьким РВ УМВС України в Херсонськiй обл .</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1978</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5) освіта**</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Вища. Херсонський державний аграрний унiверситет, спецiальнiсть - iхтiолог-рибовод.</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11</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7) найменування підприємства та попередня посада, яку займав**</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ПАТ "Донрибкомбiнат", посада - головний рибовод.</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8) дата набуття повноважень та термін, на який обрано</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04.12.2013 5 років</w:t>
            </w:r>
          </w:p>
        </w:tc>
      </w:tr>
    </w:tbl>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9) опис    Правлiння Товариства - виконавчий орган, який здiйснює управлiння поточною</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дiяльнiстю Товариства. </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Призначено  на посаду Члена Правлiння ПАТ "Донрибкомбiнат" Воробйова  Миколу Володимировича  , призначено згiдно рiшенням засiдання наглядової ради в вiд 04.12.2013 р. для забезпечення виконання обов`язкiв та положень згiдно Статуту Товариства (не володiє акцiями  в статутному капiталi емiтента).  Стаж керiвної роботи 11 років. Протягом своєї дiяльностi за останi 5 рокiв займав посади:   заст. Голови Правлiння з виробництва , головний рибовод , заст. Голови Правлiння з виробництва, Член Правлiння.</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 Протягом звiтного року як Член Правлiння винагороду нi в грошовiй формi, нi в натурадьнiй не  отримував.  Непогашеної судимостi, у тому числi за корисливi та посадовi злочини не має. Не обiймає посади на будь-яких iнших пiдприємствах.</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  Правлiння є пiдзвiтним Загальним зборам акцiонерiв i Наглядовiй радi Товариства та органiзовує виконання їх рiшень.</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Головою та членами Правлiння товариства можуть бути особи, якi перебувають з Товариством у трудових вiдносинах. </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Правлiння обирається за рiшенням Наглядової ради у кiлькостi чотирьох членiв строком на 5 (п ять) рокiв. До складу Правлiння входять Голова Правлiння та члени Правлiння.</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  Порядок формування Правлiння, а також вимоги до кандидатiв та членiв Правлiння можуть встановлюватись Положенням про Правлiння.</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   До компетенцiї Правлiння належать всi питання дiяльностi Товариства, крiм тих, що вiднесенi до компетенцiї iнших органiв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До компетенцiї Правлiння належить:</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w:t>
      </w:r>
      <w:r w:rsidRPr="009A47E3">
        <w:rPr>
          <w:rFonts w:ascii="Times New Roman" w:eastAsia="Times New Roman" w:hAnsi="Times New Roman" w:cs="Times New Roman"/>
          <w:b/>
          <w:sz w:val="20"/>
          <w:szCs w:val="24"/>
          <w:lang w:eastAsia="uk-UA"/>
        </w:rPr>
        <w:tab/>
        <w:t>органiзацiя скликання та проведення за вимогою Наглядової ради чергових та позачергових Загальних зборiв;</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2)</w:t>
      </w:r>
      <w:r w:rsidRPr="009A47E3">
        <w:rPr>
          <w:rFonts w:ascii="Times New Roman" w:eastAsia="Times New Roman" w:hAnsi="Times New Roman" w:cs="Times New Roman"/>
          <w:b/>
          <w:sz w:val="20"/>
          <w:szCs w:val="24"/>
          <w:lang w:eastAsia="uk-UA"/>
        </w:rPr>
        <w:tab/>
        <w:t>розробка проектiв рiчного бюджету, бiзнес-планiв, програм фiнансово-господарської дiяльностi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3)</w:t>
      </w:r>
      <w:r w:rsidRPr="009A47E3">
        <w:rPr>
          <w:rFonts w:ascii="Times New Roman" w:eastAsia="Times New Roman" w:hAnsi="Times New Roman" w:cs="Times New Roman"/>
          <w:b/>
          <w:sz w:val="20"/>
          <w:szCs w:val="24"/>
          <w:lang w:eastAsia="uk-UA"/>
        </w:rPr>
        <w:tab/>
        <w:t>розробка та затвердження поточних фiнансово-господарських планiв i оперативних завдань Товариства та забезпечення їх реалiзацiї. Затвердження планiв роботи правлiння;</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4)</w:t>
      </w:r>
      <w:r w:rsidRPr="009A47E3">
        <w:rPr>
          <w:rFonts w:ascii="Times New Roman" w:eastAsia="Times New Roman" w:hAnsi="Times New Roman" w:cs="Times New Roman"/>
          <w:b/>
          <w:sz w:val="20"/>
          <w:szCs w:val="24"/>
          <w:lang w:eastAsia="uk-UA"/>
        </w:rPr>
        <w:tab/>
        <w:t>складання та надання Наглядовiй радi квартальних та рiчних звiтiв Товариства до їх оприлюднення та (або) подання на розгляд Загальних зборiв акцiонерiв;</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5)</w:t>
      </w:r>
      <w:r w:rsidRPr="009A47E3">
        <w:rPr>
          <w:rFonts w:ascii="Times New Roman" w:eastAsia="Times New Roman" w:hAnsi="Times New Roman" w:cs="Times New Roman"/>
          <w:b/>
          <w:sz w:val="20"/>
          <w:szCs w:val="24"/>
          <w:lang w:eastAsia="uk-UA"/>
        </w:rPr>
        <w:tab/>
        <w:t>органiзацiя ведення бухгалтерського облiку та звiтностi Товариства. 6) розробка штатного розкладу та затвердження правил внутрiшнього трудового розпорядку, посадових iнструкцiй та посадових окладiв працiвникiв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7)</w:t>
      </w:r>
      <w:r w:rsidRPr="009A47E3">
        <w:rPr>
          <w:rFonts w:ascii="Times New Roman" w:eastAsia="Times New Roman" w:hAnsi="Times New Roman" w:cs="Times New Roman"/>
          <w:b/>
          <w:sz w:val="20"/>
          <w:szCs w:val="24"/>
          <w:lang w:eastAsia="uk-UA"/>
        </w:rPr>
        <w:tab/>
        <w:t>призначення керiвникiв фiлiй та представництв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8)</w:t>
      </w:r>
      <w:r w:rsidRPr="009A47E3">
        <w:rPr>
          <w:rFonts w:ascii="Times New Roman" w:eastAsia="Times New Roman" w:hAnsi="Times New Roman" w:cs="Times New Roman"/>
          <w:b/>
          <w:sz w:val="20"/>
          <w:szCs w:val="24"/>
          <w:lang w:eastAsia="uk-UA"/>
        </w:rPr>
        <w:tab/>
        <w:t xml:space="preserve">забезпечення проведення аудиторської перевiрки дiяльностi Товариства на вимогу акцiонерiв, якi володiють не менш як 10 вiдсотками акцiй Товариства. Аудиторська перевiрка повинна бути розпочата не </w:t>
      </w:r>
      <w:r w:rsidRPr="009A47E3">
        <w:rPr>
          <w:rFonts w:ascii="Times New Roman" w:eastAsia="Times New Roman" w:hAnsi="Times New Roman" w:cs="Times New Roman"/>
          <w:b/>
          <w:sz w:val="20"/>
          <w:szCs w:val="24"/>
          <w:lang w:eastAsia="uk-UA"/>
        </w:rPr>
        <w:lastRenderedPageBreak/>
        <w:t>пiзнiше як за 30 днiв з дати надання вiдповiдної вимоги акцiонерiв, витрати по оплатi аудиторських послуг покладаються на осiб, якi iнiцiюють таку перевiрку;</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9)</w:t>
      </w:r>
      <w:r w:rsidRPr="009A47E3">
        <w:rPr>
          <w:rFonts w:ascii="Times New Roman" w:eastAsia="Times New Roman" w:hAnsi="Times New Roman" w:cs="Times New Roman"/>
          <w:b/>
          <w:sz w:val="20"/>
          <w:szCs w:val="24"/>
          <w:lang w:eastAsia="uk-UA"/>
        </w:rPr>
        <w:tab/>
        <w:t>укладення та виконання колективного договору. Призначення та вiдкликання осiб, якi беруть участь у колективних переговорах як представники правлiння, за погодженням iз Наглядовою радою;</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10)</w:t>
      </w:r>
      <w:r w:rsidRPr="009A47E3">
        <w:rPr>
          <w:rFonts w:ascii="Times New Roman" w:eastAsia="Times New Roman" w:hAnsi="Times New Roman" w:cs="Times New Roman"/>
          <w:b/>
          <w:sz w:val="20"/>
          <w:szCs w:val="24"/>
          <w:lang w:eastAsia="uk-UA"/>
        </w:rPr>
        <w:tab/>
        <w:t>прийняття рiшень про випуск облiгацiй.</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Органiзацiйною формою роботи Правлiння є засiдання, якi проводяться у разi необхiдностi, але не менше одного разу на мiсяць.</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Засiдання Правлiння вважається правомочним, якщо в ньому беруть участь не менш нiж 2/3 членiв Правлiння. Рiшення на засiданнi Правлiння вважається прийнятим, якщо за нього проголосувало бiльшiсть членiв Правлiння, присутнiх на засiданнi.</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Порядок скликання i проведення засiдань Правлiння може регулюватись Положенням про Правлiння.</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Змiни у складi посадових осiб протягом 2015 року не вiдбувалося.</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p>
    <w:p w:rsidR="009A47E3" w:rsidRPr="009A47E3" w:rsidRDefault="009A47E3" w:rsidP="009A47E3">
      <w:pPr>
        <w:spacing w:after="0" w:line="240" w:lineRule="auto"/>
        <w:rPr>
          <w:rFonts w:ascii="Times New Roman" w:eastAsia="Times New Roman" w:hAnsi="Times New Roman" w:cs="Times New Roman"/>
          <w:sz w:val="20"/>
          <w:szCs w:val="24"/>
          <w:lang w:eastAsia="uk-UA"/>
        </w:rPr>
      </w:pPr>
    </w:p>
    <w:p w:rsidR="009A47E3" w:rsidRPr="009A47E3" w:rsidRDefault="009A47E3" w:rsidP="009A47E3">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 посада</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Член Правлiння ( Головний бухгалтер)</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Макогон Юрiй Петрович</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3) паспортні дані фізичної особи (серія, номер, дата видачі, орган, який видав)* або код за ЄДРПОУ юридичної особи</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ВС 023282 19.11.1999 Слов'янським МВ УМВС України в Донецькiй областi</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1983</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5) освіта**</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Вища. Сумський аграрний нацiональний унiверситет, спецiалiст- облiк та аудит.</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9</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7) найменування підприємства та попередня посада, яку займав**</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ПАТ "Донрибкомбiнат" , посада -  заступник головного бухгалтера,.</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8) дата набуття повноважень та термін, на який обрано</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26.04.2013 5 років</w:t>
            </w:r>
          </w:p>
        </w:tc>
      </w:tr>
    </w:tbl>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9) опис    Правлiння Товариства - виконавчий орган, який здiйснює управлiння поточною</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дiяльнiстю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 Призначено  на посаду Члена Правлiння ПАТ "Донрибкомбiнат" Макогона Юрiя Петровича, призначено згiдно рiшенням чергових загальних зборiв в вiд 26.04.2013 р. на термін 5 років для забезпечення виконання обов`язкiв та положень згiдно Статуту Товариства (не володiє акцiями  в статутному капiталi емiтента).  Стаж керiвної роботи 9 рокiв. Протягом своєї дiяльностi за останi 5 рокiв займав посади:  заступник Головного бухгалтера, Головний бухгалтер , Член Правлiння.</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 Протягом звiтного року як Член Правлiння винагороду нi в грошовiй формi, нi в натурадьнiй не  отримував.  Непогашеної судимостi, у тому числi за корисливi та посадовi злочини не має. Не обiймає посади на будь-яких iнших пiдприємствах.</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  Правлiння є пiдзвiтним Загальним зборам акцiонерiв i Наглядовiй радi Товариства та органiзовує виконання їх рiшень.</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Головою та членами Правлiння товариства можуть бути особи, якi перебувають з Товариством у трудових вiдносинах. </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Правлiння обирається за рiшенням Наглядової ради у кiлькостi чотирьох членiв строком на 5 (п ять) рокiв. До складу Правлiння входять Голова Правлiння та члени Правлiння.</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  Порядок формування Правлiння, а також вимоги до кандидатiв та членiв Правлiння можуть встановлюватись Положенням про Правлiння.</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   До компетенцiї Правлiння належать всi питання дiяльностi Товариства, крiм тих, що вiднесенi до компетенцiї iнших органiв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До компетенцiї Правлiння належить:</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w:t>
      </w:r>
      <w:r w:rsidRPr="009A47E3">
        <w:rPr>
          <w:rFonts w:ascii="Times New Roman" w:eastAsia="Times New Roman" w:hAnsi="Times New Roman" w:cs="Times New Roman"/>
          <w:b/>
          <w:sz w:val="20"/>
          <w:szCs w:val="24"/>
          <w:lang w:eastAsia="uk-UA"/>
        </w:rPr>
        <w:tab/>
        <w:t>органiзацiя скликання та проведення за вимогою Наглядової ради чергових та позачергових Загальних зборiв;</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2)</w:t>
      </w:r>
      <w:r w:rsidRPr="009A47E3">
        <w:rPr>
          <w:rFonts w:ascii="Times New Roman" w:eastAsia="Times New Roman" w:hAnsi="Times New Roman" w:cs="Times New Roman"/>
          <w:b/>
          <w:sz w:val="20"/>
          <w:szCs w:val="24"/>
          <w:lang w:eastAsia="uk-UA"/>
        </w:rPr>
        <w:tab/>
        <w:t>розробка проектiв рiчного бюджету, бiзнес-планiв, програм фiнансово-господарської дiяльностi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3)</w:t>
      </w:r>
      <w:r w:rsidRPr="009A47E3">
        <w:rPr>
          <w:rFonts w:ascii="Times New Roman" w:eastAsia="Times New Roman" w:hAnsi="Times New Roman" w:cs="Times New Roman"/>
          <w:b/>
          <w:sz w:val="20"/>
          <w:szCs w:val="24"/>
          <w:lang w:eastAsia="uk-UA"/>
        </w:rPr>
        <w:tab/>
        <w:t>розробка та затвердження поточних фiнансово-господарських планiв i оперативних завдань Товариства та забезпечення їх реалiзацiї. Затвердження планiв роботи правлiння;</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4)</w:t>
      </w:r>
      <w:r w:rsidRPr="009A47E3">
        <w:rPr>
          <w:rFonts w:ascii="Times New Roman" w:eastAsia="Times New Roman" w:hAnsi="Times New Roman" w:cs="Times New Roman"/>
          <w:b/>
          <w:sz w:val="20"/>
          <w:szCs w:val="24"/>
          <w:lang w:eastAsia="uk-UA"/>
        </w:rPr>
        <w:tab/>
        <w:t>складання та надання Наглядовiй радi квартальних та рiчних звiтiв Товариства до їх оприлюднення та (або) подання на розгляд Загальних зборiв акцiонерiв;</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5)</w:t>
      </w:r>
      <w:r w:rsidRPr="009A47E3">
        <w:rPr>
          <w:rFonts w:ascii="Times New Roman" w:eastAsia="Times New Roman" w:hAnsi="Times New Roman" w:cs="Times New Roman"/>
          <w:b/>
          <w:sz w:val="20"/>
          <w:szCs w:val="24"/>
          <w:lang w:eastAsia="uk-UA"/>
        </w:rPr>
        <w:tab/>
        <w:t>органiзацiя ведення бухгалтерського облiку та звiтностi Товариства. 6) розробка штатного розкладу та затвердження правил внутрiшнього трудового розпорядку, посадових iнструкцiй та посадових окладiв працiвникiв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7)</w:t>
      </w:r>
      <w:r w:rsidRPr="009A47E3">
        <w:rPr>
          <w:rFonts w:ascii="Times New Roman" w:eastAsia="Times New Roman" w:hAnsi="Times New Roman" w:cs="Times New Roman"/>
          <w:b/>
          <w:sz w:val="20"/>
          <w:szCs w:val="24"/>
          <w:lang w:eastAsia="uk-UA"/>
        </w:rPr>
        <w:tab/>
        <w:t>призначення керiвникiв фiлiй та представництв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8)</w:t>
      </w:r>
      <w:r w:rsidRPr="009A47E3">
        <w:rPr>
          <w:rFonts w:ascii="Times New Roman" w:eastAsia="Times New Roman" w:hAnsi="Times New Roman" w:cs="Times New Roman"/>
          <w:b/>
          <w:sz w:val="20"/>
          <w:szCs w:val="24"/>
          <w:lang w:eastAsia="uk-UA"/>
        </w:rPr>
        <w:tab/>
        <w:t>забезпечення проведення аудиторської перевiрки дiяльностi Товариства на вимогу акцiонерiв, якi володiють не менш як 10 вiдсотками акцiй Товариства. Аудиторська перевiрка повинна бути розпочата не пiзнiше як за 30 днiв з дати надання вiдповiдної вимоги акцiонерiв, витрати по оплатi аудиторських послуг покладаються на осiб, якi iнiцiюють таку перевiрку;</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9)</w:t>
      </w:r>
      <w:r w:rsidRPr="009A47E3">
        <w:rPr>
          <w:rFonts w:ascii="Times New Roman" w:eastAsia="Times New Roman" w:hAnsi="Times New Roman" w:cs="Times New Roman"/>
          <w:b/>
          <w:sz w:val="20"/>
          <w:szCs w:val="24"/>
          <w:lang w:eastAsia="uk-UA"/>
        </w:rPr>
        <w:tab/>
        <w:t>укладення та виконання колективного договору. Призначення та вiдкликання осiб, якi беруть участь у колективних переговорах як представники правлiння, за погодженням iз Наглядовою радою;</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lastRenderedPageBreak/>
        <w:t>10)</w:t>
      </w:r>
      <w:r w:rsidRPr="009A47E3">
        <w:rPr>
          <w:rFonts w:ascii="Times New Roman" w:eastAsia="Times New Roman" w:hAnsi="Times New Roman" w:cs="Times New Roman"/>
          <w:b/>
          <w:sz w:val="20"/>
          <w:szCs w:val="24"/>
          <w:lang w:eastAsia="uk-UA"/>
        </w:rPr>
        <w:tab/>
        <w:t>прийняття рiшень про випуск облiгацiй.</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Органiзацiйною формою роботи Правлiння є засiдання, якi проводяться у разi необхiдностi, але не менше одного разу на мiсяць.</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Засiдання Правлiння вважається правомочним, якщо в ньому беруть участь не менш нiж 2/3 членiв Правлiння. Рiшення на засiданнi Правлiння вважається прийнятим, якщо за нього проголосувало бiльшiсть членiв Правлiння, присутнiх на засiданнi.</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Порядок скликання i проведення засiдань Правлiння може регулюватись Положенням про Правлiння. </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Змiни у складi посадових осiб на посадi Члена Правлiння протягом 2015 року не вiдбувалися.</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  Призначено на посаду Головного бухгалтера  ПАТ "Донрибкомбiнат" Макогона Юрiя Петровича           з 14.04.2011 р. на невизначений термiн.</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 Протягом звiтного року як Головний бухгалтер винагороду отримував  в грошовiй формi у виглядi заробiтної плати у розмiрi 44 460,66 рн.. Винагорода в натуральнiй формi не сплачувалась. Непогашеної судимостi, у тому числi за корисливi та посадовi злочини не має. Не обiймає посад на будь-яких iнших пiдприємствах. </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Повноваження та обов'язки посадової особи визначенi посадовою iнструкцiєю. </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Головний бухгалтер призначається на посаду i звiльняється з посади вiдповiдно до встановленного чинним трудовим законодавством порядку наказом Голови правлiння. Головний бухгалтер пiдпорядкований безпосередньо головi правлiння. На посаду головного бухгалтера призначається особа, яка має повну вищу освiту вiдповiдного напрямку пiдготовки та стаж бухгалтерської роботи не менше 5 рокiв.</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 Головний бухгалтер вiдповiдно до посадової iнструкцiї: </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Здiйснює органiзацiю бухгалтерського облiку господарсько-фiнансової дiяльностi та контроль за ощадливим використанням матерiальних, трудових i фiнансових ресурсiв, схороннiстю власностi падприємства.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  Формує вiдповiдно до законодавства про бухгалтерський облiк облiкову полiтику виходячi iз структури й особливостей дiяльностi пiдприємства, необхiдностi забеспечення його фiнансової стiйкостi. </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 Очолює роботу з пiдготовки та прийняття робочого плану рахункiв, форм первинних облiкових документiв, якi застосовуються для оформлення господарських операцiй, за якими не передвачено типовi форми, розробки форм документiв внутрiшньої бухгалтерської звiтностi, а також забеспечення порядку проведення iнвентаризацiй, контролю за проведенням господарських операцiй, дотримання технологiї обробки бухгалтерської iнформацiї i порядку документообiгу. </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 Забезпечує рацiональну органiзацiю бухгалтерського облiку i звiтностi на пiдприємствi та його пiдроздiлах на основi максимальної централiзацiї облiково-обчислювальних робiт i застосування сучасних технiчних засобiв та iнформацiйних технологiй, прогресивних форм i методiв облiку i контролю, формування i своєчасне представлення повної i достовiрної бухгалтерської iнформацiї про дiяльнiсть пiдприємства, його майновий стан, доходи i витрати, а також розробку i здiйснення заходiв, спрямованих на змiцнення фiнансової дисцiплiни. </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 Органiзує облiк майна, зобов'язань i господарських операцiй, придбаних основних засобiв, товарно-матерiальних цiнностей i коштiв, своєчасне вiдображення на рахунках бухгалтерського облiку операцiй, пов'язаних з їх рухом, облiк витрат виробництва, виконання кошторисiв витрат, реалiзацiї продукцiї, виконання робiт (послуг), результатiв фiнансово-господарської дiяльностi пiдприємства, а також фiнансових, розрахункових i кредитних операцiй. </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 Забезпечує законнiсть, своєчаснiсть i правiльнiсть оформлення документiв, складання економiчно обгрунтованих звiтних калькуляцiй собiвартостi продукцiї, виконаних робiт (послуг), розрахункiв з заробiтної плати, правильне нарахування i переказ податкiв i зборiв у державний , регiональний та мiсцевий бюджети, страхових внескiв у державнi позабюджетнi соцiальнi фонди, платежiв у банкiвськi установи, коштiв на фiнансування капiтальних вкладень, погашення у встановлений термiн заборгованостей банкам за позиками, а також вiдрахування коштiв на матерiальне стимулювання працiвникiв пiдприємства. </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 Здiйснює контроль за дотриманням порядку оформлення первинних i бухгалтерських документiв, розрахункiв i платiжних зобов'язань, витрат фонду заробiтної плати, за встановлення посадових окладiв працiвникам пiдприємства, проведенням iнвентаризацiй основних засобiв, товарно-матерiальних цiнностей i коштiв, перевiрок органiзацiї бухгалтерського облiку i звiтностi, а також документальних ревiзiй у пiдроздiлах пiдприємства. </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Бере участь у проведеннi економiчного аналiзу господарсько-фiнансової дiяльностi пiдприємства за даними бухгалтерського облiку i звiтностi з метою виявлення внутрiшньогосподарських резервiв, усунення втрат i непродуктивних витрат.</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  Вживає заходiв з попередження нестач, незаконої витрати коштiв i товарно-матерiальних цiнностей, порушень фiнансового i господарського законодавства. Бере участь в оформленi матерiалiв про нестачi i розкрадання коштiв та товарно-матерiальних цiнностей, контролює передачу в необхiдних випадках цих матерiалiв у слiдчi i судовi органи. </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 Вживає заходiв з нагромадження фiнансових коштiв для забеспечення фiнансової стiйкостi пiдприємства. </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Здiйснює взаємодiю з банками з питань розмiщення вiльних фiнансових коштiв на банковських депозитних внесках (сертифiкатах) i придбання високолiквiдних державних цiнних паперiв, контроль за проведенням облiкових операцiй з депозитними i кредитними договорами, цiнними паперами.</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  Веде роботу з забеспечення суворого дотримання штатної, фiнансової i касової дисцiплiни, кошторисiв адмiнiстративно-господарських та iнших витрат, законностi списання з рахункiв бухгалтерського облiку нестач, дебiторської заборгованостi та iнших витрат, збереження бухгалтерських документiв, оформлення i здачi їх у встановленому порядку в архiв. </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Бере участь у розробцi i впровадженi рацiональної планової i облiкової документацiї, прогресивних форм i методiв ведення бухгалтерського облiку на основi застосування сучасних засобiв обчислювальної технiки.</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lastRenderedPageBreak/>
        <w:t xml:space="preserve">- Забеспечує складання балансу й оперативних зведених звiтiв про доходи i витрати коштiв, про використання бюджету, iншої бухгалтерської i статистичної звiтностi, подання їх у встановленному порядку у вiдповiднi органи, надає методичну допомогу працiвникам пiдроздiлiв пiдприємства з питань бухгалтерського облiку, контролю, звiтностi й економiчного аналiзу. </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Керує працiвниками бухгалтерiї.</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Змiни у складi посадових осiб на посадi головного бухгалтера протягом 2015 року  не вiдбувалися.</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 посада</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Голова Наглядової Ради</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Фрiденталь Михайло Iсакович</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3) паспортні дані фізичної особи (серія, номер, дата видачі, орган, який видав)* або код за ЄДРПОУ юридичної особи</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JX 496134 06.07.2010 м.Київ (Україна)</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1949</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5) освіта**</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Вища. Донецький державний унiверсiтет, спецiальнiсть - економiст.</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31</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7) найменування підприємства та попередня посада, яку займав**</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"Донецькмобресурси", посада - начальник управлiння.</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8) дата набуття повноважень та термін, на який обрано</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15.04.2011 3 роки</w:t>
            </w:r>
          </w:p>
        </w:tc>
      </w:tr>
    </w:tbl>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9) опис    Наглядова Рада, зокрема Голова Наглядової ради й усі Члени Наглядової ради не переобиралися на наступний термін у зв`язку з закінченням терміну дії повноважень у звітному 2015 році черговими загальними зборами акціонерів Товариства, які не відбулися, тому що за даними ліцензійного реєстру професійних учасників фондового ринку депозитарій ПАТ "Донрибкомбiнат"  TOB "УКРФІНКОМ" (код за ЄДРПОУ 32991088, адреса: 83048,Донецька обл., місто Донецьк, ВУЛ.ЧЕЛЮСКІІГЦІВ, Б.202-А) має ліцензію на провадження депозитарної діяльності депозитарної установи  від 12.10.2013 серії АЕ № 286703, термін дії необмежений було припинено діяльність у зв`язку з неможливістю проведення професійної діяльності на окремій території (в населених пунктах Донецької і Луганської областей, які знаходяться на території проведення антитерористичної операції). 19 грудня 2014 року набрало чинності рішення Комісії від 11.11.2014 "Щодо порушень прав інвесторів та уникнення ризиків професійних учасників", зареєстроване в Міністерстві юстиції України 01.12.2014 за №26311, що передбачає дії депозитарних установ, які продовжують свою діяльність в зоні проведення антитерористичної операції, виконання будь-яких функцій депозитарної установи, та/або її спеціалізованим структурним підрозділом, або відокремленим підрозділом зупинено виконання функцій депозитарної установи.   Бази даних депозитарного обліку цієї депозитарної установи зокрема ТОВ "УКРФІНКОМ" передані до Центральні депозитарію цінних паперів 25.12.2014. Отже, Наглядова Рада продовжує виконувати свої обовязки до переобрання черговими загальними зборами. </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НАГЛЯДОВА РАДА є органом, що здiйснює захист прав Акцiонерiв, i в межах своєї компетенцiї контролює та регулює дiяльнiсть Правлiння.  </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Призначено на посаду Голови Наглядової ради ПАТ "Донрибкомбiнат" Фрiденталь Михайло Iсакович  (володiє акцiями  в статутному капiталi емiтента у розмiрi 3455000 акцiй або 9,99 % вiд загальної кiлькостi акцiй),  призначен згiдно рiшення загальних зборiв акцiонерiв вiд 15 квiтня 2011 року, для забезпечення виконання обов`язкiв та положень згiдно Статуту Товариства. Стаж керiвної роботи 31 рік. Протягом своєї дiяльностi за останi 5 рокiв займав посади: начальник управлiння, Голова Наглядової Ради. Товариство не володiє iнформацiєю щодо обiймання посад на iнших пiдприємствах, тому що посадова особа проживає за межами України.</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Протягом звiтного року як  Голова Наглядової ради винагороду нi в грошовiй, нi в натуральнiй формi не отримував.  Непогашеної судимостi, у тому числi за корисливi та посадовi злочини не має. </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Наглядова рада обирається Загальними зборами шляхом кумулятивного голосування з числа фiзичних осiб, якi мають повну цивiльну дiєздатнiсть, та/або з числа юридичних осiб - акцiонерiв у кiлькостi трьох членiв строком на 3 (три) роки.</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Член Наглядової ради здiйснює свої повноваження, дотримуючись умов шкiльно-правового договору, трудового договору або контракту з товариством та вiдповiдно до статуту товариства, а представник акцiонера - члена наглядової ради товариства здiйснює свої повноваження вiдповiдно до вказiвок акцiонера, iнтереси якого вiн представляє у наглядовiй радi. Вiд iменi Товариства договiр (контракт) пiдписує голова Правлiння. Дiя договору (контракту) з членом наглядової ради припиняється у разi припинення його повноважень.</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Члени Наглядової ради не можуть бути одночасно членами Правлiння чи Ревiзiйної комiсiї.</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Порядок дiяльностi Наглядової ради встановлюється у Положеннi про Наглядову раду.</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До компетенцiї Наглядової ради належить вирiшення питань, передбачених законом та цим Статутом, а також переданих для вирiшення Наглядовою радою Загальними зборами.</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До виключної компетенцiї Наглядової ради належить:</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w:t>
      </w:r>
      <w:r w:rsidRPr="009A47E3">
        <w:rPr>
          <w:rFonts w:ascii="Times New Roman" w:eastAsia="Times New Roman" w:hAnsi="Times New Roman" w:cs="Times New Roman"/>
          <w:b/>
          <w:sz w:val="20"/>
          <w:szCs w:val="24"/>
          <w:lang w:eastAsia="uk-UA"/>
        </w:rPr>
        <w:tab/>
        <w:t>затвердження в межах своєї компетенцiї положень, якими регулюються питання, пов'язанi з дiяльнiстю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2)</w:t>
      </w:r>
      <w:r w:rsidRPr="009A47E3">
        <w:rPr>
          <w:rFonts w:ascii="Times New Roman" w:eastAsia="Times New Roman" w:hAnsi="Times New Roman" w:cs="Times New Roman"/>
          <w:b/>
          <w:sz w:val="20"/>
          <w:szCs w:val="24"/>
          <w:lang w:eastAsia="uk-UA"/>
        </w:rPr>
        <w:tab/>
        <w:t>пiдготовка порядку денного загальних зборiв, прийняття рiшення про дату їх проведення та про включення пропозицiй до порядку денного, крiм скликання акцiонерами позачергових загальних зборiв;</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3)</w:t>
      </w:r>
      <w:r w:rsidRPr="009A47E3">
        <w:rPr>
          <w:rFonts w:ascii="Times New Roman" w:eastAsia="Times New Roman" w:hAnsi="Times New Roman" w:cs="Times New Roman"/>
          <w:b/>
          <w:sz w:val="20"/>
          <w:szCs w:val="24"/>
          <w:lang w:eastAsia="uk-UA"/>
        </w:rPr>
        <w:tab/>
        <w:t>прийняття рiшення про проведення чергових або позачергових загальних зборiв вiдповiдно до статуту Товариства та у випадках, встановлених законом;</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lastRenderedPageBreak/>
        <w:t>4) прийняття рiшення про продаж ранiше викуплених Товариством акцiй;</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5)приийняггя рiшення про розмiщення Товариством iнших цiнних паперiв, крiм акцiй;</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6) прийняття рiшення про викуп розмiщених Товариством iнших, крiм акцiй, цiнних ятерiв;</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7)</w:t>
      </w:r>
      <w:r w:rsidRPr="009A47E3">
        <w:rPr>
          <w:rFonts w:ascii="Times New Roman" w:eastAsia="Times New Roman" w:hAnsi="Times New Roman" w:cs="Times New Roman"/>
          <w:b/>
          <w:sz w:val="20"/>
          <w:szCs w:val="24"/>
          <w:lang w:eastAsia="uk-UA"/>
        </w:rPr>
        <w:tab/>
        <w:t>затвердження ринкової вартостi майна у випадках, передбачених законом;</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8) обрання та припинення повноважень голови i членiв Правлiння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9) затвердження умов контрактiв, якi укладатимуться з членами Правлiння, встановлення розмiру їх винагороди;</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10)</w:t>
      </w:r>
      <w:r w:rsidRPr="009A47E3">
        <w:rPr>
          <w:rFonts w:ascii="Times New Roman" w:eastAsia="Times New Roman" w:hAnsi="Times New Roman" w:cs="Times New Roman"/>
          <w:b/>
          <w:sz w:val="20"/>
          <w:szCs w:val="24"/>
          <w:lang w:eastAsia="uk-UA"/>
        </w:rPr>
        <w:tab/>
        <w:t>прийняття рiшення про вiдсторонення голови або члена Правлiння вiд здiйснення повноважень та обрання особи, яка тимчасово здiйснюватиме повноваження голови Правлiння;</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11)</w:t>
      </w:r>
      <w:r w:rsidRPr="009A47E3">
        <w:rPr>
          <w:rFonts w:ascii="Times New Roman" w:eastAsia="Times New Roman" w:hAnsi="Times New Roman" w:cs="Times New Roman"/>
          <w:b/>
          <w:sz w:val="20"/>
          <w:szCs w:val="24"/>
          <w:lang w:eastAsia="uk-UA"/>
        </w:rPr>
        <w:tab/>
        <w:t>обрання</w:t>
      </w:r>
      <w:r w:rsidRPr="009A47E3">
        <w:rPr>
          <w:rFonts w:ascii="Times New Roman" w:eastAsia="Times New Roman" w:hAnsi="Times New Roman" w:cs="Times New Roman"/>
          <w:b/>
          <w:sz w:val="20"/>
          <w:szCs w:val="24"/>
          <w:lang w:eastAsia="uk-UA"/>
        </w:rPr>
        <w:tab/>
        <w:t>та припинення повноважень голови i членiв iнших органiв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12)</w:t>
      </w:r>
      <w:r w:rsidRPr="009A47E3">
        <w:rPr>
          <w:rFonts w:ascii="Times New Roman" w:eastAsia="Times New Roman" w:hAnsi="Times New Roman" w:cs="Times New Roman"/>
          <w:b/>
          <w:sz w:val="20"/>
          <w:szCs w:val="24"/>
          <w:lang w:eastAsia="uk-UA"/>
        </w:rPr>
        <w:tab/>
        <w:t>обрання</w:t>
      </w:r>
      <w:r w:rsidRPr="009A47E3">
        <w:rPr>
          <w:rFonts w:ascii="Times New Roman" w:eastAsia="Times New Roman" w:hAnsi="Times New Roman" w:cs="Times New Roman"/>
          <w:b/>
          <w:sz w:val="20"/>
          <w:szCs w:val="24"/>
          <w:lang w:eastAsia="uk-UA"/>
        </w:rPr>
        <w:tab/>
        <w:t>реєстрацiйної комiсiї, за винятком випадкiв, встановлених законом;</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13)</w:t>
      </w:r>
      <w:r w:rsidRPr="009A47E3">
        <w:rPr>
          <w:rFonts w:ascii="Times New Roman" w:eastAsia="Times New Roman" w:hAnsi="Times New Roman" w:cs="Times New Roman"/>
          <w:b/>
          <w:sz w:val="20"/>
          <w:szCs w:val="24"/>
          <w:lang w:eastAsia="uk-UA"/>
        </w:rPr>
        <w:tab/>
        <w:t>обрання аудитора та визначення умов договору, що укладатиметься з ним, встановлення розмiру оплати його послуг;</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14)</w:t>
      </w:r>
      <w:r w:rsidRPr="009A47E3">
        <w:rPr>
          <w:rFonts w:ascii="Times New Roman" w:eastAsia="Times New Roman" w:hAnsi="Times New Roman" w:cs="Times New Roman"/>
          <w:b/>
          <w:sz w:val="20"/>
          <w:szCs w:val="24"/>
          <w:lang w:eastAsia="uk-UA"/>
        </w:rPr>
        <w:tab/>
        <w:t>визначення дати складення перелiку осiб, якi мають право на отримання дивiдендiв, порядку та строкiв виплати дивiдендiв у межах граничного строку, визначеного частиною другою статтi ЗО Закону України "Про акцiонернi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15)</w:t>
      </w:r>
      <w:r w:rsidRPr="009A47E3">
        <w:rPr>
          <w:rFonts w:ascii="Times New Roman" w:eastAsia="Times New Roman" w:hAnsi="Times New Roman" w:cs="Times New Roman"/>
          <w:b/>
          <w:sz w:val="20"/>
          <w:szCs w:val="24"/>
          <w:lang w:eastAsia="uk-UA"/>
        </w:rPr>
        <w:tab/>
        <w:t>визначення дати складення перелiку акцiонерiв, якi мають бути повiдомленi про проведення загальних зборiв вiдповiдно до частини першої статтi 35 Закону України "Про акцiонернi товариства" та мають право на участь у загальних зборах вiдповiдно до СТАТТI 34 Закону України "Про акцiонернi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16) вирiшення питань про участь Товариства у промислово-фiнансових групах та iнших обладнаннях, про заснування iнших юридичних осiб;</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17)</w:t>
      </w:r>
      <w:r w:rsidRPr="009A47E3">
        <w:rPr>
          <w:rFonts w:ascii="Times New Roman" w:eastAsia="Times New Roman" w:hAnsi="Times New Roman" w:cs="Times New Roman"/>
          <w:b/>
          <w:sz w:val="20"/>
          <w:szCs w:val="24"/>
          <w:lang w:eastAsia="uk-UA"/>
        </w:rPr>
        <w:tab/>
        <w:t>вирiшення питань, вiднесених до компетенцiї наглядової ради роздiлом XVI Закону України "Про акцiонернi товариства", у разi злиття, приєднання, подiлу, видiлу або перетворення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18)</w:t>
      </w:r>
      <w:r w:rsidRPr="009A47E3">
        <w:rPr>
          <w:rFonts w:ascii="Times New Roman" w:eastAsia="Times New Roman" w:hAnsi="Times New Roman" w:cs="Times New Roman"/>
          <w:b/>
          <w:sz w:val="20"/>
          <w:szCs w:val="24"/>
          <w:lang w:eastAsia="uk-UA"/>
        </w:rPr>
        <w:tab/>
        <w:t>прийняття рiшення про вчинення значного правочину, якщо ринкова вартiсть майна або послуг, що є його предметом, становить вiд 10 до 25 вiдсоткiв вартостi активiв за даними останньої рiчної фiнансової звiтностi акцiонерного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19)</w:t>
      </w:r>
      <w:r w:rsidRPr="009A47E3">
        <w:rPr>
          <w:rFonts w:ascii="Times New Roman" w:eastAsia="Times New Roman" w:hAnsi="Times New Roman" w:cs="Times New Roman"/>
          <w:b/>
          <w:sz w:val="20"/>
          <w:szCs w:val="24"/>
          <w:lang w:eastAsia="uk-UA"/>
        </w:rPr>
        <w:tab/>
        <w:t>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20)</w:t>
      </w:r>
      <w:r w:rsidRPr="009A47E3">
        <w:rPr>
          <w:rFonts w:ascii="Times New Roman" w:eastAsia="Times New Roman" w:hAnsi="Times New Roman" w:cs="Times New Roman"/>
          <w:b/>
          <w:sz w:val="20"/>
          <w:szCs w:val="24"/>
          <w:lang w:eastAsia="uk-UA"/>
        </w:rPr>
        <w:tab/>
        <w:t>прийняття рiшення про обрання оцiнювача майна Товариства та затвердження умов договору, що укладатиметься з ним, встановлення розмiру оплати його послуг;</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21)</w:t>
      </w:r>
      <w:r w:rsidRPr="009A47E3">
        <w:rPr>
          <w:rFonts w:ascii="Times New Roman" w:eastAsia="Times New Roman" w:hAnsi="Times New Roman" w:cs="Times New Roman"/>
          <w:b/>
          <w:sz w:val="20"/>
          <w:szCs w:val="24"/>
          <w:lang w:eastAsia="uk-UA"/>
        </w:rPr>
        <w:tab/>
        <w:t>прийняття рiшення про обрання (замiну) депозитарiя цiнних паперiв та затвердження умов договору, що укладатиметься з ним, встановлення розмiру оплати його послуг;</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22)</w:t>
      </w:r>
      <w:r w:rsidRPr="009A47E3">
        <w:rPr>
          <w:rFonts w:ascii="Times New Roman" w:eastAsia="Times New Roman" w:hAnsi="Times New Roman" w:cs="Times New Roman"/>
          <w:b/>
          <w:sz w:val="20"/>
          <w:szCs w:val="24"/>
          <w:lang w:eastAsia="uk-UA"/>
        </w:rPr>
        <w:tab/>
        <w:t>надсилання пропозицiї акцiонерам про придбання належних їм простих акцiй особою (особами, що дiють спiльно), яка придбала контрольний пакет акцiй, вiдповiдно до статтi 65 Закону України "Про акцiонернi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23)</w:t>
      </w:r>
      <w:r w:rsidRPr="009A47E3">
        <w:rPr>
          <w:rFonts w:ascii="Times New Roman" w:eastAsia="Times New Roman" w:hAnsi="Times New Roman" w:cs="Times New Roman"/>
          <w:b/>
          <w:sz w:val="20"/>
          <w:szCs w:val="24"/>
          <w:lang w:eastAsia="uk-UA"/>
        </w:rPr>
        <w:tab/>
        <w:t>прийняття рiшення про переведення випуску акцiй документарної форми iснування у бездокументарну форму iснування.</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Питання, що належать до виключної компетенцiї Наглядової ради Товариства, ж можуть вирiшуватися iншими органами, крiм Загальних зборiв, за винятком вяшдкiв, встановлених законом.</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Органiзацiйною формою роботи Наглядової ради є черговi та позачерговi засiдання. Засiдання Наглядової ради скликаються за iнiцiативою голови або члена Наглядової ради, Ревiзiйної комiсiї та Правлiння. Засiдання наглядової ради проводяться  в мiру необхiдностi, але не рiдше одного разу на квартал. Засiдання Наглядової ради вважається правомочним, якщо в ньому беруть участь не менше 2/3  вiд  загальної кiлькостi її членiв. Рiшення Наглядової ради приймається простою бiльшiстю голосiв членiв Наглядової ради, якi беруть участь у засiданнi та мають право голосу. На засiданнi Наглядової ради кожний член наглядової ради має один голос.</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Наглядова рада за пропозицiєю голови Наглядової ради у встановленому порядку має право (у разi потреби) обрати корпоративного секретаря.</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Наглядова рада звiтує перед Загальними зборами про свою дiяльнiсть, загальний стан Товариства та вжитi нею заходи, спрямованi на досягнення мети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   Змiни у складi посадових осiб протягом 2015 року не вiдбувалося.</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 посада</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Заступник Голови Наглядової Ради</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Смиченко Сергiй Якович</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3) паспортні дані фізичної особи (серія, номер, дата видачі, орган, який видав)* або код за ЄДРПОУ юридичної особи</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ВВ 239818 29.01.1998 Ворошиловським РВ УМВС України в мiстi Донецьку</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1972</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5) освіта**</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Вища. Донецький державний унiверсiтет, спецiальнiсть -  економiст.</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22</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7) найменування підприємства та попередня посада, яку займав**</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ФС ТОВ "Унiкомбанк", посада - заступник керiвника вiддiлу розвитку.</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8) дата набуття повноважень та термін, на який обрано</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15.04.2011 3 роки</w:t>
            </w:r>
          </w:p>
        </w:tc>
      </w:tr>
    </w:tbl>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9) опис    Наглядова Рада, зокрема Голова Наглядової ради й усі Члени Наглядової ради не переобиралися на наступний термін у зв`язку з закінченням терміну дії повноважень у звітному 2015 році черговими </w:t>
      </w:r>
      <w:r w:rsidRPr="009A47E3">
        <w:rPr>
          <w:rFonts w:ascii="Times New Roman" w:eastAsia="Times New Roman" w:hAnsi="Times New Roman" w:cs="Times New Roman"/>
          <w:b/>
          <w:sz w:val="20"/>
          <w:szCs w:val="24"/>
          <w:lang w:eastAsia="uk-UA"/>
        </w:rPr>
        <w:lastRenderedPageBreak/>
        <w:t xml:space="preserve">загальними зборами акціонерів Товариства, які не відбулися, тому що за даними ліцензійного реєстру професійних учасників фондового ринку депозитарій ПАТ "Донрибкомбiнат"  TOB "УКРФІНКОМ" (код за ЄДРПОУ 32991088, адреса: 83048,Донецька обл., місто Донецьк, ВУЛ.ЧЕЛЮСКІІГЦІВ, Б.202-А) має ліцензію на провадження депозитарної діяльності депозитарної установи  від 12.10.2013 серії АЕ № 286703, термін дії необмежений було припинено діяльність у зв`язку з неможливістю проведення професійної діяльності на окремій території (в населених пунктах Донецької і Луганської областей, які знаходяться на території проведення антитерористичної операції). 19 грудня 2014 року набрало чинності рішення Комісії від 11.11.2014 "Щодо порушень прав інвесторів та уникнення ризиків професійних учасників", зареєстроване в Міністерстві юстиції України 01.12.2014 за №26311, що передбачає дії депозитарних установ, які продовжують свою діяльність в зоні проведення антитерористичної операції, виконання будь-яких функцій депозитарної установи, та/або її спеціалізованим структурним підрозділом, або відокремленим підрозділом зупинено виконання функцій депозитарної установи.   Бази даних депозитарного обліку цієї депозитарної установи зокрема ТОВ "УКРФІНКОМ" передані до Центральні депозитарію цінних паперів 25.12.2014.  Отже, Наглядова Рада продовжує виконувати свої обовязки до переобрання черговими загальними зборами. </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НАГЛЯДОВА РАДА є органом, що здiйснює захист прав Акцiонерiв, i в межах своєї компетенцiї контролює та регулює дiяльнiсть Правлiння.  </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Призначено на посаду Заступника Голови Наглядової ради ПАТ "Донрибкомбiнат" Смиченко Сергiя Яковича (володiє акцiями  в статутному капiталi емiтента у розмiрi 41044 акцiй або 0,118 % вiд загальної кiлькостi акцiй),  призначен згiдно рiшення загальних зборiв акцiонерiв вiд 15 квiтня 2011 року, для забезпечення виконання обов`язкiв та положень згiдно Статуту Товариства. Стаж керiвної роботи 22 роки. Протягом своєї дiяльностi за останi 5 рокiв займав посади:  заступник керiвника вiддiлу розвитку. Основне мiсце роботи -  ТОВ "Унiкомбанк", керiвник вiддiлу розвитку (83048, м.Донецьк, вул. Челюскiнцев 202-а).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Протягом звiтного року як  Заступник Голови Наглядової ради винагороду нi в грошовiй, нi в натуральнiй формi не отримував.  Непогашеної судимостi, у тому числi за корисливi та посадовi злочини не має. </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Наглядова рада обирається Загальними зборами шляхом кумулятивного голосування з числа фiзичних осiб, якi мають повну цивiльну дiєздатнiсть, та/або з числа юридичних осiб - акцiонерiв у кiлькостi трьох членiв строком на 3 (три) роки.</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Член Наглядової ради здiйснює свої повноваження, дотримуючись умов шкiльно-правового договору, трудового договору або контракту з товариством та вiдповiдно до статуту товариства, а представник акцiонера - члена наглядової ради товариства здiйснює свої повноваження вiдповiдно до вказiвок акцiонера, iнтереси якого вiн представляє у наглядовiй радi. Вiд iменi Товариства договiр (контракт) пiдписує голова Правлiння. Дiя договору (контракту) з членом наглядової ради припиняється у разi припинення його повноважень.</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Члени Наглядової ради не можуть бути одночасно членами Правлiння чи Ревiзiйної комiсiї.</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Порядок дiяльностi Наглядової ради встановлюється у Положеннi про Наглядову раду.</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До компетенцiї Наглядової ради належить вирiшення питань, передбачених законом та цим Статутом, а також переданих для вирiшення Наглядовою радою Загальними зборами.</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До виключної компетенцiї Наглядової ради належить:</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w:t>
      </w:r>
      <w:r w:rsidRPr="009A47E3">
        <w:rPr>
          <w:rFonts w:ascii="Times New Roman" w:eastAsia="Times New Roman" w:hAnsi="Times New Roman" w:cs="Times New Roman"/>
          <w:b/>
          <w:sz w:val="20"/>
          <w:szCs w:val="24"/>
          <w:lang w:eastAsia="uk-UA"/>
        </w:rPr>
        <w:tab/>
        <w:t>затвердження в межах своєї компетенцiї положень, якими регулюються питання, пов'язанi з дiяльнiстю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2)</w:t>
      </w:r>
      <w:r w:rsidRPr="009A47E3">
        <w:rPr>
          <w:rFonts w:ascii="Times New Roman" w:eastAsia="Times New Roman" w:hAnsi="Times New Roman" w:cs="Times New Roman"/>
          <w:b/>
          <w:sz w:val="20"/>
          <w:szCs w:val="24"/>
          <w:lang w:eastAsia="uk-UA"/>
        </w:rPr>
        <w:tab/>
        <w:t>пiдготовка порядку денного загальних зборiв, прийняття рiшення про дату їх проведення та про включення пропозицiй до порядку денного, крiм скликання акцiонерами позачергових загальних зборiв;</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3)</w:t>
      </w:r>
      <w:r w:rsidRPr="009A47E3">
        <w:rPr>
          <w:rFonts w:ascii="Times New Roman" w:eastAsia="Times New Roman" w:hAnsi="Times New Roman" w:cs="Times New Roman"/>
          <w:b/>
          <w:sz w:val="20"/>
          <w:szCs w:val="24"/>
          <w:lang w:eastAsia="uk-UA"/>
        </w:rPr>
        <w:tab/>
        <w:t>прийняття рiшення про проведення чергових або позачергових загальних зборiв вiдповiдно до статуту Товариства та у випадках, встановлених законом;</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4) прийняття рiшення про продаж ранiше викуплених Товариством акцiй;</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5)приийняггя рiшення про розмiщення Товариством iнших цiнних паперiв, крiм акцiй;</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6) прийняття рiшення про викуп розмiщених Товариством iнших, крiм акцiй, цiнних ятерiв;</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7)</w:t>
      </w:r>
      <w:r w:rsidRPr="009A47E3">
        <w:rPr>
          <w:rFonts w:ascii="Times New Roman" w:eastAsia="Times New Roman" w:hAnsi="Times New Roman" w:cs="Times New Roman"/>
          <w:b/>
          <w:sz w:val="20"/>
          <w:szCs w:val="24"/>
          <w:lang w:eastAsia="uk-UA"/>
        </w:rPr>
        <w:tab/>
        <w:t>затвердження ринкової вартостi майна у випадках, передбачених законом;</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8) обрання та припинення повноважень голови i членiв Правлiння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9) затвердження умов контрактiв, якi укладатимуться з членами Правлiння, встановлення розмiру їх винагороди;</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10)</w:t>
      </w:r>
      <w:r w:rsidRPr="009A47E3">
        <w:rPr>
          <w:rFonts w:ascii="Times New Roman" w:eastAsia="Times New Roman" w:hAnsi="Times New Roman" w:cs="Times New Roman"/>
          <w:b/>
          <w:sz w:val="20"/>
          <w:szCs w:val="24"/>
          <w:lang w:eastAsia="uk-UA"/>
        </w:rPr>
        <w:tab/>
        <w:t>прийняття рiшення про вiдсторонення голови або члена Правлiння вiд здiйснення повноважень та обрання особи, яка тимчасово здiйснюватиме повноваження голови Правлiння;</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11)</w:t>
      </w:r>
      <w:r w:rsidRPr="009A47E3">
        <w:rPr>
          <w:rFonts w:ascii="Times New Roman" w:eastAsia="Times New Roman" w:hAnsi="Times New Roman" w:cs="Times New Roman"/>
          <w:b/>
          <w:sz w:val="20"/>
          <w:szCs w:val="24"/>
          <w:lang w:eastAsia="uk-UA"/>
        </w:rPr>
        <w:tab/>
        <w:t>обрання</w:t>
      </w:r>
      <w:r w:rsidRPr="009A47E3">
        <w:rPr>
          <w:rFonts w:ascii="Times New Roman" w:eastAsia="Times New Roman" w:hAnsi="Times New Roman" w:cs="Times New Roman"/>
          <w:b/>
          <w:sz w:val="20"/>
          <w:szCs w:val="24"/>
          <w:lang w:eastAsia="uk-UA"/>
        </w:rPr>
        <w:tab/>
        <w:t>та припинення повноважень голови i членiв iнших органiв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12)</w:t>
      </w:r>
      <w:r w:rsidRPr="009A47E3">
        <w:rPr>
          <w:rFonts w:ascii="Times New Roman" w:eastAsia="Times New Roman" w:hAnsi="Times New Roman" w:cs="Times New Roman"/>
          <w:b/>
          <w:sz w:val="20"/>
          <w:szCs w:val="24"/>
          <w:lang w:eastAsia="uk-UA"/>
        </w:rPr>
        <w:tab/>
        <w:t>обрання</w:t>
      </w:r>
      <w:r w:rsidRPr="009A47E3">
        <w:rPr>
          <w:rFonts w:ascii="Times New Roman" w:eastAsia="Times New Roman" w:hAnsi="Times New Roman" w:cs="Times New Roman"/>
          <w:b/>
          <w:sz w:val="20"/>
          <w:szCs w:val="24"/>
          <w:lang w:eastAsia="uk-UA"/>
        </w:rPr>
        <w:tab/>
        <w:t>реєстрацiйної комiсiї, за винятком випадкiв, встановлених законом;</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13)</w:t>
      </w:r>
      <w:r w:rsidRPr="009A47E3">
        <w:rPr>
          <w:rFonts w:ascii="Times New Roman" w:eastAsia="Times New Roman" w:hAnsi="Times New Roman" w:cs="Times New Roman"/>
          <w:b/>
          <w:sz w:val="20"/>
          <w:szCs w:val="24"/>
          <w:lang w:eastAsia="uk-UA"/>
        </w:rPr>
        <w:tab/>
        <w:t>обрання аудитора та визначення умов договору, що укладатиметься з ним, встановлення розмiру оплати його послуг;</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14)</w:t>
      </w:r>
      <w:r w:rsidRPr="009A47E3">
        <w:rPr>
          <w:rFonts w:ascii="Times New Roman" w:eastAsia="Times New Roman" w:hAnsi="Times New Roman" w:cs="Times New Roman"/>
          <w:b/>
          <w:sz w:val="20"/>
          <w:szCs w:val="24"/>
          <w:lang w:eastAsia="uk-UA"/>
        </w:rPr>
        <w:tab/>
        <w:t>визначення дати складення перелiку осiб, якi мають право на отримання дивiдендiв, порядку та строкiв виплати дивiдендiв у межах граничного строку, визначеного частиною другою статтi ЗО Закону України "Про акцiонернi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15)</w:t>
      </w:r>
      <w:r w:rsidRPr="009A47E3">
        <w:rPr>
          <w:rFonts w:ascii="Times New Roman" w:eastAsia="Times New Roman" w:hAnsi="Times New Roman" w:cs="Times New Roman"/>
          <w:b/>
          <w:sz w:val="20"/>
          <w:szCs w:val="24"/>
          <w:lang w:eastAsia="uk-UA"/>
        </w:rPr>
        <w:tab/>
        <w:t>визначення дати складення перелiку акцiонерiв, якi мають бути повiдомленi про проведення загальних зборiв вiдповiдно до частини першої статтi 35 Закону України "Про акцiонернi товариства" та мають право на участь у загальних зборах вiдповiдно до СТАТТI 34 Закону України "Про акцiонернi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16) вирiшення питань про участь Товариства у промислово-фiнансових групах та iнших обладнаннях, про заснування iнших юридичних осiб;</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17)</w:t>
      </w:r>
      <w:r w:rsidRPr="009A47E3">
        <w:rPr>
          <w:rFonts w:ascii="Times New Roman" w:eastAsia="Times New Roman" w:hAnsi="Times New Roman" w:cs="Times New Roman"/>
          <w:b/>
          <w:sz w:val="20"/>
          <w:szCs w:val="24"/>
          <w:lang w:eastAsia="uk-UA"/>
        </w:rPr>
        <w:tab/>
        <w:t>вирiшення питань, вiднесених до компетенцiї наглядової ради роздiлом XVI Закону України "Про акцiонернi товариства", у разi злиття, приєднання, подiлу, видiлу або перетворення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lastRenderedPageBreak/>
        <w:t>18)</w:t>
      </w:r>
      <w:r w:rsidRPr="009A47E3">
        <w:rPr>
          <w:rFonts w:ascii="Times New Roman" w:eastAsia="Times New Roman" w:hAnsi="Times New Roman" w:cs="Times New Roman"/>
          <w:b/>
          <w:sz w:val="20"/>
          <w:szCs w:val="24"/>
          <w:lang w:eastAsia="uk-UA"/>
        </w:rPr>
        <w:tab/>
        <w:t>прийняття рiшення про вчинення значного правочину, якщо ринкова вартiсть майна або послуг, що є його предметом, становить вiд 10 до 25 вiдсоткiв вартостi активiв за даними останньої рiчної фiнансової звiтностi акцiонерного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19)</w:t>
      </w:r>
      <w:r w:rsidRPr="009A47E3">
        <w:rPr>
          <w:rFonts w:ascii="Times New Roman" w:eastAsia="Times New Roman" w:hAnsi="Times New Roman" w:cs="Times New Roman"/>
          <w:b/>
          <w:sz w:val="20"/>
          <w:szCs w:val="24"/>
          <w:lang w:eastAsia="uk-UA"/>
        </w:rPr>
        <w:tab/>
        <w:t>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20)</w:t>
      </w:r>
      <w:r w:rsidRPr="009A47E3">
        <w:rPr>
          <w:rFonts w:ascii="Times New Roman" w:eastAsia="Times New Roman" w:hAnsi="Times New Roman" w:cs="Times New Roman"/>
          <w:b/>
          <w:sz w:val="20"/>
          <w:szCs w:val="24"/>
          <w:lang w:eastAsia="uk-UA"/>
        </w:rPr>
        <w:tab/>
        <w:t>прийняття рiшення про обрання оцiнювача майна Товариства та затвердження умов договору, що укладатиметься з ним, встановлення розмiру оплати його послуг;</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21)</w:t>
      </w:r>
      <w:r w:rsidRPr="009A47E3">
        <w:rPr>
          <w:rFonts w:ascii="Times New Roman" w:eastAsia="Times New Roman" w:hAnsi="Times New Roman" w:cs="Times New Roman"/>
          <w:b/>
          <w:sz w:val="20"/>
          <w:szCs w:val="24"/>
          <w:lang w:eastAsia="uk-UA"/>
        </w:rPr>
        <w:tab/>
        <w:t>прийняття рiшення про обрання (замiну) депозитарiя цiнних паперiв та затвердження умов договору, що укладатиметься з ним, встановлення розмiру оплати його послуг;</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22)</w:t>
      </w:r>
      <w:r w:rsidRPr="009A47E3">
        <w:rPr>
          <w:rFonts w:ascii="Times New Roman" w:eastAsia="Times New Roman" w:hAnsi="Times New Roman" w:cs="Times New Roman"/>
          <w:b/>
          <w:sz w:val="20"/>
          <w:szCs w:val="24"/>
          <w:lang w:eastAsia="uk-UA"/>
        </w:rPr>
        <w:tab/>
        <w:t>надсилання пропозицiї акцiонерам про придбання належних їм простих акцiй особою (особами, що дiють спiльно), яка придбала контрольний пакет акцiй, вiдповiдно до статтi 65 Закону України "Про акцiонернi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23)</w:t>
      </w:r>
      <w:r w:rsidRPr="009A47E3">
        <w:rPr>
          <w:rFonts w:ascii="Times New Roman" w:eastAsia="Times New Roman" w:hAnsi="Times New Roman" w:cs="Times New Roman"/>
          <w:b/>
          <w:sz w:val="20"/>
          <w:szCs w:val="24"/>
          <w:lang w:eastAsia="uk-UA"/>
        </w:rPr>
        <w:tab/>
        <w:t>прийняття рiшення про переведення випуску акцiй документарної форми iснування у бездокументарну форму iснування.</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Питання, що належать до виключної компетенцiї Наглядової ради Товариства, ж можуть вирiшуватися iншими органами, крiм Загальних зборiв, за винятком вяшдкiв, встановлених законом.</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Органiзацiйною формою роботи Наглядової ради є черговi та позачерговi засiдання. Засiдання Наглядової ради скликаються за iнiцiативою голови або члена Наглядової ради, Ревiзiйної комiсiї та Правлiння. Засiдання наглядової ради проводяться  в мiру необхiдностi, але не рiдше одного разу на квартал. Засiдання Наглядової ради вважається правомочним, якщо в ньому беруть участь не менше 2/3  вiд  загальної кiлькостi її членiв. Рiшення Наглядової ради приймається простою бiльшiстю голосiв членiв Наглядової ради, якi беруть участь у засiданнi та мають право голосу. На засiданнi Наглядової ради кожний член наглядової ради має один голос.</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Наглядова рада за пропозицiєю голови Наглядової ради у встановленому порядку має право (у разi потреби) обрати корпоративного секретаря.</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Наглядова рада звiтує перед Загальними зборами про свою дiяльнiсть, загальний стан Товариства та вжитi нею заходи, спрямованi на досягнення мети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   Змiни у складi посадових осiб протягом 2015 року не вiдбувалося.</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 посада</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Член Наглядової Ради</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Фiлатов Роман Леонiдович</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3) паспортні дані фізичної особи (серія, номер, дата видачі, орган, який видав)* або код за ЄДРПОУ юридичної особи</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ВА 319558 19.07.1996 Кiровським РВ Макiївського МУ УМВС України в Донецької обл.</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1978</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5) освіта**</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Вища. Донецький iнститут внутрiшнiх справ, спецiальнiсть - правознавство.</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12</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7) найменування підприємства та попередня посада, яку займав**</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ТОВ "Прайд", посада- спецiалiст з торгiвлi цiнними паперами.</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8) дата набуття повноважень та термін, на який обрано</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15.04.2011 3 роки</w:t>
            </w:r>
          </w:p>
        </w:tc>
      </w:tr>
    </w:tbl>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9) опис    Наглядова Рада, зокрема Голова Наглядової ради й усі Члени Наглядової ради не переобиралися на наступний термін у зв`язку з закінченням терміну дії повноважень у звітному 2015 році черговими загальними зборами акціонерів Товариства, які не відбулися, тому що за даними ліцензійного реєстру професійних учасників фондового ринку депозитарій ПАТ "Донрибкомбiнат"  TOB "УКРФІНКОМ" (код за ЄДРПОУ 32991088, адреса: 83048,Донецька обл., місто Донецьк, ВУЛ.ЧЕЛЮСКІІГЦІВ, Б.202-А) має ліцензію на провадження депозитарної діяльності депозитарної установи  від 12.10.2013 серії АЕ № 286703, термін дії необмежений було припинено діяльність у зв`язку з неможливістю проведення професійної діяльності на окремій території (в населених пунктах Донецької і Луганської областей, які знаходяться на території проведення антитерористичної операції). 19 грудня 2014 року набрало чинності рішення Комісії від 11.11.2014 "Щодо порушень прав інвесторів та уникнення ризиків професійних учасників", зареєстроване в Міністерстві юстиції України 01.12.2014 за №26311, що передбачає дії депозитарних установ, які продовжують свою діяльність в зоні проведення антитерористичної операції, виконання будь-яких функцій депозитарної установи, та/або її спеціалізованим структурним підрозділом, або відокремленим підрозділом зупинено виконання функцій депозитарної установи.   Бази даних депозитарного обліку цієї депозитарної установи зокрема ТОВ "УКРФІНКОМ" передані до Центральні депозитарію цінних паперів 25.12.2014.  Отже, Наглядова Рада продовжує виконувати свої обовязки до переобрання черговими загальними зборами. </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НАГЛЯДОВА РАДА є органом, що здiйснює захист прав Акцiонерiв, i в межах своєї компетенцiї контролює та регулює дiяльнiсть Правлiння.  </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Призначено на посаду Члена Наглядової ради ПАТ "Донрибкомбiнат" Фiлатова Романа Леонiдовича (володiє акцiями  в статутному капiталi емiтента у розмiрi 361000 акцiй або 8,858 % вiд загальної кiлькостi акцiй),  призначен згiдно рiшення загальних зборiв акцiонерiв вiд 15 квiтня 2011 року, для забезпечення виконання обов`язкiв та положень згiдно Статуту Товариства. Стаж керiвної роботи 12 рокiв. Протягом своєї дiяльностi за останi 5 рокiв займав посади: старший юрисконсульт, спецiалiст з торгiвлi цiнними паперами. Основне мiсце роботи - директор ТК ТОВ "Донрибкомбiнат" (83007, м.Донецьк, вул. Путилiвська роща, 16-а).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lastRenderedPageBreak/>
        <w:t xml:space="preserve">Протягом звiтного року як  Член Наглядової ради винагороду нi в грошовiй, нi в натуральнiй формi не отримував.  Непогашеної судимостi, у тому числi за корисливi та посадовi злочини не має. </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Наглядова рада обирається Загальними зборами шляхом кумулятивного голосування з числа фiзичних осiб, якi мають повну цивiльну дiєздатнiсть, та/або з числа юридичних осiб - акцiонерiв у кiлькостi трьох членiв строком на 3 (три) роки.</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Член Наглядової ради здiйснює свої повноваження, дотримуючись умов шкiльно-правового договору, трудового договору або контракту з товариством та вiдповiдно до статуту товариства, а представник акцiонера - члена наглядової ради товариства здiйснює свої повноваження вiдповiдно до вказiвок акцiонера, iнтереси якого вiн представляє у наглядовiй радi. Вiд iменi Товариства договiр (контракт) пiдписує голова Правлiння. Дiя договору (контракту) з членом наглядової ради припиняється у разi припинення його повноважень.</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Члени Наглядової ради не можуть бути одночасно членами Правлiння чи Ревiзiйної комiсiї.</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Порядок дiяльностi Наглядової ради встановлюється у Положеннi про Наглядову раду.</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До компетенцiї Наглядової ради належить вирiшення питань, передбачених законом та цим Статутом, а також переданих для вирiшення Наглядовою радою Загальними зборами.</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До виключної компетенцiї Наглядової ради належить:</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w:t>
      </w:r>
      <w:r w:rsidRPr="009A47E3">
        <w:rPr>
          <w:rFonts w:ascii="Times New Roman" w:eastAsia="Times New Roman" w:hAnsi="Times New Roman" w:cs="Times New Roman"/>
          <w:b/>
          <w:sz w:val="20"/>
          <w:szCs w:val="24"/>
          <w:lang w:eastAsia="uk-UA"/>
        </w:rPr>
        <w:tab/>
        <w:t>затвердження в межах своєї компетенцiї положень, якими регулюються питання, пов'язанi з дiяльнiстю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2)</w:t>
      </w:r>
      <w:r w:rsidRPr="009A47E3">
        <w:rPr>
          <w:rFonts w:ascii="Times New Roman" w:eastAsia="Times New Roman" w:hAnsi="Times New Roman" w:cs="Times New Roman"/>
          <w:b/>
          <w:sz w:val="20"/>
          <w:szCs w:val="24"/>
          <w:lang w:eastAsia="uk-UA"/>
        </w:rPr>
        <w:tab/>
        <w:t>пiдготовка порядку денного загальних зборiв, прийняття рiшення про дату їх проведення та про включення пропозицiй до порядку денного, крiм скликання акцiонерами позачергових загальних зборiв;</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3)</w:t>
      </w:r>
      <w:r w:rsidRPr="009A47E3">
        <w:rPr>
          <w:rFonts w:ascii="Times New Roman" w:eastAsia="Times New Roman" w:hAnsi="Times New Roman" w:cs="Times New Roman"/>
          <w:b/>
          <w:sz w:val="20"/>
          <w:szCs w:val="24"/>
          <w:lang w:eastAsia="uk-UA"/>
        </w:rPr>
        <w:tab/>
        <w:t>прийняття рiшення про проведення чергових або позачергових загальних зборiв вiдповiдно до статуту Товариства та у випадках, встановлених законом;</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4) прийняття рiшення про продаж ранiше викуплених Товариством акцiй;</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5)приийняггя рiшення про розмiщення Товариством iнших цiнних паперiв, крiм акцiй;</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6) прийняття рiшення про викуп розмiщених Товариством iнших, крiм акцiй, цiнних ятерiв;</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7)</w:t>
      </w:r>
      <w:r w:rsidRPr="009A47E3">
        <w:rPr>
          <w:rFonts w:ascii="Times New Roman" w:eastAsia="Times New Roman" w:hAnsi="Times New Roman" w:cs="Times New Roman"/>
          <w:b/>
          <w:sz w:val="20"/>
          <w:szCs w:val="24"/>
          <w:lang w:eastAsia="uk-UA"/>
        </w:rPr>
        <w:tab/>
        <w:t>затвердження ринкової вартостi майна у випадках, передбачених законом;</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8) обрання та припинення повноважень голови i членiв Правлiння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9) затвердження умов контрактiв, якi укладатимуться з членами Правлiння, встановлення розмiру їх винагороди;</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10)</w:t>
      </w:r>
      <w:r w:rsidRPr="009A47E3">
        <w:rPr>
          <w:rFonts w:ascii="Times New Roman" w:eastAsia="Times New Roman" w:hAnsi="Times New Roman" w:cs="Times New Roman"/>
          <w:b/>
          <w:sz w:val="20"/>
          <w:szCs w:val="24"/>
          <w:lang w:eastAsia="uk-UA"/>
        </w:rPr>
        <w:tab/>
        <w:t>прийняття рiшення про вiдсторонення голови або члена Правлiння вiд здiйснення повноважень та обрання особи, яка тимчасово здiйснюватиме повноваження голови Правлiння;</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11)</w:t>
      </w:r>
      <w:r w:rsidRPr="009A47E3">
        <w:rPr>
          <w:rFonts w:ascii="Times New Roman" w:eastAsia="Times New Roman" w:hAnsi="Times New Roman" w:cs="Times New Roman"/>
          <w:b/>
          <w:sz w:val="20"/>
          <w:szCs w:val="24"/>
          <w:lang w:eastAsia="uk-UA"/>
        </w:rPr>
        <w:tab/>
        <w:t>обрання</w:t>
      </w:r>
      <w:r w:rsidRPr="009A47E3">
        <w:rPr>
          <w:rFonts w:ascii="Times New Roman" w:eastAsia="Times New Roman" w:hAnsi="Times New Roman" w:cs="Times New Roman"/>
          <w:b/>
          <w:sz w:val="20"/>
          <w:szCs w:val="24"/>
          <w:lang w:eastAsia="uk-UA"/>
        </w:rPr>
        <w:tab/>
        <w:t>та припинення повноважень голови i членiв iнших органiв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12)</w:t>
      </w:r>
      <w:r w:rsidRPr="009A47E3">
        <w:rPr>
          <w:rFonts w:ascii="Times New Roman" w:eastAsia="Times New Roman" w:hAnsi="Times New Roman" w:cs="Times New Roman"/>
          <w:b/>
          <w:sz w:val="20"/>
          <w:szCs w:val="24"/>
          <w:lang w:eastAsia="uk-UA"/>
        </w:rPr>
        <w:tab/>
        <w:t>обрання</w:t>
      </w:r>
      <w:r w:rsidRPr="009A47E3">
        <w:rPr>
          <w:rFonts w:ascii="Times New Roman" w:eastAsia="Times New Roman" w:hAnsi="Times New Roman" w:cs="Times New Roman"/>
          <w:b/>
          <w:sz w:val="20"/>
          <w:szCs w:val="24"/>
          <w:lang w:eastAsia="uk-UA"/>
        </w:rPr>
        <w:tab/>
        <w:t>реєстрацiйної комiсiї, за винятком випадкiв, встановлених законом;</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13)</w:t>
      </w:r>
      <w:r w:rsidRPr="009A47E3">
        <w:rPr>
          <w:rFonts w:ascii="Times New Roman" w:eastAsia="Times New Roman" w:hAnsi="Times New Roman" w:cs="Times New Roman"/>
          <w:b/>
          <w:sz w:val="20"/>
          <w:szCs w:val="24"/>
          <w:lang w:eastAsia="uk-UA"/>
        </w:rPr>
        <w:tab/>
        <w:t>обрання аудитора та визначення умов договору, що укладатиметься з ним, встановлення розмiру оплати його послуг;</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14)</w:t>
      </w:r>
      <w:r w:rsidRPr="009A47E3">
        <w:rPr>
          <w:rFonts w:ascii="Times New Roman" w:eastAsia="Times New Roman" w:hAnsi="Times New Roman" w:cs="Times New Roman"/>
          <w:b/>
          <w:sz w:val="20"/>
          <w:szCs w:val="24"/>
          <w:lang w:eastAsia="uk-UA"/>
        </w:rPr>
        <w:tab/>
        <w:t>визначення дати складення перелiку осiб, якi мають право на отримання дивiдендiв, порядку та строкiв виплати дивiдендiв у межах граничного строку, визначеного частиною другою статтi ЗО Закону України "Про акцiонернi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15)</w:t>
      </w:r>
      <w:r w:rsidRPr="009A47E3">
        <w:rPr>
          <w:rFonts w:ascii="Times New Roman" w:eastAsia="Times New Roman" w:hAnsi="Times New Roman" w:cs="Times New Roman"/>
          <w:b/>
          <w:sz w:val="20"/>
          <w:szCs w:val="24"/>
          <w:lang w:eastAsia="uk-UA"/>
        </w:rPr>
        <w:tab/>
        <w:t>визначення дати складення перелiку акцiонерiв, якi мають бути повiдомленi про проведення загальних зборiв вiдповiдно до частини першої статтi 35 Закону України "Про акцiонернi товариства" та мають право на участь у загальних зборах вiдповiдно до СТАТТI 34 Закону України "Про акцiонернi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16) вирiшення питань про участь Товариства у промислово-фiнансових групах та iнших обладнаннях, про заснування iнших юридичних осiб;</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17)</w:t>
      </w:r>
      <w:r w:rsidRPr="009A47E3">
        <w:rPr>
          <w:rFonts w:ascii="Times New Roman" w:eastAsia="Times New Roman" w:hAnsi="Times New Roman" w:cs="Times New Roman"/>
          <w:b/>
          <w:sz w:val="20"/>
          <w:szCs w:val="24"/>
          <w:lang w:eastAsia="uk-UA"/>
        </w:rPr>
        <w:tab/>
        <w:t>вирiшення питань, вiднесених до компетенцiї наглядової ради роздiлом XVI Закону України "Про акцiонернi товариства", у разi злиття, приєднання, подiлу, видiлу або перетворення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18)</w:t>
      </w:r>
      <w:r w:rsidRPr="009A47E3">
        <w:rPr>
          <w:rFonts w:ascii="Times New Roman" w:eastAsia="Times New Roman" w:hAnsi="Times New Roman" w:cs="Times New Roman"/>
          <w:b/>
          <w:sz w:val="20"/>
          <w:szCs w:val="24"/>
          <w:lang w:eastAsia="uk-UA"/>
        </w:rPr>
        <w:tab/>
        <w:t>прийняття рiшення про вчинення значного правочину, якщо ринкова вартiсть майна або послуг, що є його предметом, становить вiд 10 до 25 вiдсоткiв вартостi активiв за даними останньої рiчної фiнансової звiтностi акцiонерного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19)</w:t>
      </w:r>
      <w:r w:rsidRPr="009A47E3">
        <w:rPr>
          <w:rFonts w:ascii="Times New Roman" w:eastAsia="Times New Roman" w:hAnsi="Times New Roman" w:cs="Times New Roman"/>
          <w:b/>
          <w:sz w:val="20"/>
          <w:szCs w:val="24"/>
          <w:lang w:eastAsia="uk-UA"/>
        </w:rPr>
        <w:tab/>
        <w:t>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20)</w:t>
      </w:r>
      <w:r w:rsidRPr="009A47E3">
        <w:rPr>
          <w:rFonts w:ascii="Times New Roman" w:eastAsia="Times New Roman" w:hAnsi="Times New Roman" w:cs="Times New Roman"/>
          <w:b/>
          <w:sz w:val="20"/>
          <w:szCs w:val="24"/>
          <w:lang w:eastAsia="uk-UA"/>
        </w:rPr>
        <w:tab/>
        <w:t>прийняття рiшення про обрання оцiнювача майна Товариства та затвердження умов договору, що укладатиметься з ним, встановлення розмiру оплати його послуг;</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21)</w:t>
      </w:r>
      <w:r w:rsidRPr="009A47E3">
        <w:rPr>
          <w:rFonts w:ascii="Times New Roman" w:eastAsia="Times New Roman" w:hAnsi="Times New Roman" w:cs="Times New Roman"/>
          <w:b/>
          <w:sz w:val="20"/>
          <w:szCs w:val="24"/>
          <w:lang w:eastAsia="uk-UA"/>
        </w:rPr>
        <w:tab/>
        <w:t>прийняття рiшення про обрання (замiну) депозитарiя цiнних паперiв та затвердження умов договору, що укладатиметься з ним, встановлення розмiру оплати його послуг;</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22)</w:t>
      </w:r>
      <w:r w:rsidRPr="009A47E3">
        <w:rPr>
          <w:rFonts w:ascii="Times New Roman" w:eastAsia="Times New Roman" w:hAnsi="Times New Roman" w:cs="Times New Roman"/>
          <w:b/>
          <w:sz w:val="20"/>
          <w:szCs w:val="24"/>
          <w:lang w:eastAsia="uk-UA"/>
        </w:rPr>
        <w:tab/>
        <w:t>надсилання пропозицiї акцiонерам про придбання належних їм простих акцiй особою (особами, що дiють спiльно), яка придбала контрольний пакет акцiй, вiдповiдно до статтi 65 Закону України "Про акцiонернi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23)</w:t>
      </w:r>
      <w:r w:rsidRPr="009A47E3">
        <w:rPr>
          <w:rFonts w:ascii="Times New Roman" w:eastAsia="Times New Roman" w:hAnsi="Times New Roman" w:cs="Times New Roman"/>
          <w:b/>
          <w:sz w:val="20"/>
          <w:szCs w:val="24"/>
          <w:lang w:eastAsia="uk-UA"/>
        </w:rPr>
        <w:tab/>
        <w:t>прийняття рiшення про переведення випуску акцiй документарної форми iснування у бездокументарну форму iснування.</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Питання, що належать до виключної компетенцiї Наглядової ради Товариства, ж можуть вирiшуватися iншими органами, крiм Загальних зборiв, за винятком вяшдкiв, встановлених законом.</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Органiзацiйною формою роботи Наглядової ради є черговi та позачерговi засiдання. Засiдання Наглядової ради скликаються за iнiцiативою голови або члена Наглядової ради, Ревiзiйної комiсiї та Правлiння. Засiдання наглядової ради проводяться  в мiру необхiдностi, але не рiдше одного разу на квартал. Засiдання Наглядової ради вважається правомочним, якщо в ньому беруть участь не менше 2/3  вiд  загальної кiлькостi її членiв. Рiшення Наглядової ради приймається простою бiльшiстю голосiв членiв Наглядової ради, якi беруть участь у засiданнi та мають право голосу. На засiданнi Наглядової ради кожний член наглядової ради має один голос.</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lastRenderedPageBreak/>
        <w:t>Наглядова рада за пропозицiєю голови Наглядової ради у встановленому порядку має право (у разi потреби) обрати корпоративного секретаря.</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Наглядова рада звiтує перед Загальними зборами про свою дiяльнiсть, загальний стан Товариства та вжитi нею заходи, спрямованi на досягнення мети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   Змiни у складi посадових осiб протягом 2015 року не вiдбувалося.</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 посада</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Голова ревiзiйної комiсiї</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Ромасюк Дiана Олександрiвна</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3) паспортні дані фізичної особи (серія, номер, дата видачі, орган, який видав)* або код за ЄДРПОУ юридичної особи</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ВА 353464 15.10.1996 Ворошиловським РВ УМВС України в мiстi Донецьку</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1970</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5) освіта**</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Вища. Харкiвський облiково-кредитний технiкум,спецiальнiсть -  бухгалтер.</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19</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7) найменування підприємства та попередня посада, яку займав**</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ЗАТ КБ "Донкредитiнвест", посада - заступник голови правлiння.</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8) дата набуття повноважень та термін, на який обрано</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15.04.2011 5 рокiв</w:t>
            </w:r>
          </w:p>
        </w:tc>
      </w:tr>
    </w:tbl>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9) опис    РЕВIЗIЙНА КОМIСIЯ є органом Товариства, який контролює фiнансово - господарську дiяльнiсть правлiння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  Призначено на посаду Голови Ревiзiйної комiсiї ПАТ "Донрибкомбiнат" Ромасюк Дiану Олександрiвну, згiдно рiшенням Загальних зборiв ацiонерiв вiд 15.04.2011 р. для забезпечення виконання обов`язкiв та положень згiдно Статуту Товариства ( володiє акцiями  в статутному капiталi емiтента у розмiрi 2592000 акцiй або 7,501 % вiд загальної кiлькостi акцiй). Стаж керiвної роботи 19 рокiв. Протягом своєї дiяльностi за останi 5 рокiв займала посади:  Голова ревiзiйної комiсiї, в. о. заступника Голови Правлiння.  Основне мiсце роботи - ЗАТ КБ Донкредитiнвест, в. о. заступника Голови Правлiння. Посад на iнших пiдприємствах не обiймає.        </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Протягом звiтного року як  Голова Ревiзiйної комiсiї винагороду нi в грошовiй, нi в натуральнiй формi не отримувала.  Непогашеної судимостi, у тому числi за корисливi та посадовi злочини не має. </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Ревiзiйна комiсiя обирається Загальними зборами з числа акцiонерiв у кiлькостi трьох членiв строком на 5 (п'ять) рокiв.</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Членами ревiзiйної комiсiї не можуть бути члени Правлiння, Наглядової ради, корпоративний секретар акцiонерного товариства та iншi посадовi особи, а також особи, якi не мають повної цивiльної дiєздатностi.</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Порядок формування ревiзiйної комiсiї, а також вимоги до кандидатiв та членiв ревiзiйної комiсiї може встановлюватись у Положеннi про Ревiзiйну комiсiю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При здiйсненнi контролю за фiнансово-господарською дiяльнiстю Правлiння Ревiзiйна комiсiя перевiряє:</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w:t>
      </w:r>
      <w:r w:rsidRPr="009A47E3">
        <w:rPr>
          <w:rFonts w:ascii="Times New Roman" w:eastAsia="Times New Roman" w:hAnsi="Times New Roman" w:cs="Times New Roman"/>
          <w:b/>
          <w:sz w:val="20"/>
          <w:szCs w:val="24"/>
          <w:lang w:eastAsia="uk-UA"/>
        </w:rPr>
        <w:tab/>
        <w:t>достовiрнiсть даних, якi мiстяться у рiчнiй фiнансовiй звiтностi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2)</w:t>
      </w:r>
      <w:r w:rsidRPr="009A47E3">
        <w:rPr>
          <w:rFonts w:ascii="Times New Roman" w:eastAsia="Times New Roman" w:hAnsi="Times New Roman" w:cs="Times New Roman"/>
          <w:b/>
          <w:sz w:val="20"/>
          <w:szCs w:val="24"/>
          <w:lang w:eastAsia="uk-UA"/>
        </w:rPr>
        <w:tab/>
        <w:t>вiдповiднiсть ведення бухгалтерського, податкового, статистичного облiку та звiтностi вiдповiдним нормативним документам;</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3)</w:t>
      </w:r>
      <w:r w:rsidRPr="009A47E3">
        <w:rPr>
          <w:rFonts w:ascii="Times New Roman" w:eastAsia="Times New Roman" w:hAnsi="Times New Roman" w:cs="Times New Roman"/>
          <w:b/>
          <w:sz w:val="20"/>
          <w:szCs w:val="24"/>
          <w:lang w:eastAsia="uk-UA"/>
        </w:rPr>
        <w:tab/>
        <w:t>своєчаснiсть i правильнiсть вiдображення у бухгалтерському облiку всiх фiнансових операцiй вiдповiдно до встановлених правил та порядку;</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4)</w:t>
      </w:r>
      <w:r w:rsidRPr="009A47E3">
        <w:rPr>
          <w:rFonts w:ascii="Times New Roman" w:eastAsia="Times New Roman" w:hAnsi="Times New Roman" w:cs="Times New Roman"/>
          <w:b/>
          <w:sz w:val="20"/>
          <w:szCs w:val="24"/>
          <w:lang w:eastAsia="uk-UA"/>
        </w:rPr>
        <w:tab/>
        <w:t>дотримання Правлiнням наданих їм повноважень щодо розпорядження майном Товариства, укладання правочинiв та проведення фiнансових операцiй вiд iменi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5)своєчаснiсть та правильнiсть здiйснення розрахункiв за зобов'язаннями Товариства; 6)зберiгання грошових коштiв та матерiальних цiнностей;</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7) використання коштiв резервного та iнших фондiв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8) правильнiсть нарахування та виплати дивiдендiв;</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9) дотримання порядку оплати акцiй Товариства; </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10)фiнансовий стан Товариства, рiвень його платоспроможностi, лiквiдностi активiв, спiввiдношення власних та позичкових коштiв.</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 Ревiзiйна комiсiя вiдповiдно до покладених на неї завдань здiйснює плановi та позаплановi перевiрки фiнансово-господарської дiяльностi Правлiння Товариства, фiлiй та представництв. Порядок проведення перевiрок i органiзацiя роботи ревiзiйної комiсiї може регулюватись Положенням про Ревiзiйну комiсiю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За пiдсумками проведення планових та позапланових перевiрок Ревiзiйна комiсiя складає висновки. Без висновку Ревiзiйної комiсiї Загальнi збори не мають права затверджувати рiчний баланс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Ревiзiйна комiсiя вирiшує питання, пов'язанi iз проведенням перевiрок та органiзацiєю роботи на своїх засiданнях. Засiдання проводяться за необхiднiстю, але не менше одного разу на три мiсяцi, а також перед початком перевiрок та за їхнiми результатами.</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Ревiзiйна комiсiя доповiдає про результати проведених перевiрок Загальним зборам i Наглядовiй радi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Ревiзiйна комiсiя зобов'язана вимагати позачергового скликання Загальних зборiв у разi виникнення загрози суттєвим iнтересам Товариства або виявлення зловживань, вчинених посадовими особами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Змiни у складi посадових осiб протягом 2015 року не вiдбувалося.</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 посада</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Заступник Голови Ревiзiйної комiсiї</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lastRenderedPageBreak/>
              <w:t>2) прізвище, ім’я, по батькові фізичної особи або повне найменування юридичної особи</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Чала Оксана Борисiвна</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3) паспортні дані фізичної особи (серія, номер, дата видачі, орган, який видав)* або код за ЄДРПОУ юридичної особи</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ВА 715781 13.06.1997 Совєтським РВ УМВС України в м.Макiївцi</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1969</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5) освіта**</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Вища. Спецiальнiсть -економiст.</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10</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7) найменування підприємства та попередня посада, яку займав**</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ПАт "Донрибкомбiнат" , посада - риболов.</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8) дата набуття повноважень та термін, на який обрано</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15.04.2011 5 рокiв</w:t>
            </w:r>
          </w:p>
        </w:tc>
      </w:tr>
    </w:tbl>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9) опис    РЕВIЗIЙНА КОМIСIЯ є органом Товариства, який контролює фiнансово - господарську дiяльнiсть правлiння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  Призначено на посаду Заступника  Голови Ревiзiйної комiсiї ПАТ "Донрибкомбiнат" Чалу Оксану Борисiвну, згiдно рiшенням Загальних зборiв ацiонерiв вiд 15.04.2011 р. для забезпечення виконання обов`язкiв та положень згiдно Статуту Товариства ( володiє акцiями  в статутному капiталi емiтента у розмiрi 6916000 акцiй або 20,015 % вiд загальної кiлькостi акцiй). Стаж керiвної роботи 10 рокiв. Протягом своєї дiяльностi за останi 5 рокiв займала посади:   начальник риболовства, Заступник Голови Ревiзiйної комiсiї.   </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Протягом звiтного року як  Заступник  Голови Ревiзiйної комiсiї винагороду нi в грошовiй, нi в натуральнiй формi не отримувала.  Непогашеної судимостi, у тому числi за корисливi та посадовi злочини не має. </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Ревiзiйна комiсiя обирається Загальними зборами з числа акцiонерiв у кiлькостi трьох членiв строком на 5 (п'ять) рокiв.</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Членами ревiзiйної комiсiї не можуть бути члени Правлiння, Наглядової ради, корпоративний секретар акцiонерного товариства та iншi посадовi особи, а також особи, якi не мають повної цивiльної дiєздатностi.</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Порядок формування ревiзiйної комiсiї, а також вимоги до кандидатiв та членiв ревiзiйної комiсiї може встановлюватись у Положеннi про Ревiзiйну комiсiю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При здiйсненнi контролю за фiнансово-господарською дiяльнiстю Правлiння Ревiзiйна комiсiя перевiряє:</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w:t>
      </w:r>
      <w:r w:rsidRPr="009A47E3">
        <w:rPr>
          <w:rFonts w:ascii="Times New Roman" w:eastAsia="Times New Roman" w:hAnsi="Times New Roman" w:cs="Times New Roman"/>
          <w:b/>
          <w:sz w:val="20"/>
          <w:szCs w:val="24"/>
          <w:lang w:eastAsia="uk-UA"/>
        </w:rPr>
        <w:tab/>
        <w:t>достовiрнiсть даних, якi мiстяться у рiчнiй фiнансовiй звiтностi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2)</w:t>
      </w:r>
      <w:r w:rsidRPr="009A47E3">
        <w:rPr>
          <w:rFonts w:ascii="Times New Roman" w:eastAsia="Times New Roman" w:hAnsi="Times New Roman" w:cs="Times New Roman"/>
          <w:b/>
          <w:sz w:val="20"/>
          <w:szCs w:val="24"/>
          <w:lang w:eastAsia="uk-UA"/>
        </w:rPr>
        <w:tab/>
        <w:t>вiдповiднiсть ведення бухгалтерського, податкового, статистичного облiку та звiтностi вiдповiдним нормативним документам;</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3)</w:t>
      </w:r>
      <w:r w:rsidRPr="009A47E3">
        <w:rPr>
          <w:rFonts w:ascii="Times New Roman" w:eastAsia="Times New Roman" w:hAnsi="Times New Roman" w:cs="Times New Roman"/>
          <w:b/>
          <w:sz w:val="20"/>
          <w:szCs w:val="24"/>
          <w:lang w:eastAsia="uk-UA"/>
        </w:rPr>
        <w:tab/>
        <w:t>своєчаснiсть i правильнiсть вiдображення у бухгалтерському облiку всiх фiнансових операцiй вiдповiдно до встановлених правил та порядку;</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4)</w:t>
      </w:r>
      <w:r w:rsidRPr="009A47E3">
        <w:rPr>
          <w:rFonts w:ascii="Times New Roman" w:eastAsia="Times New Roman" w:hAnsi="Times New Roman" w:cs="Times New Roman"/>
          <w:b/>
          <w:sz w:val="20"/>
          <w:szCs w:val="24"/>
          <w:lang w:eastAsia="uk-UA"/>
        </w:rPr>
        <w:tab/>
        <w:t>дотримання Правлiнням наданих їм повноважень щодо розпорядження майном Товариства, укладання правочинiв та проведення фiнансових операцiй вiд iменi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5)своєчаснiсть та правильнiсть здiйснення розрахункiв за зобов'язаннями Товариства; 6)зберiгання грошових коштiв та матерiальних цiнностей;</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7) використання коштiв резервного та iнших фондiв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8) правильнiсть нарахування та виплати дивiдендiв;</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9) дотримання порядку оплати акцiй Товариства; </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10)фiнансовий стан Товариства, рiвень його платоспроможностi, лiквiдностi активiв, спiввiдношення власних та позичкових коштiв.</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 Ревiзiйна комiсiя вiдповiдно до покладених на неї завдань здiйснює плановi та позаплановi перевiрки фiнансово-господарської дiяльностi Правлiння Товариства, фiлiй та представництв. Порядок проведення перевiрок i органiзацiя роботи ревiзiйної комiсiї може регулюватись Положенням про Ревiзiйну комiсiю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За пiдсумками проведення планових та позапланових перевiрок Ревiзiйна комiсiя складає висновки. Без висновку Ревiзiйної комiсiї Загальнi збори не мають права затверджувати рiчний баланс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Ревiзiйна комiсiя вирiшує питання, пов'язанi iз проведенням перевiрок та органiзацiєю роботи на своїх засiданнях. Засiдання проводяться за необхiднiстю, але не менше одного разу на три мiсяцi, а також перед початком перевiрок та за їхнiми результатами.</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Ревiзiйна комiсiя доповiдає про результати проведених перевiрок Загальним зборам i Наглядовiй радi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Ревiзiйна комiсiя зобов'язана вимагати позачергового скликання Загальних зборiв у разi виникнення загрози суттєвим iнтересам Товариства або виявлення зловживань, вчинених посадовими особами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Змiни у складi посадових осiб протягом 2015 року не вiдбувалося.</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 посада</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Член Ревiзiйної комiсiї</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Чунiхiн Юрiй Митрофанович</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3) паспортні дані фізичної особи (серія, номер, дата видачі, орган, який видав)* або код за ЄДРПОУ юридичної особи</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ВВ 012210 01.10.1997 Ворошиловським РВ УМВС України м.Донецьку</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1971</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5) освіта**</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Вища. Донецький державний унiверситет, спецiальнiсть - правознавство.</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lastRenderedPageBreak/>
              <w:t>6) стаж роботи (років)**</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11</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7) найменування підприємства та попередня посада, яку займав**</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ПАТ "Родовiдбанк", посада -  радник Голови Правлiння.</w:t>
            </w:r>
          </w:p>
        </w:tc>
      </w:tr>
      <w:tr w:rsidR="009A47E3" w:rsidRPr="009A47E3" w:rsidTr="009B4216">
        <w:tc>
          <w:tcPr>
            <w:tcW w:w="3968" w:type="dxa"/>
            <w:shd w:val="clear" w:color="auto" w:fill="auto"/>
          </w:tcPr>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8) дата набуття повноважень та термін, на який обрано</w:t>
            </w:r>
          </w:p>
        </w:tc>
        <w:tc>
          <w:tcPr>
            <w:tcW w:w="5669" w:type="dxa"/>
            <w:shd w:val="clear" w:color="auto" w:fill="auto"/>
          </w:tcPr>
          <w:p w:rsidR="009A47E3" w:rsidRPr="009A47E3" w:rsidRDefault="009A47E3" w:rsidP="009A47E3">
            <w:pPr>
              <w:spacing w:after="0" w:line="240" w:lineRule="auto"/>
              <w:rPr>
                <w:rFonts w:ascii="Times New Roman" w:eastAsia="Times New Roman" w:hAnsi="Times New Roman" w:cs="Times New Roman"/>
                <w:sz w:val="20"/>
                <w:szCs w:val="24"/>
                <w:lang w:eastAsia="uk-UA"/>
              </w:rPr>
            </w:pPr>
            <w:r w:rsidRPr="009A47E3">
              <w:rPr>
                <w:rFonts w:ascii="Times New Roman" w:eastAsia="Times New Roman" w:hAnsi="Times New Roman" w:cs="Times New Roman"/>
                <w:sz w:val="20"/>
                <w:szCs w:val="24"/>
                <w:lang w:eastAsia="uk-UA"/>
              </w:rPr>
              <w:t>15.04.2011 5 рокiв</w:t>
            </w:r>
          </w:p>
        </w:tc>
      </w:tr>
    </w:tbl>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9) опис    РЕВIЗIЙНА КОМIСIЯ є органом Товариства, який контролює фiнансово - господарську дiяльнiсть правлiння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  Призначено на посаду Члена Ревiзiйної комiсiї ПАТ "Донрибкомбiнат" Чунiхiна Юрiя Митрофановича , згiдно рiшенням Загальних зборiв ацiонерiв вiд 15.04.2011 р. для забезпечення виконання обов`язкiв та положень згiдно Статуту Товариства ( володiє акцiями  в статутному капiталi емiтента у розмiрi 10000 акцiй або 0,029 % вiд загальної кiлькостi акцiй). Стаж керiвної роботи 11 рокiв. Протягом своєї дiяльностi за останi 5 рокiв займав посади: радник Голови Правлiння, у наступний час займається адвокатськаою дiяльнiстю - адвокат.     </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Протягом звiтного року як  Член Ревiзiйної комiсiї винагороду нi в грошовiй, нi в натуральнiй формi не отримувала.  Непогашеної судимостi, у тому числi за корисливi та посадовi злочини не має. </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Ревiзiйна комiсiя обирається Загальними зборами з числа акцiонерiв у кiлькостi трьох членiв строком на 5 (п'ять) рокiв.</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Членами ревiзiйної комiсiї не можуть бути члени Правлiння, Наглядової ради, корпоративний секретар акцiонерного товариства та iншi посадовi особи, а також особи, якi не мають повної цивiльної дiєздатностi.</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Порядок формування ревiзiйної комiсiї, а також вимоги до кандидатiв та членiв ревiзiйної комiсiї може встановлюватись у Положеннi про Ревiзiйну комiсiю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При здiйсненнi контролю за фiнансово-господарською дiяльнiстю Правлiння Ревiзiйна комiсiя перевiряє:</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w:t>
      </w:r>
      <w:r w:rsidRPr="009A47E3">
        <w:rPr>
          <w:rFonts w:ascii="Times New Roman" w:eastAsia="Times New Roman" w:hAnsi="Times New Roman" w:cs="Times New Roman"/>
          <w:b/>
          <w:sz w:val="20"/>
          <w:szCs w:val="24"/>
          <w:lang w:eastAsia="uk-UA"/>
        </w:rPr>
        <w:tab/>
        <w:t>достовiрнiсть даних, якi мiстяться у рiчнiй фiнансовiй звiтностi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2)</w:t>
      </w:r>
      <w:r w:rsidRPr="009A47E3">
        <w:rPr>
          <w:rFonts w:ascii="Times New Roman" w:eastAsia="Times New Roman" w:hAnsi="Times New Roman" w:cs="Times New Roman"/>
          <w:b/>
          <w:sz w:val="20"/>
          <w:szCs w:val="24"/>
          <w:lang w:eastAsia="uk-UA"/>
        </w:rPr>
        <w:tab/>
        <w:t>вiдповiднiсть ведення бухгалтерського, податкового, статистичного облiку та звiтностi вiдповiдним нормативним документам;</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3)</w:t>
      </w:r>
      <w:r w:rsidRPr="009A47E3">
        <w:rPr>
          <w:rFonts w:ascii="Times New Roman" w:eastAsia="Times New Roman" w:hAnsi="Times New Roman" w:cs="Times New Roman"/>
          <w:b/>
          <w:sz w:val="20"/>
          <w:szCs w:val="24"/>
          <w:lang w:eastAsia="uk-UA"/>
        </w:rPr>
        <w:tab/>
        <w:t>своєчаснiсть i правильнiсть вiдображення у бухгалтерському облiку всiх фiнансових операцiй вiдповiдно до встановлених правил та порядку;</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4)</w:t>
      </w:r>
      <w:r w:rsidRPr="009A47E3">
        <w:rPr>
          <w:rFonts w:ascii="Times New Roman" w:eastAsia="Times New Roman" w:hAnsi="Times New Roman" w:cs="Times New Roman"/>
          <w:b/>
          <w:sz w:val="20"/>
          <w:szCs w:val="24"/>
          <w:lang w:eastAsia="uk-UA"/>
        </w:rPr>
        <w:tab/>
        <w:t>дотримання Правлiнням наданих їм повноважень щодо розпорядження майном Товариства, укладання правочинiв та проведення фiнансових операцiй вiд iменi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5)своєчаснiсть та правильнiсть здiйснення розрахункiв за зобов'язаннями Товариства; 6)зберiгання грошових коштiв та матерiальних цiнностей;</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7) використання коштiв резервного та iнших фондiв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8) правильнiсть нарахування та виплати дивiдендiв;</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9) дотримання порядку оплати акцiй Товариства; </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10)фiнансовий стан Товариства, рiвень його платоспроможностi, лiквiдностi активiв, спiввiдношення власних та позичкових коштiв.</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 xml:space="preserve"> Ревiзiйна комiсiя вiдповiдно до покладених на неї завдань здiйснює плановi та позаплановi перевiрки фiнансово-господарської дiяльностi Правлiння Товариства, фiлiй та представництв. Порядок проведення перевiрок i органiзацiя роботи ревiзiйної комiсiї може регулюватись Положенням про Ревiзiйну комiсiю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За пiдсумками проведення планових та позапланових перевiрок Ревiзiйна комiсiя складає висновки. Без висновку Ревiзiйної комiсiї Загальнi збори не мають права затверджувати рiчний баланс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Ревiзiйна комiсiя вирiшує питання, пов'язанi iз проведенням перевiрок та органiзацiєю роботи на своїх засiданнях. Засiдання проводяться за необхiднiстю, але не менше одного разу на три мiсяцi, а також перед початком перевiрок та за їхнiми результатами.</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Ревiзiйна комiсiя доповiдає про результати проведених перевiрок Загальним зборам i Наглядовiй радi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Ревiзiйна комiсiя зобов'язана вимагати позачергового скликання Загальних зборiв у разi виникнення загрози суттєвим iнтересам Товариства або виявлення зловживань, вчинених посадовими особами Товариства.</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r w:rsidRPr="009A47E3">
        <w:rPr>
          <w:rFonts w:ascii="Times New Roman" w:eastAsia="Times New Roman" w:hAnsi="Times New Roman" w:cs="Times New Roman"/>
          <w:b/>
          <w:sz w:val="20"/>
          <w:szCs w:val="24"/>
          <w:lang w:eastAsia="uk-UA"/>
        </w:rPr>
        <w:t>Змiни у складi посадових осiб протягом 2015 року не вiдбувалося.</w:t>
      </w:r>
    </w:p>
    <w:p w:rsidR="009A47E3" w:rsidRPr="009A47E3" w:rsidRDefault="009A47E3" w:rsidP="009A47E3">
      <w:pPr>
        <w:spacing w:after="0" w:line="240" w:lineRule="auto"/>
        <w:rPr>
          <w:rFonts w:ascii="Times New Roman" w:eastAsia="Times New Roman" w:hAnsi="Times New Roman" w:cs="Times New Roman"/>
          <w:b/>
          <w:sz w:val="20"/>
          <w:szCs w:val="24"/>
          <w:lang w:eastAsia="uk-UA"/>
        </w:rPr>
      </w:pPr>
    </w:p>
    <w:p w:rsidR="009A47E3" w:rsidRPr="009A47E3" w:rsidRDefault="009A47E3" w:rsidP="009A47E3">
      <w:pPr>
        <w:spacing w:after="0" w:line="240" w:lineRule="auto"/>
        <w:rPr>
          <w:rFonts w:ascii="Times New Roman" w:eastAsia="Times New Roman" w:hAnsi="Times New Roman" w:cs="Times New Roman"/>
          <w:sz w:val="20"/>
          <w:szCs w:val="24"/>
          <w:lang w:eastAsia="uk-UA"/>
        </w:rPr>
      </w:pPr>
    </w:p>
    <w:p w:rsidR="009A47E3" w:rsidRDefault="009A47E3">
      <w:pPr>
        <w:sectPr w:rsidR="009A47E3" w:rsidSect="009A47E3">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9A47E3" w:rsidRPr="009A47E3" w:rsidTr="009B4216">
        <w:trPr>
          <w:trHeight w:val="463"/>
        </w:trPr>
        <w:tc>
          <w:tcPr>
            <w:tcW w:w="15480" w:type="dxa"/>
            <w:tcMar>
              <w:top w:w="60" w:type="dxa"/>
              <w:left w:w="60" w:type="dxa"/>
              <w:bottom w:w="60" w:type="dxa"/>
              <w:right w:w="60" w:type="dxa"/>
            </w:tcMar>
            <w:vAlign w:val="center"/>
          </w:tcPr>
          <w:p w:rsidR="009A47E3" w:rsidRPr="009A47E3" w:rsidRDefault="009A47E3" w:rsidP="009A47E3">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9A47E3">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9A47E3" w:rsidRPr="009A47E3" w:rsidRDefault="009A47E3" w:rsidP="009A47E3">
            <w:pPr>
              <w:spacing w:after="0" w:line="240" w:lineRule="auto"/>
              <w:rPr>
                <w:rFonts w:ascii="Times New Roman" w:eastAsia="Times New Roman" w:hAnsi="Times New Roman" w:cs="Times New Roman"/>
                <w:b/>
                <w:bCs/>
                <w:sz w:val="24"/>
                <w:szCs w:val="24"/>
                <w:lang w:val="ru-RU" w:eastAsia="uk-UA"/>
              </w:rPr>
            </w:pPr>
          </w:p>
        </w:tc>
      </w:tr>
    </w:tbl>
    <w:p w:rsidR="009A47E3" w:rsidRPr="009A47E3" w:rsidRDefault="009A47E3" w:rsidP="009A47E3">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1800"/>
        <w:gridCol w:w="2340"/>
        <w:gridCol w:w="3060"/>
        <w:gridCol w:w="1321"/>
        <w:gridCol w:w="1588"/>
        <w:gridCol w:w="1308"/>
        <w:gridCol w:w="1292"/>
        <w:gridCol w:w="1489"/>
        <w:gridCol w:w="1218"/>
      </w:tblGrid>
      <w:tr w:rsidR="009A47E3" w:rsidRPr="009A47E3" w:rsidTr="009B4216">
        <w:tc>
          <w:tcPr>
            <w:tcW w:w="180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Посада</w:t>
            </w:r>
          </w:p>
        </w:tc>
        <w:tc>
          <w:tcPr>
            <w:tcW w:w="234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ind w:left="300" w:hanging="300"/>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Прізвище, ім'я, по батькові посадової особи</w:t>
            </w:r>
          </w:p>
        </w:tc>
        <w:tc>
          <w:tcPr>
            <w:tcW w:w="306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Паспортні дані фізичної особи (серія, номер, дата видачі, орган, який видав)* або код за ЄДРПОУ юридичної особи</w:t>
            </w:r>
          </w:p>
        </w:tc>
        <w:tc>
          <w:tcPr>
            <w:tcW w:w="132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Кількість акцій (штук)</w:t>
            </w:r>
          </w:p>
        </w:tc>
        <w:tc>
          <w:tcPr>
            <w:tcW w:w="158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Від загальної кількості акцій (у відсотках)</w:t>
            </w:r>
          </w:p>
        </w:tc>
        <w:tc>
          <w:tcPr>
            <w:tcW w:w="5307"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Кількість за видами акцій</w:t>
            </w:r>
          </w:p>
        </w:tc>
      </w:tr>
      <w:tr w:rsidR="009A47E3" w:rsidRPr="009A47E3" w:rsidTr="009B4216">
        <w:tc>
          <w:tcPr>
            <w:tcW w:w="1800" w:type="dxa"/>
            <w:vMerge/>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p>
        </w:tc>
        <w:tc>
          <w:tcPr>
            <w:tcW w:w="2340" w:type="dxa"/>
            <w:vMerge/>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p>
        </w:tc>
        <w:tc>
          <w:tcPr>
            <w:tcW w:w="3060" w:type="dxa"/>
            <w:vMerge/>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p>
        </w:tc>
        <w:tc>
          <w:tcPr>
            <w:tcW w:w="1321" w:type="dxa"/>
            <w:vMerge/>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p>
        </w:tc>
        <w:tc>
          <w:tcPr>
            <w:tcW w:w="1588" w:type="dxa"/>
            <w:vMerge/>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прості іменні</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прості на пред'явника</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ind w:left="-243"/>
              <w:jc w:val="center"/>
              <w:rPr>
                <w:rFonts w:ascii="Times New Roman" w:eastAsia="Times New Roman" w:hAnsi="Times New Roman" w:cs="Times New Roman"/>
                <w:b/>
                <w:bCs/>
                <w:sz w:val="20"/>
                <w:szCs w:val="20"/>
                <w:lang w:val="en-US" w:eastAsia="uk-UA"/>
              </w:rPr>
            </w:pPr>
            <w:r w:rsidRPr="009A47E3">
              <w:rPr>
                <w:rFonts w:ascii="Times New Roman" w:eastAsia="Times New Roman" w:hAnsi="Times New Roman" w:cs="Times New Roman"/>
                <w:b/>
                <w:bCs/>
                <w:sz w:val="20"/>
                <w:szCs w:val="20"/>
                <w:lang w:val="en-US" w:eastAsia="uk-UA"/>
              </w:rPr>
              <w:t xml:space="preserve">  </w:t>
            </w:r>
            <w:r w:rsidRPr="009A47E3">
              <w:rPr>
                <w:rFonts w:ascii="Times New Roman" w:eastAsia="Times New Roman" w:hAnsi="Times New Roman" w:cs="Times New Roman"/>
                <w:b/>
                <w:bCs/>
                <w:sz w:val="20"/>
                <w:szCs w:val="20"/>
                <w:lang w:eastAsia="uk-UA"/>
              </w:rPr>
              <w:t>Привілейовані</w:t>
            </w:r>
          </w:p>
          <w:p w:rsidR="009A47E3" w:rsidRPr="009A47E3" w:rsidRDefault="009A47E3" w:rsidP="009A47E3">
            <w:pPr>
              <w:spacing w:after="0" w:line="240" w:lineRule="auto"/>
              <w:ind w:left="-243"/>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іменні</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привілейовані на пред'явника</w:t>
            </w:r>
          </w:p>
        </w:tc>
      </w:tr>
      <w:tr w:rsidR="009A47E3" w:rsidRPr="009A47E3" w:rsidTr="009B4216">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1</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2</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3</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val="en-US" w:eastAsia="uk-UA"/>
              </w:rPr>
            </w:pPr>
            <w:r w:rsidRPr="009A47E3">
              <w:rPr>
                <w:rFonts w:ascii="Times New Roman" w:eastAsia="Times New Roman" w:hAnsi="Times New Roman" w:cs="Times New Roman"/>
                <w:b/>
                <w:bCs/>
                <w:sz w:val="20"/>
                <w:szCs w:val="20"/>
                <w:lang w:val="en-US" w:eastAsia="uk-UA"/>
              </w:rPr>
              <w:t>4</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val="en-US" w:eastAsia="uk-UA"/>
              </w:rPr>
            </w:pPr>
            <w:r w:rsidRPr="009A47E3">
              <w:rPr>
                <w:rFonts w:ascii="Times New Roman" w:eastAsia="Times New Roman" w:hAnsi="Times New Roman" w:cs="Times New Roman"/>
                <w:b/>
                <w:bCs/>
                <w:sz w:val="20"/>
                <w:szCs w:val="20"/>
                <w:lang w:val="en-US" w:eastAsia="uk-UA"/>
              </w:rPr>
              <w:t>5</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val="en-US" w:eastAsia="uk-UA"/>
              </w:rPr>
            </w:pPr>
            <w:r w:rsidRPr="009A47E3">
              <w:rPr>
                <w:rFonts w:ascii="Times New Roman" w:eastAsia="Times New Roman" w:hAnsi="Times New Roman" w:cs="Times New Roman"/>
                <w:b/>
                <w:bCs/>
                <w:sz w:val="20"/>
                <w:szCs w:val="20"/>
                <w:lang w:val="en-US" w:eastAsia="uk-UA"/>
              </w:rPr>
              <w:t>6</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val="en-US" w:eastAsia="uk-UA"/>
              </w:rPr>
            </w:pPr>
            <w:r w:rsidRPr="009A47E3">
              <w:rPr>
                <w:rFonts w:ascii="Times New Roman" w:eastAsia="Times New Roman" w:hAnsi="Times New Roman" w:cs="Times New Roman"/>
                <w:b/>
                <w:bCs/>
                <w:sz w:val="20"/>
                <w:szCs w:val="20"/>
                <w:lang w:val="en-US" w:eastAsia="uk-UA"/>
              </w:rPr>
              <w:t>7</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val="en-US" w:eastAsia="uk-UA"/>
              </w:rPr>
            </w:pPr>
            <w:r w:rsidRPr="009A47E3">
              <w:rPr>
                <w:rFonts w:ascii="Times New Roman" w:eastAsia="Times New Roman" w:hAnsi="Times New Roman" w:cs="Times New Roman"/>
                <w:b/>
                <w:bCs/>
                <w:sz w:val="20"/>
                <w:szCs w:val="20"/>
                <w:lang w:val="en-US" w:eastAsia="uk-UA"/>
              </w:rPr>
              <w:t>8</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val="en-US" w:eastAsia="uk-UA"/>
              </w:rPr>
            </w:pPr>
            <w:r w:rsidRPr="009A47E3">
              <w:rPr>
                <w:rFonts w:ascii="Times New Roman" w:eastAsia="Times New Roman" w:hAnsi="Times New Roman" w:cs="Times New Roman"/>
                <w:b/>
                <w:bCs/>
                <w:sz w:val="20"/>
                <w:szCs w:val="20"/>
                <w:lang w:val="en-US" w:eastAsia="uk-UA"/>
              </w:rPr>
              <w:t>9</w:t>
            </w:r>
          </w:p>
        </w:tc>
      </w:tr>
      <w:tr w:rsidR="009A47E3" w:rsidRPr="009A47E3" w:rsidTr="009B4216">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Голова Правлiння</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Дiброва Iгор Михайлович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ВВ 093608 29.10.1997 Слов`янським МВ УМВС України в Донецькiй обл.</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r>
      <w:tr w:rsidR="009A47E3" w:rsidRPr="009A47E3" w:rsidTr="009B4216">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Заступник Голови правлiння</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Бережний  Олександр Анатолійович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СЮ 187730 06.10.2010 Запорізьким РВ ГУМВС України в Запорізькій області</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r>
      <w:tr w:rsidR="009A47E3" w:rsidRPr="009A47E3" w:rsidTr="009B4216">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Член Правлiння</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Воробйов  Микола Володимирович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МО 010952 05.06.1995 Новотроїцьким РВ УМВС України в Херсонськiй обл .</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r>
      <w:tr w:rsidR="009A47E3" w:rsidRPr="009A47E3" w:rsidTr="009B4216">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Член Правлiння ( Головний бухгалтер)</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Макогон Юрiй Петрович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ВС 023282 19.11.1999 Слов'янським МВ УМВС України в Донецькiй областi</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r>
      <w:tr w:rsidR="009A47E3" w:rsidRPr="009A47E3" w:rsidTr="009B4216">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Голова Наглядової Ради</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Фрiденталь Михайло Iсакович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JX 496134 06.07.2010 м.Київ (Україна)</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3455000</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9.99864330999</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3455000</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r>
      <w:tr w:rsidR="009A47E3" w:rsidRPr="009A47E3" w:rsidTr="009B4216">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Заступник Голови Наглядової Ради</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Смиченко Сергiй Якович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ВВ 239818 29.01.1998 Ворошиловським РВ УМВС України в мiстi Донецьку</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41044</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0.11877983097</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41044</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r>
      <w:tr w:rsidR="009A47E3" w:rsidRPr="009A47E3" w:rsidTr="009B4216">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Член Наглядової Ради</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Фiлатов Роман Леонiдович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ВА 319558 19.07.1996 Кiровським РВ Макiївського МУ УМВС України в Донецької обл.</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3061000</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8.85842175742</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3061000</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r>
      <w:tr w:rsidR="009A47E3" w:rsidRPr="009A47E3" w:rsidTr="009B4216">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Голова ревiзiйної комiсiї</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Ромасюк Дiана Олександрiвна</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ВА 353464 15.10.1996 Ворошиловським РВ УМВС України в мiстi Донецьку</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2592000</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7.50115295499</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2592000</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r>
      <w:tr w:rsidR="009A47E3" w:rsidRPr="009A47E3" w:rsidTr="009B4216">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Заступник Голови Ревiзiйної комiсiї</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Чала Оксана Борисiвна</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ВА 715781 13.06.1997 Совєтським РВ УМВС України в м.Макiївцi</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6916000</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20.01465039997</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6916000</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r>
      <w:tr w:rsidR="009A47E3" w:rsidRPr="009A47E3" w:rsidTr="009B4216">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lastRenderedPageBreak/>
              <w:t>Член Ревiзiйної комiсiї</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Чунiхiн Юрiй Митрофанович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ВВ 012210 01.10.1997 Ворошиловським РВ УМВС України м.Донецьку</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10000</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0.02893963331</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10000</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r>
      <w:tr w:rsidR="009A47E3" w:rsidRPr="009A47E3" w:rsidTr="009B4216">
        <w:tc>
          <w:tcPr>
            <w:tcW w:w="72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47E3" w:rsidRPr="009A47E3" w:rsidRDefault="009A47E3" w:rsidP="009A47E3">
            <w:pPr>
              <w:spacing w:after="0" w:line="240" w:lineRule="auto"/>
              <w:jc w:val="right"/>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Усього</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val="en-US" w:eastAsia="uk-UA"/>
              </w:rPr>
            </w:pPr>
            <w:r w:rsidRPr="009A47E3">
              <w:rPr>
                <w:rFonts w:ascii="Times New Roman" w:eastAsia="Times New Roman" w:hAnsi="Times New Roman" w:cs="Times New Roman"/>
                <w:b/>
                <w:bCs/>
                <w:sz w:val="20"/>
                <w:szCs w:val="20"/>
                <w:lang w:val="en-US" w:eastAsia="uk-UA"/>
              </w:rPr>
              <w:t>16075044</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val="en-US" w:eastAsia="uk-UA"/>
              </w:rPr>
            </w:pPr>
            <w:r w:rsidRPr="009A47E3">
              <w:rPr>
                <w:rFonts w:ascii="Times New Roman" w:eastAsia="Times New Roman" w:hAnsi="Times New Roman" w:cs="Times New Roman"/>
                <w:b/>
                <w:bCs/>
                <w:sz w:val="20"/>
                <w:szCs w:val="20"/>
                <w:lang w:val="en-US" w:eastAsia="uk-UA"/>
              </w:rPr>
              <w:t>46.52058788666</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val="en-US" w:eastAsia="uk-UA"/>
              </w:rPr>
            </w:pPr>
            <w:r w:rsidRPr="009A47E3">
              <w:rPr>
                <w:rFonts w:ascii="Times New Roman" w:eastAsia="Times New Roman" w:hAnsi="Times New Roman" w:cs="Times New Roman"/>
                <w:b/>
                <w:bCs/>
                <w:sz w:val="20"/>
                <w:szCs w:val="20"/>
                <w:lang w:val="en-US" w:eastAsia="uk-UA"/>
              </w:rPr>
              <w:t>16075044</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val="en-US" w:eastAsia="uk-UA"/>
              </w:rPr>
            </w:pPr>
            <w:r w:rsidRPr="009A47E3">
              <w:rPr>
                <w:rFonts w:ascii="Times New Roman" w:eastAsia="Times New Roman" w:hAnsi="Times New Roman" w:cs="Times New Roman"/>
                <w:b/>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val="en-US" w:eastAsia="uk-UA"/>
              </w:rPr>
            </w:pPr>
            <w:r w:rsidRPr="009A47E3">
              <w:rPr>
                <w:rFonts w:ascii="Times New Roman" w:eastAsia="Times New Roman" w:hAnsi="Times New Roman" w:cs="Times New Roman"/>
                <w:b/>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val="en-US" w:eastAsia="uk-UA"/>
              </w:rPr>
            </w:pPr>
            <w:r w:rsidRPr="009A47E3">
              <w:rPr>
                <w:rFonts w:ascii="Times New Roman" w:eastAsia="Times New Roman" w:hAnsi="Times New Roman" w:cs="Times New Roman"/>
                <w:b/>
                <w:bCs/>
                <w:sz w:val="20"/>
                <w:szCs w:val="20"/>
                <w:lang w:val="en-US" w:eastAsia="uk-UA"/>
              </w:rPr>
              <w:t>0</w:t>
            </w:r>
          </w:p>
        </w:tc>
      </w:tr>
    </w:tbl>
    <w:p w:rsidR="009A47E3" w:rsidRPr="009A47E3" w:rsidRDefault="009A47E3" w:rsidP="009A47E3">
      <w:pPr>
        <w:spacing w:after="0" w:line="240" w:lineRule="auto"/>
        <w:rPr>
          <w:rFonts w:ascii="Times New Roman" w:eastAsia="Times New Roman" w:hAnsi="Times New Roman" w:cs="Times New Roman"/>
          <w:sz w:val="24"/>
          <w:szCs w:val="24"/>
          <w:lang w:val="en-US" w:eastAsia="uk-UA"/>
        </w:rPr>
      </w:pPr>
    </w:p>
    <w:p w:rsidR="009A47E3" w:rsidRDefault="009A47E3">
      <w:pPr>
        <w:sectPr w:rsidR="009A47E3" w:rsidSect="009A47E3">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9A47E3" w:rsidRPr="009A47E3" w:rsidTr="009B4216">
        <w:trPr>
          <w:trHeight w:val="463"/>
        </w:trPr>
        <w:tc>
          <w:tcPr>
            <w:tcW w:w="15480" w:type="dxa"/>
            <w:tcMar>
              <w:top w:w="60" w:type="dxa"/>
              <w:left w:w="60" w:type="dxa"/>
              <w:bottom w:w="60" w:type="dxa"/>
              <w:right w:w="60" w:type="dxa"/>
            </w:tcMar>
            <w:vAlign w:val="center"/>
          </w:tcPr>
          <w:p w:rsidR="009A47E3" w:rsidRPr="00D26AA5" w:rsidRDefault="009A47E3" w:rsidP="009A47E3">
            <w:pPr>
              <w:spacing w:after="0" w:line="240" w:lineRule="auto"/>
              <w:jc w:val="center"/>
              <w:rPr>
                <w:rFonts w:ascii="Times New Roman" w:eastAsia="Times New Roman" w:hAnsi="Times New Roman" w:cs="Times New Roman"/>
                <w:b/>
                <w:sz w:val="28"/>
                <w:szCs w:val="28"/>
                <w:lang w:eastAsia="uk-UA"/>
              </w:rPr>
            </w:pPr>
            <w:r w:rsidRPr="009A47E3">
              <w:rPr>
                <w:rFonts w:ascii="Times New Roman" w:eastAsia="Times New Roman" w:hAnsi="Times New Roman" w:cs="Times New Roman"/>
                <w:b/>
                <w:bCs/>
                <w:sz w:val="28"/>
                <w:szCs w:val="28"/>
                <w:lang w:val="en-US" w:eastAsia="uk-UA"/>
              </w:rPr>
              <w:lastRenderedPageBreak/>
              <w:t>VI</w:t>
            </w:r>
            <w:r w:rsidRPr="009A47E3">
              <w:rPr>
                <w:rFonts w:ascii="Times New Roman" w:eastAsia="Times New Roman" w:hAnsi="Times New Roman" w:cs="Times New Roman"/>
                <w:b/>
                <w:bCs/>
                <w:sz w:val="28"/>
                <w:szCs w:val="28"/>
                <w:lang w:eastAsia="uk-UA"/>
              </w:rPr>
              <w:t xml:space="preserve">. </w:t>
            </w:r>
            <w:r w:rsidRPr="009A47E3">
              <w:rPr>
                <w:rFonts w:ascii="Times New Roman" w:eastAsia="Times New Roman" w:hAnsi="Times New Roman" w:cs="Times New Roman"/>
                <w:b/>
                <w:sz w:val="28"/>
                <w:szCs w:val="28"/>
                <w:lang w:eastAsia="uk-UA"/>
              </w:rPr>
              <w:t>Інформація про осіб, що володіють 10 відсотками та більше акцій емітента</w:t>
            </w:r>
          </w:p>
          <w:p w:rsidR="009A47E3" w:rsidRPr="00D26AA5" w:rsidRDefault="009A47E3" w:rsidP="009A47E3">
            <w:pPr>
              <w:spacing w:after="0" w:line="240" w:lineRule="auto"/>
              <w:jc w:val="center"/>
              <w:rPr>
                <w:rFonts w:ascii="Times New Roman" w:eastAsia="Times New Roman" w:hAnsi="Times New Roman" w:cs="Times New Roman"/>
                <w:b/>
                <w:bCs/>
                <w:sz w:val="24"/>
                <w:szCs w:val="24"/>
                <w:lang w:eastAsia="uk-UA"/>
              </w:rPr>
            </w:pPr>
          </w:p>
        </w:tc>
      </w:tr>
    </w:tbl>
    <w:p w:rsidR="009A47E3" w:rsidRPr="009A47E3" w:rsidRDefault="009A47E3" w:rsidP="009A47E3">
      <w:pPr>
        <w:spacing w:after="0" w:line="240" w:lineRule="auto"/>
        <w:rPr>
          <w:rFonts w:ascii="Times New Roman" w:eastAsia="Times New Roman" w:hAnsi="Times New Roman" w:cs="Times New Roman"/>
          <w:vanish/>
          <w:sz w:val="24"/>
          <w:szCs w:val="24"/>
          <w:lang w:eastAsia="uk-UA"/>
        </w:rPr>
      </w:pPr>
    </w:p>
    <w:tbl>
      <w:tblPr>
        <w:tblW w:w="15480" w:type="dxa"/>
        <w:tblInd w:w="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2700"/>
        <w:gridCol w:w="540"/>
        <w:gridCol w:w="720"/>
        <w:gridCol w:w="3420"/>
        <w:gridCol w:w="1279"/>
        <w:gridCol w:w="1588"/>
        <w:gridCol w:w="1308"/>
        <w:gridCol w:w="1292"/>
        <w:gridCol w:w="1489"/>
        <w:gridCol w:w="1144"/>
      </w:tblGrid>
      <w:tr w:rsidR="009A47E3" w:rsidRPr="009A47E3" w:rsidTr="009B4216">
        <w:tc>
          <w:tcPr>
            <w:tcW w:w="2700" w:type="dxa"/>
            <w:vMerge w:val="restart"/>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Найменування юридичної особи</w:t>
            </w:r>
          </w:p>
        </w:tc>
        <w:tc>
          <w:tcPr>
            <w:tcW w:w="1260" w:type="dxa"/>
            <w:gridSpan w:val="2"/>
            <w:vMerge w:val="restart"/>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Код за ЄДРПОУ</w:t>
            </w:r>
          </w:p>
        </w:tc>
        <w:tc>
          <w:tcPr>
            <w:tcW w:w="3420" w:type="dxa"/>
            <w:vMerge w:val="restart"/>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Місцезнаходження</w:t>
            </w:r>
          </w:p>
        </w:tc>
        <w:tc>
          <w:tcPr>
            <w:tcW w:w="1279" w:type="dxa"/>
            <w:vMerge w:val="restart"/>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Кількість акцій (штук)</w:t>
            </w:r>
          </w:p>
        </w:tc>
        <w:tc>
          <w:tcPr>
            <w:tcW w:w="1588" w:type="dxa"/>
            <w:vMerge w:val="restart"/>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Від загальної кількості акцій (у відсотках)</w:t>
            </w:r>
          </w:p>
        </w:tc>
        <w:tc>
          <w:tcPr>
            <w:tcW w:w="5233" w:type="dxa"/>
            <w:gridSpan w:val="4"/>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Кількість за видами акцій</w:t>
            </w:r>
          </w:p>
        </w:tc>
      </w:tr>
      <w:tr w:rsidR="009A47E3" w:rsidRPr="009A47E3" w:rsidTr="009B4216">
        <w:tc>
          <w:tcPr>
            <w:tcW w:w="2700" w:type="dxa"/>
            <w:vMerge/>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p>
        </w:tc>
        <w:tc>
          <w:tcPr>
            <w:tcW w:w="1260" w:type="dxa"/>
            <w:gridSpan w:val="2"/>
            <w:vMerge/>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p>
        </w:tc>
        <w:tc>
          <w:tcPr>
            <w:tcW w:w="3420" w:type="dxa"/>
            <w:vMerge/>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p>
        </w:tc>
        <w:tc>
          <w:tcPr>
            <w:tcW w:w="1279" w:type="dxa"/>
            <w:vMerge/>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p>
        </w:tc>
        <w:tc>
          <w:tcPr>
            <w:tcW w:w="1588" w:type="dxa"/>
            <w:vMerge/>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p>
        </w:tc>
        <w:tc>
          <w:tcPr>
            <w:tcW w:w="1308" w:type="dxa"/>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прості іменні</w:t>
            </w:r>
          </w:p>
        </w:tc>
        <w:tc>
          <w:tcPr>
            <w:tcW w:w="1292" w:type="dxa"/>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прості на пред'явника</w:t>
            </w:r>
          </w:p>
        </w:tc>
        <w:tc>
          <w:tcPr>
            <w:tcW w:w="1489" w:type="dxa"/>
            <w:tcMar>
              <w:top w:w="60" w:type="dxa"/>
              <w:left w:w="60" w:type="dxa"/>
              <w:bottom w:w="60" w:type="dxa"/>
              <w:right w:w="60" w:type="dxa"/>
            </w:tcMar>
            <w:vAlign w:val="center"/>
          </w:tcPr>
          <w:p w:rsidR="009A47E3" w:rsidRPr="009A47E3" w:rsidRDefault="009A47E3" w:rsidP="009A47E3">
            <w:pPr>
              <w:spacing w:after="0" w:line="240" w:lineRule="auto"/>
              <w:ind w:left="-243"/>
              <w:jc w:val="center"/>
              <w:rPr>
                <w:rFonts w:ascii="Times New Roman" w:eastAsia="Times New Roman" w:hAnsi="Times New Roman" w:cs="Times New Roman"/>
                <w:b/>
                <w:bCs/>
                <w:sz w:val="20"/>
                <w:szCs w:val="20"/>
                <w:lang w:val="en-US" w:eastAsia="uk-UA"/>
              </w:rPr>
            </w:pPr>
            <w:r w:rsidRPr="009A47E3">
              <w:rPr>
                <w:rFonts w:ascii="Times New Roman" w:eastAsia="Times New Roman" w:hAnsi="Times New Roman" w:cs="Times New Roman"/>
                <w:b/>
                <w:bCs/>
                <w:sz w:val="20"/>
                <w:szCs w:val="20"/>
                <w:lang w:val="en-US" w:eastAsia="uk-UA"/>
              </w:rPr>
              <w:t xml:space="preserve">  </w:t>
            </w:r>
            <w:r w:rsidRPr="009A47E3">
              <w:rPr>
                <w:rFonts w:ascii="Times New Roman" w:eastAsia="Times New Roman" w:hAnsi="Times New Roman" w:cs="Times New Roman"/>
                <w:b/>
                <w:bCs/>
                <w:sz w:val="20"/>
                <w:szCs w:val="20"/>
                <w:lang w:eastAsia="uk-UA"/>
              </w:rPr>
              <w:t>Привілейовані</w:t>
            </w:r>
          </w:p>
          <w:p w:rsidR="009A47E3" w:rsidRPr="009A47E3" w:rsidRDefault="009A47E3" w:rsidP="009A47E3">
            <w:pPr>
              <w:spacing w:after="0" w:line="240" w:lineRule="auto"/>
              <w:ind w:left="-243"/>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іменні</w:t>
            </w:r>
          </w:p>
        </w:tc>
        <w:tc>
          <w:tcPr>
            <w:tcW w:w="1144" w:type="dxa"/>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привілейовані на пред'явника</w:t>
            </w:r>
          </w:p>
        </w:tc>
      </w:tr>
      <w:tr w:rsidR="009A47E3" w:rsidRPr="009A47E3" w:rsidTr="009B4216">
        <w:tc>
          <w:tcPr>
            <w:tcW w:w="3240" w:type="dxa"/>
            <w:gridSpan w:val="2"/>
            <w:vMerge w:val="restart"/>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val="ru-RU" w:eastAsia="uk-UA"/>
              </w:rPr>
            </w:pPr>
            <w:r w:rsidRPr="009A47E3">
              <w:rPr>
                <w:rFonts w:ascii="Times New Roman" w:eastAsia="Times New Roman" w:hAnsi="Times New Roman" w:cs="Times New Roman"/>
                <w:b/>
                <w:bCs/>
                <w:color w:val="000000"/>
                <w:sz w:val="20"/>
                <w:szCs w:val="20"/>
                <w:lang w:eastAsia="uk-UA"/>
              </w:rPr>
              <w:t>Прізвище, ім'я, по батькові фізичної особи*</w:t>
            </w:r>
          </w:p>
        </w:tc>
        <w:tc>
          <w:tcPr>
            <w:tcW w:w="4140" w:type="dxa"/>
            <w:gridSpan w:val="2"/>
            <w:vMerge w:val="restart"/>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val="ru-RU" w:eastAsia="uk-UA"/>
              </w:rPr>
            </w:pPr>
            <w:r w:rsidRPr="009A47E3">
              <w:rPr>
                <w:rFonts w:ascii="Times New Roman" w:eastAsia="Times New Roman" w:hAnsi="Times New Roman" w:cs="Times New Roman"/>
                <w:b/>
                <w:bCs/>
                <w:color w:val="000000"/>
                <w:sz w:val="20"/>
                <w:szCs w:val="20"/>
                <w:lang w:eastAsia="uk-UA"/>
              </w:rPr>
              <w:t>Серія, номер, дата видачі паспорта, найменування органу, який видав паспорт**</w:t>
            </w:r>
          </w:p>
        </w:tc>
        <w:tc>
          <w:tcPr>
            <w:tcW w:w="1279" w:type="dxa"/>
            <w:vMerge w:val="restart"/>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Кількість акцій (штук)</w:t>
            </w:r>
          </w:p>
        </w:tc>
        <w:tc>
          <w:tcPr>
            <w:tcW w:w="1588" w:type="dxa"/>
            <w:vMerge w:val="restart"/>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Від загальної кількості акцій (у відсотках)</w:t>
            </w:r>
          </w:p>
        </w:tc>
        <w:tc>
          <w:tcPr>
            <w:tcW w:w="5233" w:type="dxa"/>
            <w:gridSpan w:val="4"/>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Кількість за видами акцій</w:t>
            </w:r>
          </w:p>
        </w:tc>
      </w:tr>
      <w:tr w:rsidR="009A47E3" w:rsidRPr="009A47E3" w:rsidTr="009B4216">
        <w:tc>
          <w:tcPr>
            <w:tcW w:w="3240" w:type="dxa"/>
            <w:gridSpan w:val="2"/>
            <w:vMerge/>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p>
        </w:tc>
        <w:tc>
          <w:tcPr>
            <w:tcW w:w="4140" w:type="dxa"/>
            <w:gridSpan w:val="2"/>
            <w:vMerge/>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p>
        </w:tc>
        <w:tc>
          <w:tcPr>
            <w:tcW w:w="1279" w:type="dxa"/>
            <w:vMerge/>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p>
        </w:tc>
        <w:tc>
          <w:tcPr>
            <w:tcW w:w="1588" w:type="dxa"/>
            <w:vMerge/>
            <w:vAlign w:val="cente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p>
        </w:tc>
        <w:tc>
          <w:tcPr>
            <w:tcW w:w="1308" w:type="dxa"/>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прості іменні</w:t>
            </w:r>
          </w:p>
        </w:tc>
        <w:tc>
          <w:tcPr>
            <w:tcW w:w="1292" w:type="dxa"/>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прості на пред'явника</w:t>
            </w:r>
          </w:p>
        </w:tc>
        <w:tc>
          <w:tcPr>
            <w:tcW w:w="1489" w:type="dxa"/>
            <w:tcMar>
              <w:top w:w="60" w:type="dxa"/>
              <w:left w:w="60" w:type="dxa"/>
              <w:bottom w:w="60" w:type="dxa"/>
              <w:right w:w="60" w:type="dxa"/>
            </w:tcMar>
            <w:vAlign w:val="center"/>
          </w:tcPr>
          <w:p w:rsidR="009A47E3" w:rsidRPr="009A47E3" w:rsidRDefault="009A47E3" w:rsidP="009A47E3">
            <w:pPr>
              <w:spacing w:after="0" w:line="240" w:lineRule="auto"/>
              <w:ind w:left="-243"/>
              <w:jc w:val="center"/>
              <w:rPr>
                <w:rFonts w:ascii="Times New Roman" w:eastAsia="Times New Roman" w:hAnsi="Times New Roman" w:cs="Times New Roman"/>
                <w:b/>
                <w:bCs/>
                <w:sz w:val="20"/>
                <w:szCs w:val="20"/>
                <w:lang w:val="en-US" w:eastAsia="uk-UA"/>
              </w:rPr>
            </w:pPr>
            <w:r w:rsidRPr="009A47E3">
              <w:rPr>
                <w:rFonts w:ascii="Times New Roman" w:eastAsia="Times New Roman" w:hAnsi="Times New Roman" w:cs="Times New Roman"/>
                <w:b/>
                <w:bCs/>
                <w:sz w:val="20"/>
                <w:szCs w:val="20"/>
                <w:lang w:val="en-US" w:eastAsia="uk-UA"/>
              </w:rPr>
              <w:t xml:space="preserve">  </w:t>
            </w:r>
            <w:r w:rsidRPr="009A47E3">
              <w:rPr>
                <w:rFonts w:ascii="Times New Roman" w:eastAsia="Times New Roman" w:hAnsi="Times New Roman" w:cs="Times New Roman"/>
                <w:b/>
                <w:bCs/>
                <w:sz w:val="20"/>
                <w:szCs w:val="20"/>
                <w:lang w:eastAsia="uk-UA"/>
              </w:rPr>
              <w:t>Привілейовані</w:t>
            </w:r>
          </w:p>
          <w:p w:rsidR="009A47E3" w:rsidRPr="009A47E3" w:rsidRDefault="009A47E3" w:rsidP="009A47E3">
            <w:pPr>
              <w:spacing w:after="0" w:line="240" w:lineRule="auto"/>
              <w:ind w:left="-243"/>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іменні</w:t>
            </w:r>
          </w:p>
        </w:tc>
        <w:tc>
          <w:tcPr>
            <w:tcW w:w="1144" w:type="dxa"/>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привілейовані на пред'явника</w:t>
            </w:r>
          </w:p>
        </w:tc>
      </w:tr>
      <w:tr w:rsidR="009A47E3" w:rsidRPr="009A47E3" w:rsidTr="009B4216">
        <w:tc>
          <w:tcPr>
            <w:tcW w:w="3240" w:type="dxa"/>
            <w:gridSpan w:val="2"/>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Мовчан Iрина Юхимiвна</w:t>
            </w:r>
          </w:p>
        </w:tc>
        <w:tc>
          <w:tcPr>
            <w:tcW w:w="4140" w:type="dxa"/>
            <w:gridSpan w:val="2"/>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ВЕ 011202 20.01.1996 Ворошилiвський РВУМВС України в м. Донецьку</w:t>
            </w:r>
          </w:p>
        </w:tc>
        <w:tc>
          <w:tcPr>
            <w:tcW w:w="1279" w:type="dxa"/>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6909000</w:t>
            </w:r>
          </w:p>
        </w:tc>
        <w:tc>
          <w:tcPr>
            <w:tcW w:w="1588" w:type="dxa"/>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19.99439265665</w:t>
            </w:r>
          </w:p>
        </w:tc>
        <w:tc>
          <w:tcPr>
            <w:tcW w:w="1308" w:type="dxa"/>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6909000</w:t>
            </w:r>
          </w:p>
        </w:tc>
        <w:tc>
          <w:tcPr>
            <w:tcW w:w="1292" w:type="dxa"/>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0</w:t>
            </w:r>
          </w:p>
        </w:tc>
        <w:tc>
          <w:tcPr>
            <w:tcW w:w="1489" w:type="dxa"/>
            <w:tcMar>
              <w:top w:w="60" w:type="dxa"/>
              <w:left w:w="60" w:type="dxa"/>
              <w:bottom w:w="60" w:type="dxa"/>
              <w:right w:w="60" w:type="dxa"/>
            </w:tcMar>
            <w:vAlign w:val="center"/>
          </w:tcPr>
          <w:p w:rsidR="009A47E3" w:rsidRPr="009A47E3" w:rsidRDefault="009A47E3" w:rsidP="009A47E3">
            <w:pPr>
              <w:spacing w:after="0" w:line="240" w:lineRule="auto"/>
              <w:ind w:left="-243"/>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c>
          <w:tcPr>
            <w:tcW w:w="1144" w:type="dxa"/>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0</w:t>
            </w:r>
          </w:p>
        </w:tc>
      </w:tr>
      <w:tr w:rsidR="009A47E3" w:rsidRPr="009A47E3" w:rsidTr="009B4216">
        <w:tc>
          <w:tcPr>
            <w:tcW w:w="3240" w:type="dxa"/>
            <w:gridSpan w:val="2"/>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Чала Оксана Борисiвна</w:t>
            </w:r>
          </w:p>
        </w:tc>
        <w:tc>
          <w:tcPr>
            <w:tcW w:w="4140" w:type="dxa"/>
            <w:gridSpan w:val="2"/>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ВА 715781 13.06.1997 Советський РВУМВС України в м. Макiївцi</w:t>
            </w:r>
          </w:p>
        </w:tc>
        <w:tc>
          <w:tcPr>
            <w:tcW w:w="1279" w:type="dxa"/>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6916000</w:t>
            </w:r>
          </w:p>
        </w:tc>
        <w:tc>
          <w:tcPr>
            <w:tcW w:w="1588" w:type="dxa"/>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20.01465039997</w:t>
            </w:r>
          </w:p>
        </w:tc>
        <w:tc>
          <w:tcPr>
            <w:tcW w:w="1308" w:type="dxa"/>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6916000</w:t>
            </w:r>
          </w:p>
        </w:tc>
        <w:tc>
          <w:tcPr>
            <w:tcW w:w="1292" w:type="dxa"/>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0</w:t>
            </w:r>
          </w:p>
        </w:tc>
        <w:tc>
          <w:tcPr>
            <w:tcW w:w="1489" w:type="dxa"/>
            <w:tcMar>
              <w:top w:w="60" w:type="dxa"/>
              <w:left w:w="60" w:type="dxa"/>
              <w:bottom w:w="60" w:type="dxa"/>
              <w:right w:w="60" w:type="dxa"/>
            </w:tcMar>
            <w:vAlign w:val="center"/>
          </w:tcPr>
          <w:p w:rsidR="009A47E3" w:rsidRPr="009A47E3" w:rsidRDefault="009A47E3" w:rsidP="009A47E3">
            <w:pPr>
              <w:spacing w:after="0" w:line="240" w:lineRule="auto"/>
              <w:ind w:left="-243"/>
              <w:jc w:val="center"/>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0</w:t>
            </w:r>
          </w:p>
        </w:tc>
        <w:tc>
          <w:tcPr>
            <w:tcW w:w="1144" w:type="dxa"/>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0</w:t>
            </w:r>
          </w:p>
        </w:tc>
      </w:tr>
      <w:tr w:rsidR="009A47E3" w:rsidRPr="009A47E3" w:rsidTr="009B4216">
        <w:tc>
          <w:tcPr>
            <w:tcW w:w="7380" w:type="dxa"/>
            <w:gridSpan w:val="4"/>
          </w:tcPr>
          <w:p w:rsidR="009A47E3" w:rsidRPr="009A47E3" w:rsidRDefault="009A47E3" w:rsidP="009A47E3">
            <w:pPr>
              <w:spacing w:after="0" w:line="240" w:lineRule="auto"/>
              <w:jc w:val="right"/>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Усього</w:t>
            </w:r>
          </w:p>
        </w:tc>
        <w:tc>
          <w:tcPr>
            <w:tcW w:w="1279" w:type="dxa"/>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13825000</w:t>
            </w:r>
          </w:p>
        </w:tc>
        <w:tc>
          <w:tcPr>
            <w:tcW w:w="1588" w:type="dxa"/>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40.009043056618</w:t>
            </w:r>
          </w:p>
        </w:tc>
        <w:tc>
          <w:tcPr>
            <w:tcW w:w="1308" w:type="dxa"/>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13825000</w:t>
            </w:r>
          </w:p>
        </w:tc>
        <w:tc>
          <w:tcPr>
            <w:tcW w:w="1292" w:type="dxa"/>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0</w:t>
            </w:r>
          </w:p>
        </w:tc>
        <w:tc>
          <w:tcPr>
            <w:tcW w:w="1489" w:type="dxa"/>
            <w:tcMar>
              <w:top w:w="60" w:type="dxa"/>
              <w:left w:w="60" w:type="dxa"/>
              <w:bottom w:w="60" w:type="dxa"/>
              <w:right w:w="60" w:type="dxa"/>
            </w:tcMar>
            <w:vAlign w:val="center"/>
          </w:tcPr>
          <w:p w:rsidR="009A47E3" w:rsidRPr="009A47E3" w:rsidRDefault="009A47E3" w:rsidP="009A47E3">
            <w:pPr>
              <w:spacing w:after="0" w:line="240" w:lineRule="auto"/>
              <w:ind w:left="-243"/>
              <w:jc w:val="center"/>
              <w:rPr>
                <w:rFonts w:ascii="Times New Roman" w:eastAsia="Times New Roman" w:hAnsi="Times New Roman" w:cs="Times New Roman"/>
                <w:b/>
                <w:bCs/>
                <w:sz w:val="20"/>
                <w:szCs w:val="20"/>
                <w:lang w:val="en-US" w:eastAsia="uk-UA"/>
              </w:rPr>
            </w:pPr>
            <w:r w:rsidRPr="009A47E3">
              <w:rPr>
                <w:rFonts w:ascii="Times New Roman" w:eastAsia="Times New Roman" w:hAnsi="Times New Roman" w:cs="Times New Roman"/>
                <w:b/>
                <w:bCs/>
                <w:sz w:val="20"/>
                <w:szCs w:val="20"/>
                <w:lang w:val="en-US" w:eastAsia="uk-UA"/>
              </w:rPr>
              <w:t>0</w:t>
            </w:r>
          </w:p>
        </w:tc>
        <w:tc>
          <w:tcPr>
            <w:tcW w:w="1144" w:type="dxa"/>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0</w:t>
            </w:r>
          </w:p>
        </w:tc>
      </w:tr>
    </w:tbl>
    <w:p w:rsidR="009A47E3" w:rsidRPr="009A47E3" w:rsidRDefault="009A47E3" w:rsidP="009A47E3">
      <w:pPr>
        <w:tabs>
          <w:tab w:val="left" w:pos="10620"/>
        </w:tabs>
        <w:spacing w:after="0" w:line="240" w:lineRule="auto"/>
        <w:rPr>
          <w:rFonts w:ascii="Times New Roman" w:eastAsia="Times New Roman" w:hAnsi="Times New Roman" w:cs="Times New Roman"/>
          <w:sz w:val="24"/>
          <w:szCs w:val="24"/>
          <w:lang w:val="en-US" w:eastAsia="uk-UA"/>
        </w:rPr>
      </w:pPr>
    </w:p>
    <w:p w:rsidR="009A47E3" w:rsidRDefault="009A47E3">
      <w:pPr>
        <w:sectPr w:rsidR="009A47E3" w:rsidSect="009A47E3">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9A47E3" w:rsidRPr="009A47E3" w:rsidTr="009B4216">
        <w:trPr>
          <w:trHeight w:val="463"/>
        </w:trPr>
        <w:tc>
          <w:tcPr>
            <w:tcW w:w="9720" w:type="dxa"/>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4"/>
                <w:szCs w:val="24"/>
                <w:lang w:val="ru-RU" w:eastAsia="uk-UA"/>
              </w:rPr>
            </w:pPr>
            <w:r w:rsidRPr="009A47E3">
              <w:rPr>
                <w:rFonts w:ascii="Times New Roman" w:eastAsia="Times New Roman" w:hAnsi="Times New Roman" w:cs="Times New Roman"/>
                <w:b/>
                <w:color w:val="000000"/>
                <w:sz w:val="28"/>
                <w:szCs w:val="28"/>
                <w:lang w:eastAsia="uk-UA"/>
              </w:rPr>
              <w:lastRenderedPageBreak/>
              <w:t>VII. Інформація про загальні збори акціонерів</w:t>
            </w:r>
          </w:p>
        </w:tc>
      </w:tr>
    </w:tbl>
    <w:p w:rsidR="009A47E3" w:rsidRPr="009A47E3" w:rsidRDefault="009A47E3" w:rsidP="009A47E3">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firstRow="1" w:lastRow="0" w:firstColumn="1" w:lastColumn="0" w:noHBand="0" w:noVBand="1"/>
      </w:tblPr>
      <w:tblGrid>
        <w:gridCol w:w="3308"/>
        <w:gridCol w:w="3295"/>
        <w:gridCol w:w="3309"/>
      </w:tblGrid>
      <w:tr w:rsidR="009A47E3" w:rsidRPr="009A47E3" w:rsidTr="009B4216">
        <w:tc>
          <w:tcPr>
            <w:tcW w:w="3379" w:type="dxa"/>
            <w:vMerge w:val="restart"/>
            <w:shd w:val="clear" w:color="auto" w:fill="auto"/>
            <w:vAlign w:val="center"/>
          </w:tcPr>
          <w:p w:rsidR="009A47E3" w:rsidRPr="009A47E3" w:rsidRDefault="009A47E3" w:rsidP="009A47E3">
            <w:pPr>
              <w:tabs>
                <w:tab w:val="left" w:pos="10620"/>
              </w:tabs>
              <w:jc w:val="center"/>
              <w:rPr>
                <w:b/>
                <w:szCs w:val="24"/>
                <w:lang w:val="en-US"/>
              </w:rPr>
            </w:pPr>
            <w:r w:rsidRPr="009A47E3">
              <w:rPr>
                <w:b/>
                <w:szCs w:val="24"/>
                <w:lang w:val="en-US"/>
              </w:rPr>
              <w:t>Вид загальних зборів</w:t>
            </w:r>
          </w:p>
        </w:tc>
        <w:tc>
          <w:tcPr>
            <w:tcW w:w="3379" w:type="dxa"/>
            <w:shd w:val="clear" w:color="auto" w:fill="auto"/>
          </w:tcPr>
          <w:p w:rsidR="009A47E3" w:rsidRPr="009A47E3" w:rsidRDefault="009A47E3" w:rsidP="009A47E3">
            <w:pPr>
              <w:tabs>
                <w:tab w:val="left" w:pos="10620"/>
              </w:tabs>
              <w:jc w:val="center"/>
              <w:rPr>
                <w:b/>
                <w:szCs w:val="24"/>
                <w:lang w:val="en-US"/>
              </w:rPr>
            </w:pPr>
            <w:r w:rsidRPr="009A47E3">
              <w:rPr>
                <w:b/>
                <w:szCs w:val="24"/>
                <w:lang w:val="en-US"/>
              </w:rPr>
              <w:t>Чергові</w:t>
            </w:r>
          </w:p>
        </w:tc>
        <w:tc>
          <w:tcPr>
            <w:tcW w:w="3379" w:type="dxa"/>
            <w:shd w:val="clear" w:color="auto" w:fill="auto"/>
          </w:tcPr>
          <w:p w:rsidR="009A47E3" w:rsidRPr="009A47E3" w:rsidRDefault="009A47E3" w:rsidP="009A47E3">
            <w:pPr>
              <w:tabs>
                <w:tab w:val="left" w:pos="10620"/>
              </w:tabs>
              <w:jc w:val="center"/>
              <w:rPr>
                <w:b/>
                <w:szCs w:val="24"/>
                <w:lang w:val="en-US"/>
              </w:rPr>
            </w:pPr>
            <w:r w:rsidRPr="009A47E3">
              <w:rPr>
                <w:b/>
                <w:szCs w:val="24"/>
                <w:lang w:val="en-US"/>
              </w:rPr>
              <w:t>Позачергові</w:t>
            </w:r>
          </w:p>
        </w:tc>
      </w:tr>
      <w:tr w:rsidR="009A47E3" w:rsidRPr="009A47E3" w:rsidTr="009B4216">
        <w:tc>
          <w:tcPr>
            <w:tcW w:w="3379" w:type="dxa"/>
            <w:vMerge/>
            <w:shd w:val="clear" w:color="auto" w:fill="auto"/>
            <w:vAlign w:val="center"/>
          </w:tcPr>
          <w:p w:rsidR="009A47E3" w:rsidRPr="009A47E3" w:rsidRDefault="009A47E3" w:rsidP="009A47E3">
            <w:pPr>
              <w:tabs>
                <w:tab w:val="left" w:pos="10620"/>
              </w:tabs>
              <w:jc w:val="center"/>
              <w:rPr>
                <w:szCs w:val="24"/>
                <w:lang w:val="en-US"/>
              </w:rPr>
            </w:pPr>
          </w:p>
        </w:tc>
        <w:tc>
          <w:tcPr>
            <w:tcW w:w="3379" w:type="dxa"/>
            <w:shd w:val="clear" w:color="auto" w:fill="auto"/>
          </w:tcPr>
          <w:p w:rsidR="009A47E3" w:rsidRPr="009A47E3" w:rsidRDefault="009A47E3" w:rsidP="009A47E3">
            <w:pPr>
              <w:tabs>
                <w:tab w:val="left" w:pos="10620"/>
              </w:tabs>
              <w:jc w:val="center"/>
              <w:rPr>
                <w:szCs w:val="24"/>
                <w:lang w:val="en-US"/>
              </w:rPr>
            </w:pPr>
            <w:r w:rsidRPr="009A47E3">
              <w:rPr>
                <w:szCs w:val="24"/>
                <w:lang w:val="en-US"/>
              </w:rPr>
              <w:t>X</w:t>
            </w:r>
          </w:p>
        </w:tc>
        <w:tc>
          <w:tcPr>
            <w:tcW w:w="3379" w:type="dxa"/>
            <w:shd w:val="clear" w:color="auto" w:fill="auto"/>
          </w:tcPr>
          <w:p w:rsidR="009A47E3" w:rsidRPr="009A47E3" w:rsidRDefault="009A47E3" w:rsidP="009A47E3">
            <w:pPr>
              <w:tabs>
                <w:tab w:val="left" w:pos="10620"/>
              </w:tabs>
              <w:jc w:val="center"/>
              <w:rPr>
                <w:szCs w:val="24"/>
                <w:lang w:val="en-US"/>
              </w:rPr>
            </w:pPr>
            <w:r w:rsidRPr="009A47E3">
              <w:rPr>
                <w:szCs w:val="24"/>
                <w:lang w:val="en-US"/>
              </w:rPr>
              <w:t xml:space="preserve"> </w:t>
            </w:r>
          </w:p>
        </w:tc>
      </w:tr>
      <w:tr w:rsidR="009A47E3" w:rsidRPr="009A47E3" w:rsidTr="009B4216">
        <w:tc>
          <w:tcPr>
            <w:tcW w:w="3379" w:type="dxa"/>
            <w:shd w:val="clear" w:color="auto" w:fill="auto"/>
          </w:tcPr>
          <w:p w:rsidR="009A47E3" w:rsidRPr="009A47E3" w:rsidRDefault="009A47E3" w:rsidP="009A47E3">
            <w:pPr>
              <w:tabs>
                <w:tab w:val="left" w:pos="10620"/>
              </w:tabs>
              <w:jc w:val="center"/>
              <w:rPr>
                <w:b/>
                <w:szCs w:val="24"/>
                <w:lang w:val="en-US"/>
              </w:rPr>
            </w:pPr>
            <w:r w:rsidRPr="009A47E3">
              <w:rPr>
                <w:b/>
                <w:szCs w:val="24"/>
                <w:lang w:val="en-US"/>
              </w:rPr>
              <w:t>Дата проведення</w:t>
            </w:r>
          </w:p>
        </w:tc>
        <w:tc>
          <w:tcPr>
            <w:tcW w:w="6758" w:type="dxa"/>
            <w:gridSpan w:val="2"/>
            <w:shd w:val="clear" w:color="auto" w:fill="auto"/>
          </w:tcPr>
          <w:p w:rsidR="009A47E3" w:rsidRPr="009A47E3" w:rsidRDefault="009A47E3" w:rsidP="009A47E3">
            <w:pPr>
              <w:tabs>
                <w:tab w:val="left" w:pos="10620"/>
              </w:tabs>
              <w:rPr>
                <w:szCs w:val="24"/>
                <w:lang w:val="en-US"/>
              </w:rPr>
            </w:pPr>
            <w:r w:rsidRPr="009A47E3">
              <w:rPr>
                <w:szCs w:val="24"/>
                <w:lang w:val="en-US"/>
              </w:rPr>
              <w:t>30.04.2015</w:t>
            </w:r>
          </w:p>
        </w:tc>
      </w:tr>
      <w:tr w:rsidR="009A47E3" w:rsidRPr="009A47E3" w:rsidTr="009B4216">
        <w:tc>
          <w:tcPr>
            <w:tcW w:w="3379" w:type="dxa"/>
            <w:shd w:val="clear" w:color="auto" w:fill="auto"/>
          </w:tcPr>
          <w:p w:rsidR="009A47E3" w:rsidRPr="009A47E3" w:rsidRDefault="009A47E3" w:rsidP="009A47E3">
            <w:pPr>
              <w:tabs>
                <w:tab w:val="left" w:pos="10620"/>
              </w:tabs>
              <w:jc w:val="center"/>
              <w:rPr>
                <w:b/>
                <w:szCs w:val="24"/>
                <w:lang w:val="en-US"/>
              </w:rPr>
            </w:pPr>
            <w:r w:rsidRPr="009A47E3">
              <w:rPr>
                <w:b/>
                <w:szCs w:val="24"/>
                <w:lang w:val="en-US"/>
              </w:rPr>
              <w:t>Кворум зборів</w:t>
            </w:r>
          </w:p>
        </w:tc>
        <w:tc>
          <w:tcPr>
            <w:tcW w:w="6758" w:type="dxa"/>
            <w:gridSpan w:val="2"/>
            <w:shd w:val="clear" w:color="auto" w:fill="auto"/>
          </w:tcPr>
          <w:p w:rsidR="009A47E3" w:rsidRPr="009A47E3" w:rsidRDefault="009A47E3" w:rsidP="009A47E3">
            <w:pPr>
              <w:tabs>
                <w:tab w:val="left" w:pos="10620"/>
              </w:tabs>
              <w:rPr>
                <w:szCs w:val="24"/>
                <w:lang w:val="en-US"/>
              </w:rPr>
            </w:pPr>
            <w:r w:rsidRPr="009A47E3">
              <w:rPr>
                <w:szCs w:val="24"/>
                <w:lang w:val="en-US"/>
              </w:rPr>
              <w:t>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9A47E3" w:rsidRPr="009A47E3" w:rsidTr="009B4216">
        <w:tc>
          <w:tcPr>
            <w:tcW w:w="737" w:type="dxa"/>
            <w:shd w:val="clear" w:color="auto" w:fill="auto"/>
          </w:tcPr>
          <w:p w:rsidR="009A47E3" w:rsidRPr="009A47E3" w:rsidRDefault="009A47E3" w:rsidP="009A47E3">
            <w:pPr>
              <w:tabs>
                <w:tab w:val="left" w:pos="10620"/>
              </w:tabs>
              <w:spacing w:after="0" w:line="240" w:lineRule="auto"/>
              <w:rPr>
                <w:rFonts w:ascii="Times New Roman" w:eastAsia="Times New Roman" w:hAnsi="Times New Roman" w:cs="Times New Roman"/>
                <w:b/>
                <w:sz w:val="20"/>
                <w:szCs w:val="24"/>
                <w:lang w:val="en-US" w:eastAsia="uk-UA"/>
              </w:rPr>
            </w:pPr>
            <w:r w:rsidRPr="009A47E3">
              <w:rPr>
                <w:rFonts w:ascii="Times New Roman" w:eastAsia="Times New Roman" w:hAnsi="Times New Roman" w:cs="Times New Roman"/>
                <w:b/>
                <w:sz w:val="20"/>
                <w:szCs w:val="24"/>
                <w:lang w:val="en-US" w:eastAsia="uk-UA"/>
              </w:rPr>
              <w:t>Опис</w:t>
            </w:r>
          </w:p>
        </w:tc>
        <w:tc>
          <w:tcPr>
            <w:tcW w:w="9411" w:type="dxa"/>
            <w:shd w:val="clear" w:color="auto" w:fill="auto"/>
          </w:tcPr>
          <w:p w:rsidR="009A47E3" w:rsidRPr="009A47E3" w:rsidRDefault="009A47E3" w:rsidP="009A47E3">
            <w:pPr>
              <w:tabs>
                <w:tab w:val="left" w:pos="10620"/>
              </w:tabs>
              <w:spacing w:after="0" w:line="240" w:lineRule="auto"/>
              <w:rPr>
                <w:rFonts w:ascii="Times New Roman" w:eastAsia="Times New Roman" w:hAnsi="Times New Roman" w:cs="Times New Roman"/>
                <w:sz w:val="20"/>
                <w:szCs w:val="24"/>
                <w:lang w:val="en-US" w:eastAsia="uk-UA"/>
              </w:rPr>
            </w:pPr>
            <w:r w:rsidRPr="009A47E3">
              <w:rPr>
                <w:rFonts w:ascii="Times New Roman" w:eastAsia="Times New Roman" w:hAnsi="Times New Roman" w:cs="Times New Roman"/>
                <w:sz w:val="20"/>
                <w:szCs w:val="24"/>
                <w:lang w:val="en-US" w:eastAsia="uk-UA"/>
              </w:rPr>
              <w:t xml:space="preserve">Нацiональна комiсiя з цiнних паперiв та фондового ринку вiдповiла на лист пiдприємства вiд 27.04.2015 р. №0393/05 (вх. 2966з вiд 28.04.2015 р.) та повiдомила наступне. </w:t>
            </w:r>
          </w:p>
          <w:p w:rsidR="009A47E3" w:rsidRPr="009A47E3" w:rsidRDefault="009A47E3" w:rsidP="009A47E3">
            <w:pPr>
              <w:tabs>
                <w:tab w:val="left" w:pos="10620"/>
              </w:tabs>
              <w:spacing w:after="0" w:line="240" w:lineRule="auto"/>
              <w:rPr>
                <w:rFonts w:ascii="Times New Roman" w:eastAsia="Times New Roman" w:hAnsi="Times New Roman" w:cs="Times New Roman"/>
                <w:sz w:val="20"/>
                <w:szCs w:val="24"/>
                <w:lang w:val="en-US" w:eastAsia="uk-UA"/>
              </w:rPr>
            </w:pPr>
            <w:r w:rsidRPr="009A47E3">
              <w:rPr>
                <w:rFonts w:ascii="Times New Roman" w:eastAsia="Times New Roman" w:hAnsi="Times New Roman" w:cs="Times New Roman"/>
                <w:sz w:val="20"/>
                <w:szCs w:val="24"/>
                <w:lang w:val="en-US" w:eastAsia="uk-UA"/>
              </w:rPr>
              <w:t>19 грудня 2014 року набрало чинностi рiшення Комiсiї вiд 11.11.2014 "Щодо порушень прав iнвесторiв та уникнення ризикiв професiйних учасникiв", зареєстроване в Мiнiстерствi юстицiї України 01.12.2014 за № 26311 (далi - Рiшення), що передбачає дiї депозитарних установ, якi виконують свою дiяльнiсть в зонi проведення антитерористичної операцiї. Рiшенням передбачено, що депозитарнi установи, якi здiйснюють професiйну дiяльнiсть на Окремiй територiї (в населених пунктах Донецької та Луганської областей, якi знаходяться на територiї проведення антитерористичної операцiї (далi ДУ), мали протягом п'яти робочих днiв з дня надання чинностi цим рiшенням (до 26 грудня 2014 року) повiдомити Комiсiю та Центральний депозитарiй цiнних паперiв (ПАТ "Нацiональний депозитарiй України") про неможливiсть (у разi такої неможливостi) в установленому законодавством порядку виконання будь-яких функцiй депозитарної установи iз зазначенням дати, з якої ДУ, та/або її спецiалiзованим структурним пiдроздiлом,  вiдокремленим пiдроздiлом зупинено виконання функцiй депозитарної установи. Також Рiшенням рекомендовано протягом п'яти робочих днiв з дня набрання чинностi цим рiшенням (до 26 грудня 2014 року) ДУ та/або їхнiм структурним пiдроздiлам, змiнити своє фактичне мiсцезнаходження на територiю України поза межами Окремої територiї, Автономної республiки Крим та мiста Севостополя, на перiод до закiнчення проведення антитерористичної операцiї та умов, необхiдних для вiдновлення провадження професiйної дiяльностi на фондовому ринку за мiсцезнаходженням, пiсля чого протягом п'яти робочих днiв ( до 26 грудня 2015 року) надати Комiсiї та Центральному депозитарiю вiдповiдне повiдомлення про цi змiни (iз зазначенням нового мiсцезнаходження ).</w:t>
            </w:r>
          </w:p>
          <w:p w:rsidR="009A47E3" w:rsidRPr="00D26AA5" w:rsidRDefault="009A47E3" w:rsidP="009A47E3">
            <w:pPr>
              <w:tabs>
                <w:tab w:val="left" w:pos="10620"/>
              </w:tabs>
              <w:spacing w:after="0" w:line="240" w:lineRule="auto"/>
              <w:rPr>
                <w:rFonts w:ascii="Times New Roman" w:eastAsia="Times New Roman" w:hAnsi="Times New Roman" w:cs="Times New Roman"/>
                <w:sz w:val="20"/>
                <w:szCs w:val="24"/>
                <w:lang w:val="ru-RU" w:eastAsia="uk-UA"/>
              </w:rPr>
            </w:pPr>
            <w:r w:rsidRPr="009A47E3">
              <w:rPr>
                <w:rFonts w:ascii="Times New Roman" w:eastAsia="Times New Roman" w:hAnsi="Times New Roman" w:cs="Times New Roman"/>
                <w:sz w:val="20"/>
                <w:szCs w:val="24"/>
                <w:lang w:val="en-US" w:eastAsia="uk-UA"/>
              </w:rPr>
              <w:t xml:space="preserve">"Пiдпунктом 4 пункту 1 Рiшення визначено, що якщо ДУ не вчинила дiї, визначенi пiдпунктом 2 цього пункту (дiї щодо змiни свого фактичного мiсцезнаходження на територiю </w:t>
            </w:r>
            <w:r w:rsidRPr="00D26AA5">
              <w:rPr>
                <w:rFonts w:ascii="Times New Roman" w:eastAsia="Times New Roman" w:hAnsi="Times New Roman" w:cs="Times New Roman"/>
                <w:sz w:val="20"/>
                <w:szCs w:val="24"/>
                <w:lang w:val="ru-RU" w:eastAsia="uk-UA"/>
              </w:rPr>
              <w:t>України поза межами Окремої територ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ї, Автономної республ</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ки Крим та м</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ста Севастополя): </w:t>
            </w:r>
          </w:p>
          <w:p w:rsidR="009A47E3" w:rsidRPr="00D26AA5" w:rsidRDefault="009A47E3" w:rsidP="009A47E3">
            <w:pPr>
              <w:tabs>
                <w:tab w:val="left" w:pos="10620"/>
              </w:tabs>
              <w:spacing w:after="0" w:line="240" w:lineRule="auto"/>
              <w:rPr>
                <w:rFonts w:ascii="Times New Roman" w:eastAsia="Times New Roman" w:hAnsi="Times New Roman" w:cs="Times New Roman"/>
                <w:sz w:val="20"/>
                <w:szCs w:val="24"/>
                <w:lang w:val="ru-RU" w:eastAsia="uk-UA"/>
              </w:rPr>
            </w:pPr>
            <w:r w:rsidRPr="00D26AA5">
              <w:rPr>
                <w:rFonts w:ascii="Times New Roman" w:eastAsia="Times New Roman" w:hAnsi="Times New Roman" w:cs="Times New Roman"/>
                <w:sz w:val="20"/>
                <w:szCs w:val="24"/>
                <w:lang w:val="ru-RU" w:eastAsia="uk-UA"/>
              </w:rPr>
              <w:t>протягом 5 робочих дн</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 з дня набрання чинност</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цим 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шенням (до 26 грудця 2014 року) зд</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йснити передання баз даних депозитарного обл</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ку ДУ до Центрального депозитар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ю 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нних папер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 у встановленому ним порядку за допомогою серв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су збер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гання, розробленого Центральним депозитар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єм 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нних папер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 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дпов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дно до повноважень, наданих йому Законом Україн</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"Про депозитарну систему України", пов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домити про це Центральний депозитар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й у спос</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б, доступний ДУ (у форм</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паперового документу поштовим 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дправленням або за допомогою кур'єрської служби, електронного документа, засобами факсим</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льного зв'язку, електронної пошти тощо), п</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сля чого зупинити проведення будь-яких операц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й за рахунками депонент</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в/власник</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 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нних папер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 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дкритими в 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й ДУ та спец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ал</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зованому структурному п</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дрозд</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л</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докремленому п</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дрозд</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л</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ДУ (за наявност</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до завершення проведення антитерористичної операц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ї та створення умов, необх</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дних для 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дновлення провадження профес</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йної д</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яльност</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на фондовому ринку;</w:t>
            </w:r>
          </w:p>
          <w:p w:rsidR="009A47E3" w:rsidRPr="00D26AA5" w:rsidRDefault="009A47E3" w:rsidP="009A47E3">
            <w:pPr>
              <w:tabs>
                <w:tab w:val="left" w:pos="10620"/>
              </w:tabs>
              <w:spacing w:after="0" w:line="240" w:lineRule="auto"/>
              <w:rPr>
                <w:rFonts w:ascii="Times New Roman" w:eastAsia="Times New Roman" w:hAnsi="Times New Roman" w:cs="Times New Roman"/>
                <w:sz w:val="20"/>
                <w:szCs w:val="24"/>
                <w:lang w:val="ru-RU" w:eastAsia="uk-UA"/>
              </w:rPr>
            </w:pPr>
            <w:r w:rsidRPr="00D26AA5">
              <w:rPr>
                <w:rFonts w:ascii="Times New Roman" w:eastAsia="Times New Roman" w:hAnsi="Times New Roman" w:cs="Times New Roman"/>
                <w:sz w:val="20"/>
                <w:szCs w:val="24"/>
                <w:lang w:val="ru-RU" w:eastAsia="uk-UA"/>
              </w:rPr>
              <w:t>передати уповноважен</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й особ</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Центрального депозитар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ю 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нних папер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в </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нформац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ю, необх</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дну для отримання доступу до баз даних депозитарного обл</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ку (парол</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у будь-який зручний для ДУ спос</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б.</w:t>
            </w:r>
          </w:p>
          <w:p w:rsidR="009A47E3" w:rsidRPr="00F67495" w:rsidRDefault="009A47E3" w:rsidP="009A47E3">
            <w:pPr>
              <w:tabs>
                <w:tab w:val="left" w:pos="10620"/>
              </w:tabs>
              <w:spacing w:after="0" w:line="240" w:lineRule="auto"/>
              <w:rPr>
                <w:rFonts w:ascii="Times New Roman" w:eastAsia="Times New Roman" w:hAnsi="Times New Roman" w:cs="Times New Roman"/>
                <w:sz w:val="20"/>
                <w:szCs w:val="24"/>
                <w:lang w:val="ru-RU" w:eastAsia="uk-UA"/>
              </w:rPr>
            </w:pPr>
            <w:r w:rsidRPr="00D26AA5">
              <w:rPr>
                <w:rFonts w:ascii="Times New Roman" w:eastAsia="Times New Roman" w:hAnsi="Times New Roman" w:cs="Times New Roman"/>
                <w:sz w:val="20"/>
                <w:szCs w:val="24"/>
                <w:lang w:val="ru-RU" w:eastAsia="uk-UA"/>
              </w:rPr>
              <w:t>У раз</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неотримання Нац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ональною ком</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с</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єю з 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нних папер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 та фондового ринку зазначеного пов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домлення 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 будь-якої ДУ протягом 15 робочих дн</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 з дня набрання чинност</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цим 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шенням (до 17 с</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чня 2015 року) зокрема у раз</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дсутност</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у неї можливост</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дправити таке пов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домлення датою, з якої 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єю </w:t>
            </w:r>
            <w:r w:rsidRPr="00F67495">
              <w:rPr>
                <w:rFonts w:ascii="Times New Roman" w:eastAsia="Times New Roman" w:hAnsi="Times New Roman" w:cs="Times New Roman"/>
                <w:sz w:val="20"/>
                <w:szCs w:val="24"/>
                <w:lang w:val="ru-RU" w:eastAsia="uk-UA"/>
              </w:rPr>
              <w:t>ДУ, та/або її спец</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ал</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зованим структурним п</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дрозд</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лом</w:t>
            </w:r>
          </w:p>
          <w:p w:rsidR="009A47E3" w:rsidRPr="00D26AA5" w:rsidRDefault="009A47E3" w:rsidP="009A47E3">
            <w:pPr>
              <w:tabs>
                <w:tab w:val="left" w:pos="10620"/>
              </w:tabs>
              <w:spacing w:after="0" w:line="240" w:lineRule="auto"/>
              <w:rPr>
                <w:rFonts w:ascii="Times New Roman" w:eastAsia="Times New Roman" w:hAnsi="Times New Roman" w:cs="Times New Roman"/>
                <w:sz w:val="20"/>
                <w:szCs w:val="24"/>
                <w:lang w:val="ru-RU" w:eastAsia="uk-UA"/>
              </w:rPr>
            </w:pPr>
            <w:r w:rsidRPr="00D26AA5">
              <w:rPr>
                <w:rFonts w:ascii="Times New Roman" w:eastAsia="Times New Roman" w:hAnsi="Times New Roman" w:cs="Times New Roman"/>
                <w:sz w:val="20"/>
                <w:szCs w:val="24"/>
                <w:lang w:val="ru-RU" w:eastAsia="uk-UA"/>
              </w:rPr>
              <w:t>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докремленим п</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дрозд</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лом зупинено виконання функц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й депозитарної установи, вважається дата першого робочого дня, що настає за робочим днем, коли ця ДУ останн</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й раз виходила на зв'язок з </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нформац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йною системою Центрального депозитар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ю 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нних папер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в </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не п</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дтримувала його протягом 5 та б</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льше наступних робочих дн</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 посп</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ль.</w:t>
            </w:r>
          </w:p>
          <w:p w:rsidR="009A47E3" w:rsidRPr="00F67495" w:rsidRDefault="009A47E3" w:rsidP="009A47E3">
            <w:pPr>
              <w:tabs>
                <w:tab w:val="left" w:pos="10620"/>
              </w:tabs>
              <w:spacing w:after="0" w:line="240" w:lineRule="auto"/>
              <w:rPr>
                <w:rFonts w:ascii="Times New Roman" w:eastAsia="Times New Roman" w:hAnsi="Times New Roman" w:cs="Times New Roman"/>
                <w:sz w:val="20"/>
                <w:szCs w:val="24"/>
                <w:lang w:val="ru-RU" w:eastAsia="uk-UA"/>
              </w:rPr>
            </w:pPr>
            <w:r w:rsidRPr="00F67495">
              <w:rPr>
                <w:rFonts w:ascii="Times New Roman" w:eastAsia="Times New Roman" w:hAnsi="Times New Roman" w:cs="Times New Roman"/>
                <w:sz w:val="20"/>
                <w:szCs w:val="24"/>
                <w:lang w:val="ru-RU" w:eastAsia="uk-UA"/>
              </w:rPr>
              <w:t>У раз</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 якщо ДУ не виконано д</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й щодо зм</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ни м</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сцезнаходження, передбачених Р</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шенням, то в</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дпов</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дно до вимог цього р</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шення Центральн</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й депозитар</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єм припиняється проведення операц</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й, пов'язаних з набуттям або припиненням прав на ц</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нн</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 xml:space="preserve"> папери, у тому числ</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 xml:space="preserve"> щодо проведення розрахунк</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в у ц</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нних паперах за правочинами щодо ц</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нних папер</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в. Кр</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м того, Розрахунковим центром з обслуговування договор</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в на ф</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нансов</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 xml:space="preserve"> ринках також припиняється приймання до виконання зобов'язань за договорами щодо ц</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нних папер</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в, якщо внасл</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док проведення розрахунк</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в такими договорами повинн</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 xml:space="preserve"> проводитися обл</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ков</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 xml:space="preserve"> операц</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ї за рахунками ц</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нних паперах ДУ та їх депонент</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в.</w:t>
            </w:r>
          </w:p>
          <w:p w:rsidR="009A47E3" w:rsidRPr="00F67495" w:rsidRDefault="009A47E3" w:rsidP="009A47E3">
            <w:pPr>
              <w:tabs>
                <w:tab w:val="left" w:pos="10620"/>
              </w:tabs>
              <w:spacing w:after="0" w:line="240" w:lineRule="auto"/>
              <w:rPr>
                <w:rFonts w:ascii="Times New Roman" w:eastAsia="Times New Roman" w:hAnsi="Times New Roman" w:cs="Times New Roman"/>
                <w:sz w:val="20"/>
                <w:szCs w:val="24"/>
                <w:lang w:val="ru-RU" w:eastAsia="uk-UA"/>
              </w:rPr>
            </w:pPr>
            <w:r w:rsidRPr="00F67495">
              <w:rPr>
                <w:rFonts w:ascii="Times New Roman" w:eastAsia="Times New Roman" w:hAnsi="Times New Roman" w:cs="Times New Roman"/>
                <w:sz w:val="20"/>
                <w:szCs w:val="24"/>
                <w:lang w:val="ru-RU" w:eastAsia="uk-UA"/>
              </w:rPr>
              <w:t>За даними л</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ценз</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йного реєстру профес</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йних учасник</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 xml:space="preserve">в фондового ринку </w:t>
            </w:r>
            <w:r w:rsidRPr="009A47E3">
              <w:rPr>
                <w:rFonts w:ascii="Times New Roman" w:eastAsia="Times New Roman" w:hAnsi="Times New Roman" w:cs="Times New Roman"/>
                <w:sz w:val="20"/>
                <w:szCs w:val="24"/>
                <w:lang w:val="en-US" w:eastAsia="uk-UA"/>
              </w:rPr>
              <w:t>TOB</w:t>
            </w:r>
            <w:r w:rsidRPr="00F67495">
              <w:rPr>
                <w:rFonts w:ascii="Times New Roman" w:eastAsia="Times New Roman" w:hAnsi="Times New Roman" w:cs="Times New Roman"/>
                <w:sz w:val="20"/>
                <w:szCs w:val="24"/>
                <w:lang w:val="ru-RU" w:eastAsia="uk-UA"/>
              </w:rPr>
              <w:t xml:space="preserve"> "УКРФ</w:t>
            </w:r>
            <w:r w:rsidRPr="009A47E3">
              <w:rPr>
                <w:rFonts w:ascii="Times New Roman" w:eastAsia="Times New Roman" w:hAnsi="Times New Roman" w:cs="Times New Roman"/>
                <w:sz w:val="20"/>
                <w:szCs w:val="24"/>
                <w:lang w:val="en-US" w:eastAsia="uk-UA"/>
              </w:rPr>
              <w:t>II</w:t>
            </w:r>
            <w:r w:rsidRPr="00F67495">
              <w:rPr>
                <w:rFonts w:ascii="Times New Roman" w:eastAsia="Times New Roman" w:hAnsi="Times New Roman" w:cs="Times New Roman"/>
                <w:sz w:val="20"/>
                <w:szCs w:val="24"/>
                <w:lang w:val="ru-RU" w:eastAsia="uk-UA"/>
              </w:rPr>
              <w:t>НКОМ" (код за ЄДРПОУ 32991088, адреса: Донецька обл., м</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сто Донецьк, ВУЛ.ЧЕЛЮСК</w:t>
            </w:r>
            <w:r w:rsidRPr="009A47E3">
              <w:rPr>
                <w:rFonts w:ascii="Times New Roman" w:eastAsia="Times New Roman" w:hAnsi="Times New Roman" w:cs="Times New Roman"/>
                <w:sz w:val="20"/>
                <w:szCs w:val="24"/>
                <w:lang w:val="en-US" w:eastAsia="uk-UA"/>
              </w:rPr>
              <w:t>II</w:t>
            </w:r>
            <w:r w:rsidRPr="00F67495">
              <w:rPr>
                <w:rFonts w:ascii="Times New Roman" w:eastAsia="Times New Roman" w:hAnsi="Times New Roman" w:cs="Times New Roman"/>
                <w:sz w:val="20"/>
                <w:szCs w:val="24"/>
                <w:lang w:val="ru-RU" w:eastAsia="uk-UA"/>
              </w:rPr>
              <w:t>ГЦ</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В, Б.202-А) має л</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ценз</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ю на провадження депозитарної д</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яльност</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 xml:space="preserve"> депозитарної установи в</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д 12.10.2013 сер</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ї АЕ № 286703, терм</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н д</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ї необмежений.</w:t>
            </w:r>
          </w:p>
          <w:p w:rsidR="009A47E3" w:rsidRPr="00D26AA5" w:rsidRDefault="009A47E3" w:rsidP="009A47E3">
            <w:pPr>
              <w:tabs>
                <w:tab w:val="left" w:pos="10620"/>
              </w:tabs>
              <w:spacing w:after="0" w:line="240" w:lineRule="auto"/>
              <w:rPr>
                <w:rFonts w:ascii="Times New Roman" w:eastAsia="Times New Roman" w:hAnsi="Times New Roman" w:cs="Times New Roman"/>
                <w:sz w:val="20"/>
                <w:szCs w:val="24"/>
                <w:lang w:val="ru-RU" w:eastAsia="uk-UA"/>
              </w:rPr>
            </w:pPr>
            <w:r w:rsidRPr="00F67495">
              <w:rPr>
                <w:rFonts w:ascii="Times New Roman" w:eastAsia="Times New Roman" w:hAnsi="Times New Roman" w:cs="Times New Roman"/>
                <w:sz w:val="20"/>
                <w:szCs w:val="24"/>
                <w:lang w:val="ru-RU" w:eastAsia="uk-UA"/>
              </w:rPr>
              <w:t>5.12.2014 Ком</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с</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єю отримано лист в</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д депозитарної установи ТОВ "УКРФ</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НКОМ" про неможлив</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сть проведення профес</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йної д</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яльност</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 xml:space="preserve"> вищезазначена дата є датою припинення д</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яльност</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 xml:space="preserve"> товариства. </w:t>
            </w:r>
            <w:r w:rsidRPr="00D26AA5">
              <w:rPr>
                <w:rFonts w:ascii="Times New Roman" w:eastAsia="Times New Roman" w:hAnsi="Times New Roman" w:cs="Times New Roman"/>
                <w:sz w:val="20"/>
                <w:szCs w:val="24"/>
                <w:lang w:val="ru-RU" w:eastAsia="uk-UA"/>
              </w:rPr>
              <w:t>Бази даних депозитарного обл</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ку 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єї депозитарної, установи передан</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до Центрального депозитар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ю 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нних папер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 також 25.12.2014.</w:t>
            </w:r>
          </w:p>
          <w:p w:rsidR="009A47E3" w:rsidRPr="00D26AA5" w:rsidRDefault="009A47E3" w:rsidP="009A47E3">
            <w:pPr>
              <w:tabs>
                <w:tab w:val="left" w:pos="10620"/>
              </w:tabs>
              <w:spacing w:after="0" w:line="240" w:lineRule="auto"/>
              <w:rPr>
                <w:rFonts w:ascii="Times New Roman" w:eastAsia="Times New Roman" w:hAnsi="Times New Roman" w:cs="Times New Roman"/>
                <w:sz w:val="20"/>
                <w:szCs w:val="24"/>
                <w:lang w:val="ru-RU" w:eastAsia="uk-UA"/>
              </w:rPr>
            </w:pPr>
            <w:r w:rsidRPr="00D26AA5">
              <w:rPr>
                <w:rFonts w:ascii="Times New Roman" w:eastAsia="Times New Roman" w:hAnsi="Times New Roman" w:cs="Times New Roman"/>
                <w:sz w:val="20"/>
                <w:szCs w:val="24"/>
                <w:lang w:val="ru-RU" w:eastAsia="uk-UA"/>
              </w:rPr>
              <w:t>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дпов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дно до частини 2 статг</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32 Закону України "Про акц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онерн</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товариства" акц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онерне товариство зобов'язане щороку скликати загальн</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збори (р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чн</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загальн</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збори).</w:t>
            </w:r>
          </w:p>
          <w:p w:rsidR="009A47E3" w:rsidRPr="00D26AA5" w:rsidRDefault="009A47E3" w:rsidP="009A47E3">
            <w:pPr>
              <w:tabs>
                <w:tab w:val="left" w:pos="10620"/>
              </w:tabs>
              <w:spacing w:after="0" w:line="240" w:lineRule="auto"/>
              <w:rPr>
                <w:rFonts w:ascii="Times New Roman" w:eastAsia="Times New Roman" w:hAnsi="Times New Roman" w:cs="Times New Roman"/>
                <w:sz w:val="20"/>
                <w:szCs w:val="24"/>
                <w:lang w:val="ru-RU" w:eastAsia="uk-UA"/>
              </w:rPr>
            </w:pPr>
            <w:r w:rsidRPr="00D26AA5">
              <w:rPr>
                <w:rFonts w:ascii="Times New Roman" w:eastAsia="Times New Roman" w:hAnsi="Times New Roman" w:cs="Times New Roman"/>
                <w:sz w:val="20"/>
                <w:szCs w:val="24"/>
                <w:lang w:val="ru-RU" w:eastAsia="uk-UA"/>
              </w:rPr>
              <w:t>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чн</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загальн</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збори товариства проводяться не п</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зн</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ше, 30 кв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тня наступного за зв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тним року.</w:t>
            </w:r>
          </w:p>
          <w:p w:rsidR="009A47E3" w:rsidRPr="00D26AA5" w:rsidRDefault="009A47E3" w:rsidP="009A47E3">
            <w:pPr>
              <w:tabs>
                <w:tab w:val="left" w:pos="10620"/>
              </w:tabs>
              <w:spacing w:after="0" w:line="240" w:lineRule="auto"/>
              <w:rPr>
                <w:rFonts w:ascii="Times New Roman" w:eastAsia="Times New Roman" w:hAnsi="Times New Roman" w:cs="Times New Roman"/>
                <w:sz w:val="20"/>
                <w:szCs w:val="24"/>
                <w:lang w:val="ru-RU" w:eastAsia="uk-UA"/>
              </w:rPr>
            </w:pPr>
            <w:r w:rsidRPr="00D26AA5">
              <w:rPr>
                <w:rFonts w:ascii="Times New Roman" w:eastAsia="Times New Roman" w:hAnsi="Times New Roman" w:cs="Times New Roman"/>
                <w:sz w:val="20"/>
                <w:szCs w:val="24"/>
                <w:lang w:val="ru-RU" w:eastAsia="uk-UA"/>
              </w:rPr>
              <w:lastRenderedPageBreak/>
              <w:t>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дпов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дно до частини 2 статт</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41 Закону України "Про акц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онерн</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товариства" загальн</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збори акц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онерного товариства мають кворум за умови реєстрац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ї для участ</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у них акц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онер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 як</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сукупно є власниками б</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льш як 50 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дсотк</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 голосуючих акц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й.</w:t>
            </w:r>
          </w:p>
          <w:p w:rsidR="009A47E3" w:rsidRPr="00D26AA5" w:rsidRDefault="009A47E3" w:rsidP="009A47E3">
            <w:pPr>
              <w:tabs>
                <w:tab w:val="left" w:pos="10620"/>
              </w:tabs>
              <w:spacing w:after="0" w:line="240" w:lineRule="auto"/>
              <w:rPr>
                <w:rFonts w:ascii="Times New Roman" w:eastAsia="Times New Roman" w:hAnsi="Times New Roman" w:cs="Times New Roman"/>
                <w:sz w:val="20"/>
                <w:szCs w:val="24"/>
                <w:lang w:val="ru-RU" w:eastAsia="uk-UA"/>
              </w:rPr>
            </w:pPr>
            <w:r w:rsidRPr="00D26AA5">
              <w:rPr>
                <w:rFonts w:ascii="Times New Roman" w:eastAsia="Times New Roman" w:hAnsi="Times New Roman" w:cs="Times New Roman"/>
                <w:sz w:val="20"/>
                <w:szCs w:val="24"/>
                <w:lang w:val="ru-RU" w:eastAsia="uk-UA"/>
              </w:rPr>
              <w:t>Пунктом трет</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м частини 1 статт</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2 Закону України "Про акц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онерн</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товариства" передбачено, що голосуюча акц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я - акц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я, власнику якої надається право голосу на загальних зборах акц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онер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 (дал</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 загальн</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збори) для вир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шення питань, передбачених законом та статутом акц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онерного товариства.</w:t>
            </w:r>
          </w:p>
          <w:p w:rsidR="009A47E3" w:rsidRPr="00D26AA5" w:rsidRDefault="009A47E3" w:rsidP="009A47E3">
            <w:pPr>
              <w:tabs>
                <w:tab w:val="left" w:pos="10620"/>
              </w:tabs>
              <w:spacing w:after="0" w:line="240" w:lineRule="auto"/>
              <w:rPr>
                <w:rFonts w:ascii="Times New Roman" w:eastAsia="Times New Roman" w:hAnsi="Times New Roman" w:cs="Times New Roman"/>
                <w:sz w:val="20"/>
                <w:szCs w:val="24"/>
                <w:lang w:val="ru-RU" w:eastAsia="uk-UA"/>
              </w:rPr>
            </w:pPr>
            <w:r w:rsidRPr="00D26AA5">
              <w:rPr>
                <w:rFonts w:ascii="Times New Roman" w:eastAsia="Times New Roman" w:hAnsi="Times New Roman" w:cs="Times New Roman"/>
                <w:sz w:val="20"/>
                <w:szCs w:val="24"/>
                <w:lang w:val="ru-RU" w:eastAsia="uk-UA"/>
              </w:rPr>
              <w:t>Звертаємо увагу, частиною 2 статт</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33 Закону України "Про акц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онерн</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товариства" визначено, що належить до виключної компетенц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ї</w:t>
            </w:r>
          </w:p>
          <w:p w:rsidR="009A47E3" w:rsidRPr="00D26AA5" w:rsidRDefault="009A47E3" w:rsidP="009A47E3">
            <w:pPr>
              <w:tabs>
                <w:tab w:val="left" w:pos="10620"/>
              </w:tabs>
              <w:spacing w:after="0" w:line="240" w:lineRule="auto"/>
              <w:rPr>
                <w:rFonts w:ascii="Times New Roman" w:eastAsia="Times New Roman" w:hAnsi="Times New Roman" w:cs="Times New Roman"/>
                <w:sz w:val="20"/>
                <w:szCs w:val="24"/>
                <w:lang w:val="ru-RU" w:eastAsia="uk-UA"/>
              </w:rPr>
            </w:pPr>
            <w:r w:rsidRPr="00D26AA5">
              <w:rPr>
                <w:rFonts w:ascii="Times New Roman" w:eastAsia="Times New Roman" w:hAnsi="Times New Roman" w:cs="Times New Roman"/>
                <w:sz w:val="20"/>
                <w:szCs w:val="24"/>
                <w:lang w:val="ru-RU" w:eastAsia="uk-UA"/>
              </w:rPr>
              <w:t>загальних збор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w:t>
            </w:r>
          </w:p>
          <w:p w:rsidR="009A47E3" w:rsidRPr="00D26AA5" w:rsidRDefault="009A47E3" w:rsidP="009A47E3">
            <w:pPr>
              <w:tabs>
                <w:tab w:val="left" w:pos="10620"/>
              </w:tabs>
              <w:spacing w:after="0" w:line="240" w:lineRule="auto"/>
              <w:rPr>
                <w:rFonts w:ascii="Times New Roman" w:eastAsia="Times New Roman" w:hAnsi="Times New Roman" w:cs="Times New Roman"/>
                <w:sz w:val="20"/>
                <w:szCs w:val="24"/>
                <w:lang w:val="ru-RU" w:eastAsia="uk-UA"/>
              </w:rPr>
            </w:pPr>
            <w:r w:rsidRPr="00D26AA5">
              <w:rPr>
                <w:rFonts w:ascii="Times New Roman" w:eastAsia="Times New Roman" w:hAnsi="Times New Roman" w:cs="Times New Roman"/>
                <w:sz w:val="20"/>
                <w:szCs w:val="24"/>
                <w:lang w:val="ru-RU" w:eastAsia="uk-UA"/>
              </w:rPr>
              <w:t>Частиною 3 статт</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33 Закону України "Про акц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онерн</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товариства" встановлено, що повноваження з " вир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шення питань, що належать до виключної компетенц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ї загальних збор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 не можуть бути передан</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ншим органам товариства.</w:t>
            </w:r>
          </w:p>
          <w:p w:rsidR="009A47E3" w:rsidRPr="00D26AA5" w:rsidRDefault="009A47E3" w:rsidP="009A47E3">
            <w:pPr>
              <w:tabs>
                <w:tab w:val="left" w:pos="10620"/>
              </w:tabs>
              <w:spacing w:after="0" w:line="240" w:lineRule="auto"/>
              <w:rPr>
                <w:rFonts w:ascii="Times New Roman" w:eastAsia="Times New Roman" w:hAnsi="Times New Roman" w:cs="Times New Roman"/>
                <w:sz w:val="20"/>
                <w:szCs w:val="24"/>
                <w:lang w:val="ru-RU" w:eastAsia="uk-UA"/>
              </w:rPr>
            </w:pPr>
            <w:r w:rsidRPr="00D26AA5">
              <w:rPr>
                <w:rFonts w:ascii="Times New Roman" w:eastAsia="Times New Roman" w:hAnsi="Times New Roman" w:cs="Times New Roman"/>
                <w:sz w:val="20"/>
                <w:szCs w:val="24"/>
                <w:lang w:val="ru-RU" w:eastAsia="uk-UA"/>
              </w:rPr>
              <w:t>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дпов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дно до частини 1 статт</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34 Закону України "Про акц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онерн</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товариства" у загальних зборах акц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онерного товариства можуть брати., участь особи, включен</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до перел</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ку акц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онер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 як</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мають право на таку, участь, або їх представники.</w:t>
            </w:r>
          </w:p>
          <w:p w:rsidR="009A47E3" w:rsidRPr="00D26AA5" w:rsidRDefault="009A47E3" w:rsidP="009A47E3">
            <w:pPr>
              <w:tabs>
                <w:tab w:val="left" w:pos="10620"/>
              </w:tabs>
              <w:spacing w:after="0" w:line="240" w:lineRule="auto"/>
              <w:rPr>
                <w:rFonts w:ascii="Times New Roman" w:eastAsia="Times New Roman" w:hAnsi="Times New Roman" w:cs="Times New Roman"/>
                <w:sz w:val="20"/>
                <w:szCs w:val="24"/>
                <w:lang w:val="ru-RU" w:eastAsia="uk-UA"/>
              </w:rPr>
            </w:pPr>
            <w:r w:rsidRPr="00D26AA5">
              <w:rPr>
                <w:rFonts w:ascii="Times New Roman" w:eastAsia="Times New Roman" w:hAnsi="Times New Roman" w:cs="Times New Roman"/>
                <w:sz w:val="20"/>
                <w:szCs w:val="24"/>
                <w:lang w:val="ru-RU" w:eastAsia="uk-UA"/>
              </w:rPr>
              <w:t>Перел</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к акц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онер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 як</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мають право на участь у загальних зборах, складається станом на 24 годину за три робочих дн</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до дня проведення таких збор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 у порядку, встановленому законодавством про депозитарну систему України.</w:t>
            </w:r>
          </w:p>
          <w:p w:rsidR="009A47E3" w:rsidRPr="00D26AA5" w:rsidRDefault="009A47E3" w:rsidP="009A47E3">
            <w:pPr>
              <w:tabs>
                <w:tab w:val="left" w:pos="10620"/>
              </w:tabs>
              <w:spacing w:after="0" w:line="240" w:lineRule="auto"/>
              <w:rPr>
                <w:rFonts w:ascii="Times New Roman" w:eastAsia="Times New Roman" w:hAnsi="Times New Roman" w:cs="Times New Roman"/>
                <w:sz w:val="20"/>
                <w:szCs w:val="24"/>
                <w:lang w:val="ru-RU" w:eastAsia="uk-UA"/>
              </w:rPr>
            </w:pPr>
            <w:r w:rsidRPr="00D26AA5">
              <w:rPr>
                <w:rFonts w:ascii="Times New Roman" w:eastAsia="Times New Roman" w:hAnsi="Times New Roman" w:cs="Times New Roman"/>
                <w:sz w:val="20"/>
                <w:szCs w:val="24"/>
                <w:lang w:val="ru-RU" w:eastAsia="uk-UA"/>
              </w:rPr>
              <w:t>Враховуючи зазначене, акц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онерне товариство зобов'язане щороку скликати загальн</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збори. Загальн</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збори акц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онерного товариства мають кворум за умови реєстрац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ї для участ</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у них акц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онер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 власниками б</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льш як 50 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дсотк</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 голосуючих акц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й, акц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онер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 як</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мають право на таку участь, законодавством про депозитарну систему</w:t>
            </w:r>
          </w:p>
          <w:p w:rsidR="009A47E3" w:rsidRPr="00D26AA5" w:rsidRDefault="009A47E3" w:rsidP="009A47E3">
            <w:pPr>
              <w:tabs>
                <w:tab w:val="left" w:pos="10620"/>
              </w:tabs>
              <w:spacing w:after="0" w:line="240" w:lineRule="auto"/>
              <w:rPr>
                <w:rFonts w:ascii="Times New Roman" w:eastAsia="Times New Roman" w:hAnsi="Times New Roman" w:cs="Times New Roman"/>
                <w:sz w:val="20"/>
                <w:szCs w:val="24"/>
                <w:lang w:val="ru-RU" w:eastAsia="uk-UA"/>
              </w:rPr>
            </w:pPr>
            <w:r w:rsidRPr="00D26AA5">
              <w:rPr>
                <w:rFonts w:ascii="Times New Roman" w:eastAsia="Times New Roman" w:hAnsi="Times New Roman" w:cs="Times New Roman"/>
                <w:sz w:val="20"/>
                <w:szCs w:val="24"/>
                <w:lang w:val="ru-RU" w:eastAsia="uk-UA"/>
              </w:rPr>
              <w:t>Звертаємо вашу увагу на те, що статтею систему України" визначено, що реал</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зац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я прав за ем</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с</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йними 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нними паперами зд</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йснюється на п</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дстав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реєстру власник</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в </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менних 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нних папер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 Складання реєстру власник</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в </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менних 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нних папер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 зд</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йснює Центральний депозитар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й, а у випадку встановленому цим Законом, - Нац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ональний банк України.</w:t>
            </w:r>
          </w:p>
          <w:p w:rsidR="009A47E3" w:rsidRPr="00D26AA5" w:rsidRDefault="009A47E3" w:rsidP="009A47E3">
            <w:pPr>
              <w:tabs>
                <w:tab w:val="left" w:pos="10620"/>
              </w:tabs>
              <w:spacing w:after="0" w:line="240" w:lineRule="auto"/>
              <w:rPr>
                <w:rFonts w:ascii="Times New Roman" w:eastAsia="Times New Roman" w:hAnsi="Times New Roman" w:cs="Times New Roman"/>
                <w:sz w:val="20"/>
                <w:szCs w:val="24"/>
                <w:lang w:val="ru-RU" w:eastAsia="uk-UA"/>
              </w:rPr>
            </w:pPr>
            <w:r w:rsidRPr="00D26AA5">
              <w:rPr>
                <w:rFonts w:ascii="Times New Roman" w:eastAsia="Times New Roman" w:hAnsi="Times New Roman" w:cs="Times New Roman"/>
                <w:sz w:val="20"/>
                <w:szCs w:val="24"/>
                <w:lang w:val="ru-RU" w:eastAsia="uk-UA"/>
              </w:rPr>
              <w:t>Порядок складення реєстру власник</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в </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менних 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нних папер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 у том; числ</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порядок взаємод</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ї депозитарних установ з Центральним депозитар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єм або Нац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ональним банком України щодо складення реєстру, визначається цим Законом та нормативно-правовими актами Ком</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с</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ї та Нац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ональна банком України.</w:t>
            </w:r>
          </w:p>
          <w:p w:rsidR="009A47E3" w:rsidRPr="00D26AA5" w:rsidRDefault="009A47E3" w:rsidP="009A47E3">
            <w:pPr>
              <w:tabs>
                <w:tab w:val="left" w:pos="10620"/>
              </w:tabs>
              <w:spacing w:after="0" w:line="240" w:lineRule="auto"/>
              <w:rPr>
                <w:rFonts w:ascii="Times New Roman" w:eastAsia="Times New Roman" w:hAnsi="Times New Roman" w:cs="Times New Roman"/>
                <w:sz w:val="20"/>
                <w:szCs w:val="24"/>
                <w:lang w:val="ru-RU" w:eastAsia="uk-UA"/>
              </w:rPr>
            </w:pPr>
            <w:r w:rsidRPr="00D26AA5">
              <w:rPr>
                <w:rFonts w:ascii="Times New Roman" w:eastAsia="Times New Roman" w:hAnsi="Times New Roman" w:cs="Times New Roman"/>
                <w:sz w:val="20"/>
                <w:szCs w:val="24"/>
                <w:lang w:val="ru-RU" w:eastAsia="uk-UA"/>
              </w:rPr>
              <w:t>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дпов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дно до пункту 6 розд</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лу </w:t>
            </w:r>
            <w:r w:rsidRPr="009A47E3">
              <w:rPr>
                <w:rFonts w:ascii="Times New Roman" w:eastAsia="Times New Roman" w:hAnsi="Times New Roman" w:cs="Times New Roman"/>
                <w:sz w:val="20"/>
                <w:szCs w:val="24"/>
                <w:lang w:val="en-US" w:eastAsia="uk-UA"/>
              </w:rPr>
              <w:t>VI</w:t>
            </w:r>
            <w:r w:rsidRPr="00D26AA5">
              <w:rPr>
                <w:rFonts w:ascii="Times New Roman" w:eastAsia="Times New Roman" w:hAnsi="Times New Roman" w:cs="Times New Roman"/>
                <w:sz w:val="20"/>
                <w:szCs w:val="24"/>
                <w:lang w:val="ru-RU" w:eastAsia="uk-UA"/>
              </w:rPr>
              <w:t xml:space="preserve"> Положення про провадження депозитарної д</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яльност</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затвердженого 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шенням Нац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ональної ком</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с</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ї з 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нних папер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 та фондового ринку 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 23 кв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тня 2013 року зареєстрованого в М</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н</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стерств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юстиц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ї України 27 червня 2013 року, Центральний депозитар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й складає реєстр власник</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в </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менних 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нних папер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 па п</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дстав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нформац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ї (обл</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кових реєстр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 отриманої 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 депозитарних установ та депозитар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їв-кореспондент</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 яка формується ним 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дпов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дно до запис</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 на рахунках у 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нних паперах їх депонент</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 кл</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єнт</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 станом на 24 годину дня дати обл</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ку та запис</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 на рахунку в 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нних паперах ем</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тента станом на 24 годину дня дати обл</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ку.</w:t>
            </w:r>
          </w:p>
          <w:p w:rsidR="009A47E3" w:rsidRPr="00F67495" w:rsidRDefault="009A47E3" w:rsidP="009A47E3">
            <w:pPr>
              <w:tabs>
                <w:tab w:val="left" w:pos="10620"/>
              </w:tabs>
              <w:spacing w:after="0" w:line="240" w:lineRule="auto"/>
              <w:rPr>
                <w:rFonts w:ascii="Times New Roman" w:eastAsia="Times New Roman" w:hAnsi="Times New Roman" w:cs="Times New Roman"/>
                <w:sz w:val="20"/>
                <w:szCs w:val="24"/>
                <w:lang w:val="ru-RU" w:eastAsia="uk-UA"/>
              </w:rPr>
            </w:pPr>
            <w:r w:rsidRPr="00D26AA5">
              <w:rPr>
                <w:rFonts w:ascii="Times New Roman" w:eastAsia="Times New Roman" w:hAnsi="Times New Roman" w:cs="Times New Roman"/>
                <w:sz w:val="20"/>
                <w:szCs w:val="24"/>
                <w:lang w:val="ru-RU" w:eastAsia="uk-UA"/>
              </w:rPr>
              <w:t>Враховуючи викладене, не зважаючи на те, що база дани депозитарного обл</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ку депозитарної установи ТОВ "УКРФНКОМ" була передана до Центрального депозитар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ю 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нних папер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 складання Центральним депозитар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єм реєстру власник</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в </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менних 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нних папер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 в повному обсяз</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неможливе, у зв'язку з неможлив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стю отримання обл</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кового реєстру складеного депозитарною установою </w:t>
            </w:r>
            <w:r w:rsidRPr="00F67495">
              <w:rPr>
                <w:rFonts w:ascii="Times New Roman" w:eastAsia="Times New Roman" w:hAnsi="Times New Roman" w:cs="Times New Roman"/>
                <w:sz w:val="20"/>
                <w:szCs w:val="24"/>
                <w:lang w:val="ru-RU" w:eastAsia="uk-UA"/>
              </w:rPr>
              <w:t>ТОВ "УКРФНКОМ". Таким чином визначення кворуму загальних збор</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в є неможливим, оск</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льки в Центральному депозитар</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ю ц</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нних папер</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в в</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 xml:space="preserve">дсутня </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нформац</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я щодо загальної к</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лькост</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 xml:space="preserve"> голосуючих акц</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й.</w:t>
            </w:r>
          </w:p>
          <w:p w:rsidR="009A47E3" w:rsidRPr="00F67495" w:rsidRDefault="009A47E3" w:rsidP="009A47E3">
            <w:pPr>
              <w:tabs>
                <w:tab w:val="left" w:pos="10620"/>
              </w:tabs>
              <w:spacing w:after="0" w:line="240" w:lineRule="auto"/>
              <w:rPr>
                <w:rFonts w:ascii="Times New Roman" w:eastAsia="Times New Roman" w:hAnsi="Times New Roman" w:cs="Times New Roman"/>
                <w:sz w:val="20"/>
                <w:szCs w:val="24"/>
                <w:lang w:val="ru-RU" w:eastAsia="uk-UA"/>
              </w:rPr>
            </w:pPr>
            <w:r w:rsidRPr="00F67495">
              <w:rPr>
                <w:rFonts w:ascii="Times New Roman" w:eastAsia="Times New Roman" w:hAnsi="Times New Roman" w:cs="Times New Roman"/>
                <w:sz w:val="20"/>
                <w:szCs w:val="24"/>
                <w:lang w:val="ru-RU" w:eastAsia="uk-UA"/>
              </w:rPr>
              <w:t>Порядок зам</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ни депозитарної установи, яка обрана ем</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тентом для обл</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ку прав на ц</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нн</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 xml:space="preserve"> папери випуску, що був переведений у бездокументарну форму </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снування, та  з якою ем</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тентом укладений догов</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р в</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дкриття/обслуговування рахунк</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в у ц</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нних паперах власник</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в, визнане пунктами 8-11 розд</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 xml:space="preserve">лу </w:t>
            </w:r>
            <w:r w:rsidRPr="009A47E3">
              <w:rPr>
                <w:rFonts w:ascii="Times New Roman" w:eastAsia="Times New Roman" w:hAnsi="Times New Roman" w:cs="Times New Roman"/>
                <w:sz w:val="20"/>
                <w:szCs w:val="24"/>
                <w:lang w:val="en-US" w:eastAsia="uk-UA"/>
              </w:rPr>
              <w:t>V</w:t>
            </w:r>
            <w:r w:rsidRPr="00F67495">
              <w:rPr>
                <w:rFonts w:ascii="Times New Roman" w:eastAsia="Times New Roman" w:hAnsi="Times New Roman" w:cs="Times New Roman"/>
                <w:sz w:val="20"/>
                <w:szCs w:val="24"/>
                <w:lang w:val="ru-RU" w:eastAsia="uk-UA"/>
              </w:rPr>
              <w:t xml:space="preserve"> Положення про порядок забезпечення </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 xml:space="preserve">снування </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менних ц</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нних папер</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в у бездокументарн</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й форм</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 затвердженого р</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шенням Нац</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ональної ком</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с</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ї з ц</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нних папер</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в та фондового ринку 22 с</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чня 2014 № 47, зареєстрованого в М</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н</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стерств</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 xml:space="preserve"> юстиц</w:t>
            </w:r>
            <w:r w:rsidRPr="009A47E3">
              <w:rPr>
                <w:rFonts w:ascii="Times New Roman" w:eastAsia="Times New Roman" w:hAnsi="Times New Roman" w:cs="Times New Roman"/>
                <w:sz w:val="20"/>
                <w:szCs w:val="24"/>
                <w:lang w:val="en-US" w:eastAsia="uk-UA"/>
              </w:rPr>
              <w:t>i</w:t>
            </w:r>
            <w:r w:rsidRPr="00F67495">
              <w:rPr>
                <w:rFonts w:ascii="Times New Roman" w:eastAsia="Times New Roman" w:hAnsi="Times New Roman" w:cs="Times New Roman"/>
                <w:sz w:val="20"/>
                <w:szCs w:val="24"/>
                <w:lang w:val="ru-RU" w:eastAsia="uk-UA"/>
              </w:rPr>
              <w:t>ї України 06 лютого 2014 №241/25018.</w:t>
            </w:r>
          </w:p>
          <w:p w:rsidR="009A47E3" w:rsidRPr="00D26AA5" w:rsidRDefault="009A47E3" w:rsidP="009A47E3">
            <w:pPr>
              <w:tabs>
                <w:tab w:val="left" w:pos="10620"/>
              </w:tabs>
              <w:spacing w:after="0" w:line="240" w:lineRule="auto"/>
              <w:rPr>
                <w:rFonts w:ascii="Times New Roman" w:eastAsia="Times New Roman" w:hAnsi="Times New Roman" w:cs="Times New Roman"/>
                <w:sz w:val="20"/>
                <w:szCs w:val="24"/>
                <w:lang w:val="ru-RU" w:eastAsia="uk-UA"/>
              </w:rPr>
            </w:pPr>
            <w:r w:rsidRPr="00D26AA5">
              <w:rPr>
                <w:rFonts w:ascii="Times New Roman" w:eastAsia="Times New Roman" w:hAnsi="Times New Roman" w:cs="Times New Roman"/>
                <w:sz w:val="20"/>
                <w:szCs w:val="24"/>
                <w:lang w:val="ru-RU" w:eastAsia="uk-UA"/>
              </w:rPr>
              <w:t>У раз</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необх</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дност</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зм</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ни депозитарної установи ТОВ "УКРФ</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НКОМ" на </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ншу депозитарну установу така зм</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на може бути зд</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йснена для створення умов, необх</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дних для 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дновлення провадження профес</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йної д</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яльност</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на фондовому ринку депозитарної установи ТОВ "УКРФ</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НКОМ"  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дпов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дно до вимог законодавства.</w:t>
            </w:r>
          </w:p>
          <w:p w:rsidR="009A47E3" w:rsidRPr="00D26AA5" w:rsidRDefault="009A47E3" w:rsidP="009A47E3">
            <w:pPr>
              <w:tabs>
                <w:tab w:val="left" w:pos="10620"/>
              </w:tabs>
              <w:spacing w:after="0" w:line="240" w:lineRule="auto"/>
              <w:rPr>
                <w:rFonts w:ascii="Times New Roman" w:eastAsia="Times New Roman" w:hAnsi="Times New Roman" w:cs="Times New Roman"/>
                <w:sz w:val="20"/>
                <w:szCs w:val="24"/>
                <w:lang w:val="ru-RU" w:eastAsia="uk-UA"/>
              </w:rPr>
            </w:pPr>
            <w:r w:rsidRPr="00D26AA5">
              <w:rPr>
                <w:rFonts w:ascii="Times New Roman" w:eastAsia="Times New Roman" w:hAnsi="Times New Roman" w:cs="Times New Roman"/>
                <w:sz w:val="20"/>
                <w:szCs w:val="24"/>
                <w:lang w:val="ru-RU" w:eastAsia="uk-UA"/>
              </w:rPr>
              <w:t>Щодо можливост</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проведення загальних збор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 сл</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 зазначити 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дпов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дно до абзацу першого частини 1 статт</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34 Закону України "Про акц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онерн</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товариства" у загальних зборах акц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онерного товариства можуть брати участь особи, включен</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до перел</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ку акц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онер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 як</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мають право на таку участь, або їх представники.</w:t>
            </w:r>
          </w:p>
          <w:p w:rsidR="009A47E3" w:rsidRPr="00D26AA5" w:rsidRDefault="009A47E3" w:rsidP="009A47E3">
            <w:pPr>
              <w:tabs>
                <w:tab w:val="left" w:pos="10620"/>
              </w:tabs>
              <w:spacing w:after="0" w:line="240" w:lineRule="auto"/>
              <w:rPr>
                <w:rFonts w:ascii="Times New Roman" w:eastAsia="Times New Roman" w:hAnsi="Times New Roman" w:cs="Times New Roman"/>
                <w:sz w:val="20"/>
                <w:szCs w:val="24"/>
                <w:lang w:val="ru-RU" w:eastAsia="uk-UA"/>
              </w:rPr>
            </w:pPr>
            <w:r w:rsidRPr="00D26AA5">
              <w:rPr>
                <w:rFonts w:ascii="Times New Roman" w:eastAsia="Times New Roman" w:hAnsi="Times New Roman" w:cs="Times New Roman"/>
                <w:sz w:val="20"/>
                <w:szCs w:val="24"/>
                <w:lang w:val="ru-RU" w:eastAsia="uk-UA"/>
              </w:rPr>
              <w:t>Перел</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к власник</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 складається Центральним депозитар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єм станом на дату  обл</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ку, на яку було складено реєстр власник</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в </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менних 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нних папер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 На п</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дстав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даних якого (яких) складається Перел</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к власник</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в, та має </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нформац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ю про вс</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х власник</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 що вказан</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в цьому реєстр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власник</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в </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менних 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нних папер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 Рекв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зитний склад Перел</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ку власник</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в встановється  Правилами та </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ншими внутр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шн</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ми документами Центрального депозитар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ю зг</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дно </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з законодавством України.</w:t>
            </w:r>
          </w:p>
          <w:p w:rsidR="009A47E3" w:rsidRPr="00D26AA5" w:rsidRDefault="009A47E3" w:rsidP="009A47E3">
            <w:pPr>
              <w:tabs>
                <w:tab w:val="left" w:pos="10620"/>
              </w:tabs>
              <w:spacing w:after="0" w:line="240" w:lineRule="auto"/>
              <w:rPr>
                <w:rFonts w:ascii="Times New Roman" w:eastAsia="Times New Roman" w:hAnsi="Times New Roman" w:cs="Times New Roman"/>
                <w:sz w:val="20"/>
                <w:szCs w:val="24"/>
                <w:lang w:val="ru-RU" w:eastAsia="uk-UA"/>
              </w:rPr>
            </w:pPr>
            <w:r w:rsidRPr="00D26AA5">
              <w:rPr>
                <w:rFonts w:ascii="Times New Roman" w:eastAsia="Times New Roman" w:hAnsi="Times New Roman" w:cs="Times New Roman"/>
                <w:sz w:val="20"/>
                <w:szCs w:val="24"/>
                <w:lang w:val="ru-RU" w:eastAsia="uk-UA"/>
              </w:rPr>
              <w:t>Таким чином, загальн</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збори акц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онерного товариства мають кворум за умови реєстрац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ї для участ</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у них акц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онер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 як</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сукупно є власникам як 50 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дсотк</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 голосуючих акц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й. </w:t>
            </w:r>
          </w:p>
          <w:p w:rsidR="009A47E3" w:rsidRPr="00D26AA5" w:rsidRDefault="009A47E3" w:rsidP="009A47E3">
            <w:pPr>
              <w:tabs>
                <w:tab w:val="left" w:pos="10620"/>
              </w:tabs>
              <w:spacing w:after="0" w:line="240" w:lineRule="auto"/>
              <w:rPr>
                <w:rFonts w:ascii="Times New Roman" w:eastAsia="Times New Roman" w:hAnsi="Times New Roman" w:cs="Times New Roman"/>
                <w:sz w:val="20"/>
                <w:szCs w:val="24"/>
                <w:lang w:val="ru-RU" w:eastAsia="uk-UA"/>
              </w:rPr>
            </w:pPr>
            <w:r w:rsidRPr="00D26AA5">
              <w:rPr>
                <w:rFonts w:ascii="Times New Roman" w:eastAsia="Times New Roman" w:hAnsi="Times New Roman" w:cs="Times New Roman"/>
                <w:sz w:val="20"/>
                <w:szCs w:val="24"/>
                <w:lang w:val="ru-RU" w:eastAsia="uk-UA"/>
              </w:rPr>
              <w:t>Отже, виходячи з вищесказаного чергов</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загальн</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 збори акц</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онер</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в неможливо було провести   у заявлений терм</w:t>
            </w:r>
            <w:r w:rsidRPr="009A47E3">
              <w:rPr>
                <w:rFonts w:ascii="Times New Roman" w:eastAsia="Times New Roman" w:hAnsi="Times New Roman" w:cs="Times New Roman"/>
                <w:sz w:val="20"/>
                <w:szCs w:val="24"/>
                <w:lang w:val="en-US" w:eastAsia="uk-UA"/>
              </w:rPr>
              <w:t>i</w:t>
            </w:r>
            <w:r w:rsidRPr="00D26AA5">
              <w:rPr>
                <w:rFonts w:ascii="Times New Roman" w:eastAsia="Times New Roman" w:hAnsi="Times New Roman" w:cs="Times New Roman"/>
                <w:sz w:val="20"/>
                <w:szCs w:val="24"/>
                <w:lang w:val="ru-RU" w:eastAsia="uk-UA"/>
              </w:rPr>
              <w:t xml:space="preserve">н 30.04.2015р.. </w:t>
            </w:r>
          </w:p>
          <w:p w:rsidR="009A47E3" w:rsidRPr="00D26AA5" w:rsidRDefault="009A47E3" w:rsidP="009A47E3">
            <w:pPr>
              <w:tabs>
                <w:tab w:val="left" w:pos="10620"/>
              </w:tabs>
              <w:spacing w:after="0" w:line="240" w:lineRule="auto"/>
              <w:rPr>
                <w:rFonts w:ascii="Times New Roman" w:eastAsia="Times New Roman" w:hAnsi="Times New Roman" w:cs="Times New Roman"/>
                <w:sz w:val="20"/>
                <w:szCs w:val="24"/>
                <w:lang w:val="ru-RU" w:eastAsia="uk-UA"/>
              </w:rPr>
            </w:pPr>
          </w:p>
          <w:p w:rsidR="009A47E3" w:rsidRPr="00D26AA5" w:rsidRDefault="009A47E3" w:rsidP="009A47E3">
            <w:pPr>
              <w:tabs>
                <w:tab w:val="left" w:pos="10620"/>
              </w:tabs>
              <w:spacing w:after="0" w:line="240" w:lineRule="auto"/>
              <w:rPr>
                <w:rFonts w:ascii="Times New Roman" w:eastAsia="Times New Roman" w:hAnsi="Times New Roman" w:cs="Times New Roman"/>
                <w:sz w:val="20"/>
                <w:szCs w:val="24"/>
                <w:lang w:val="ru-RU" w:eastAsia="uk-UA"/>
              </w:rPr>
            </w:pPr>
          </w:p>
          <w:p w:rsidR="009A47E3" w:rsidRPr="00D26AA5" w:rsidRDefault="009A47E3" w:rsidP="009A47E3">
            <w:pPr>
              <w:tabs>
                <w:tab w:val="left" w:pos="10620"/>
              </w:tabs>
              <w:spacing w:after="0" w:line="240" w:lineRule="auto"/>
              <w:rPr>
                <w:rFonts w:ascii="Times New Roman" w:eastAsia="Times New Roman" w:hAnsi="Times New Roman" w:cs="Times New Roman"/>
                <w:sz w:val="20"/>
                <w:szCs w:val="24"/>
                <w:lang w:val="ru-RU" w:eastAsia="uk-UA"/>
              </w:rPr>
            </w:pPr>
          </w:p>
          <w:p w:rsidR="009A47E3" w:rsidRPr="00D26AA5" w:rsidRDefault="009A47E3" w:rsidP="009A47E3">
            <w:pPr>
              <w:tabs>
                <w:tab w:val="left" w:pos="10620"/>
              </w:tabs>
              <w:spacing w:after="0" w:line="240" w:lineRule="auto"/>
              <w:rPr>
                <w:rFonts w:ascii="Times New Roman" w:eastAsia="Times New Roman" w:hAnsi="Times New Roman" w:cs="Times New Roman"/>
                <w:sz w:val="20"/>
                <w:szCs w:val="24"/>
                <w:lang w:val="ru-RU" w:eastAsia="uk-UA"/>
              </w:rPr>
            </w:pPr>
          </w:p>
        </w:tc>
      </w:tr>
    </w:tbl>
    <w:p w:rsidR="009A47E3" w:rsidRPr="00D26AA5" w:rsidRDefault="009A47E3" w:rsidP="009A47E3">
      <w:pPr>
        <w:tabs>
          <w:tab w:val="left" w:pos="10620"/>
        </w:tabs>
        <w:spacing w:after="0" w:line="240" w:lineRule="auto"/>
        <w:rPr>
          <w:rFonts w:ascii="Times New Roman" w:eastAsia="Times New Roman" w:hAnsi="Times New Roman" w:cs="Times New Roman"/>
          <w:sz w:val="20"/>
          <w:szCs w:val="24"/>
          <w:lang w:val="ru-RU" w:eastAsia="uk-UA"/>
        </w:rPr>
      </w:pPr>
    </w:p>
    <w:p w:rsidR="009A47E3" w:rsidRPr="00D26AA5" w:rsidRDefault="009A47E3" w:rsidP="009A47E3">
      <w:pPr>
        <w:tabs>
          <w:tab w:val="left" w:pos="10620"/>
        </w:tabs>
        <w:spacing w:after="0" w:line="240" w:lineRule="auto"/>
        <w:rPr>
          <w:rFonts w:ascii="Times New Roman" w:eastAsia="Times New Roman" w:hAnsi="Times New Roman" w:cs="Times New Roman"/>
          <w:sz w:val="20"/>
          <w:szCs w:val="24"/>
          <w:lang w:val="ru-RU" w:eastAsia="uk-UA"/>
        </w:rPr>
      </w:pPr>
    </w:p>
    <w:p w:rsidR="009A47E3" w:rsidRPr="00D26AA5" w:rsidRDefault="009A47E3" w:rsidP="009A47E3">
      <w:pPr>
        <w:tabs>
          <w:tab w:val="left" w:pos="10620"/>
        </w:tabs>
        <w:spacing w:after="0" w:line="240" w:lineRule="auto"/>
        <w:rPr>
          <w:rFonts w:ascii="Times New Roman" w:eastAsia="Times New Roman" w:hAnsi="Times New Roman" w:cs="Times New Roman"/>
          <w:sz w:val="20"/>
          <w:szCs w:val="24"/>
          <w:lang w:val="ru-RU" w:eastAsia="uk-UA"/>
        </w:rPr>
      </w:pPr>
    </w:p>
    <w:p w:rsidR="009A47E3" w:rsidRDefault="009A47E3">
      <w:pPr>
        <w:sectPr w:rsidR="009A47E3" w:rsidSect="009A47E3">
          <w:pgSz w:w="11906" w:h="16838" w:code="9"/>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9A47E3" w:rsidRPr="009A47E3" w:rsidTr="009B4216">
        <w:tc>
          <w:tcPr>
            <w:tcW w:w="9720" w:type="dxa"/>
            <w:tcMar>
              <w:top w:w="60" w:type="dxa"/>
              <w:left w:w="60" w:type="dxa"/>
              <w:bottom w:w="60" w:type="dxa"/>
              <w:right w:w="60" w:type="dxa"/>
            </w:tcMar>
            <w:vAlign w:val="center"/>
          </w:tcPr>
          <w:p w:rsidR="009A47E3" w:rsidRPr="009A47E3" w:rsidRDefault="009A47E3" w:rsidP="009A47E3">
            <w:pPr>
              <w:spacing w:after="0" w:line="240" w:lineRule="auto"/>
              <w:ind w:left="-210"/>
              <w:jc w:val="center"/>
              <w:rPr>
                <w:rFonts w:ascii="Times New Roman" w:eastAsia="Times New Roman" w:hAnsi="Times New Roman" w:cs="Times New Roman"/>
                <w:b/>
                <w:bCs/>
                <w:sz w:val="28"/>
                <w:szCs w:val="28"/>
                <w:lang w:eastAsia="uk-UA"/>
              </w:rPr>
            </w:pPr>
            <w:r w:rsidRPr="009A47E3">
              <w:rPr>
                <w:rFonts w:ascii="Times New Roman" w:eastAsia="Times New Roman" w:hAnsi="Times New Roman" w:cs="Times New Roman"/>
                <w:b/>
                <w:color w:val="000000"/>
                <w:sz w:val="28"/>
                <w:szCs w:val="28"/>
                <w:lang w:val="en-US" w:eastAsia="uk-UA"/>
              </w:rPr>
              <w:lastRenderedPageBreak/>
              <w:t>IX</w:t>
            </w:r>
            <w:r w:rsidRPr="009A47E3">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9A47E3" w:rsidRPr="009A47E3" w:rsidRDefault="009A47E3" w:rsidP="009A47E3">
      <w:pPr>
        <w:spacing w:after="0" w:line="240" w:lineRule="auto"/>
        <w:rPr>
          <w:rFonts w:ascii="Times New Roman" w:eastAsia="Times New Roman" w:hAnsi="Times New Roman" w:cs="Times New Roman"/>
          <w:vanish/>
          <w:color w:val="000000"/>
          <w:sz w:val="24"/>
          <w:szCs w:val="24"/>
          <w:lang w:eastAsia="uk-UA"/>
        </w:rPr>
      </w:pPr>
    </w:p>
    <w:p w:rsidR="009A47E3" w:rsidRPr="009A47E3" w:rsidRDefault="009A47E3" w:rsidP="009A47E3">
      <w:pPr>
        <w:spacing w:after="0" w:line="240" w:lineRule="auto"/>
        <w:rPr>
          <w:rFonts w:ascii="Times New Roman" w:eastAsia="Times New Roman" w:hAnsi="Times New Roman" w:cs="Times New Roman"/>
          <w:vanish/>
          <w:color w:val="000000"/>
          <w:sz w:val="24"/>
          <w:szCs w:val="24"/>
          <w:lang w:eastAsia="uk-UA"/>
        </w:rPr>
      </w:pPr>
    </w:p>
    <w:p w:rsidR="009A47E3" w:rsidRPr="009A47E3" w:rsidRDefault="009A47E3" w:rsidP="009A47E3">
      <w:pPr>
        <w:spacing w:after="0" w:line="240" w:lineRule="auto"/>
        <w:rPr>
          <w:rFonts w:ascii="Times New Roman" w:eastAsia="Times New Roman" w:hAnsi="Times New Roman" w:cs="Times New Roman"/>
          <w:sz w:val="24"/>
          <w:szCs w:val="24"/>
          <w:lang w:eastAsia="uk-UA"/>
        </w:rPr>
      </w:pPr>
    </w:p>
    <w:p w:rsidR="009A47E3" w:rsidRPr="009A47E3" w:rsidRDefault="009A47E3" w:rsidP="009A47E3">
      <w:pPr>
        <w:spacing w:after="0" w:line="240" w:lineRule="auto"/>
        <w:rPr>
          <w:rFonts w:ascii="Times New Roman" w:eastAsia="Times New Roman" w:hAnsi="Times New Roman" w:cs="Times New Roman"/>
          <w:sz w:val="24"/>
          <w:szCs w:val="24"/>
          <w:lang w:eastAsia="uk-UA"/>
        </w:rPr>
      </w:pPr>
    </w:p>
    <w:tbl>
      <w:tblPr>
        <w:tblStyle w:val="a3"/>
        <w:tblW w:w="5000" w:type="pct"/>
        <w:tblLook w:val="04A0" w:firstRow="1" w:lastRow="0" w:firstColumn="1" w:lastColumn="0" w:noHBand="0" w:noVBand="1"/>
      </w:tblPr>
      <w:tblGrid>
        <w:gridCol w:w="3334"/>
        <w:gridCol w:w="6578"/>
      </w:tblGrid>
      <w:tr w:rsidR="009A47E3" w:rsidRPr="009A47E3" w:rsidTr="009B4216">
        <w:tc>
          <w:tcPr>
            <w:tcW w:w="3401" w:type="dxa"/>
            <w:shd w:val="clear" w:color="auto" w:fill="auto"/>
          </w:tcPr>
          <w:p w:rsidR="009A47E3" w:rsidRPr="009A47E3" w:rsidRDefault="009A47E3" w:rsidP="009A47E3">
            <w:pPr>
              <w:rPr>
                <w:b/>
                <w:szCs w:val="24"/>
              </w:rPr>
            </w:pPr>
            <w:r w:rsidRPr="009A47E3">
              <w:rPr>
                <w:b/>
                <w:szCs w:val="24"/>
              </w:rPr>
              <w:t>Повне найменування юридичної особи або прізвище, ім'я та по батькові фізичної особи</w:t>
            </w:r>
          </w:p>
        </w:tc>
        <w:tc>
          <w:tcPr>
            <w:tcW w:w="6803" w:type="dxa"/>
            <w:shd w:val="clear" w:color="auto" w:fill="auto"/>
          </w:tcPr>
          <w:p w:rsidR="009A47E3" w:rsidRPr="009A47E3" w:rsidRDefault="009A47E3" w:rsidP="009A47E3">
            <w:pPr>
              <w:rPr>
                <w:szCs w:val="24"/>
              </w:rPr>
            </w:pPr>
            <w:r w:rsidRPr="009A47E3">
              <w:rPr>
                <w:szCs w:val="24"/>
              </w:rPr>
              <w:t>ТОВ "УкрФiнКом"</w:t>
            </w:r>
          </w:p>
        </w:tc>
      </w:tr>
      <w:tr w:rsidR="009A47E3" w:rsidRPr="009A47E3" w:rsidTr="009B4216">
        <w:tc>
          <w:tcPr>
            <w:tcW w:w="3401" w:type="dxa"/>
            <w:shd w:val="clear" w:color="auto" w:fill="auto"/>
          </w:tcPr>
          <w:p w:rsidR="009A47E3" w:rsidRPr="009A47E3" w:rsidRDefault="009A47E3" w:rsidP="009A47E3">
            <w:pPr>
              <w:rPr>
                <w:b/>
                <w:szCs w:val="24"/>
              </w:rPr>
            </w:pPr>
            <w:r w:rsidRPr="009A47E3">
              <w:rPr>
                <w:b/>
                <w:szCs w:val="24"/>
              </w:rPr>
              <w:t>Організаційно-правова форма</w:t>
            </w:r>
          </w:p>
        </w:tc>
        <w:tc>
          <w:tcPr>
            <w:tcW w:w="6803" w:type="dxa"/>
            <w:shd w:val="clear" w:color="auto" w:fill="auto"/>
          </w:tcPr>
          <w:p w:rsidR="009A47E3" w:rsidRPr="009A47E3" w:rsidRDefault="009A47E3" w:rsidP="009A47E3">
            <w:pPr>
              <w:rPr>
                <w:szCs w:val="24"/>
              </w:rPr>
            </w:pPr>
            <w:r w:rsidRPr="009A47E3">
              <w:rPr>
                <w:szCs w:val="24"/>
              </w:rPr>
              <w:t>Товариство з обмеженою вiдповiдальнiстю</w:t>
            </w:r>
          </w:p>
        </w:tc>
      </w:tr>
      <w:tr w:rsidR="009A47E3" w:rsidRPr="009A47E3" w:rsidTr="009B4216">
        <w:tc>
          <w:tcPr>
            <w:tcW w:w="3401" w:type="dxa"/>
            <w:shd w:val="clear" w:color="auto" w:fill="auto"/>
          </w:tcPr>
          <w:p w:rsidR="009A47E3" w:rsidRPr="009A47E3" w:rsidRDefault="009A47E3" w:rsidP="009A47E3">
            <w:pPr>
              <w:rPr>
                <w:b/>
                <w:szCs w:val="24"/>
              </w:rPr>
            </w:pPr>
            <w:r w:rsidRPr="009A47E3">
              <w:rPr>
                <w:b/>
                <w:szCs w:val="24"/>
              </w:rPr>
              <w:t>Ідентифікаційний код за ЄДРПОУ</w:t>
            </w:r>
          </w:p>
        </w:tc>
        <w:tc>
          <w:tcPr>
            <w:tcW w:w="6803" w:type="dxa"/>
            <w:shd w:val="clear" w:color="auto" w:fill="auto"/>
          </w:tcPr>
          <w:p w:rsidR="009A47E3" w:rsidRPr="009A47E3" w:rsidRDefault="009A47E3" w:rsidP="009A47E3">
            <w:pPr>
              <w:rPr>
                <w:szCs w:val="24"/>
              </w:rPr>
            </w:pPr>
            <w:r w:rsidRPr="009A47E3">
              <w:rPr>
                <w:szCs w:val="24"/>
              </w:rPr>
              <w:t>32991088</w:t>
            </w:r>
          </w:p>
        </w:tc>
      </w:tr>
      <w:tr w:rsidR="009A47E3" w:rsidRPr="009A47E3" w:rsidTr="009B4216">
        <w:tc>
          <w:tcPr>
            <w:tcW w:w="3401" w:type="dxa"/>
            <w:shd w:val="clear" w:color="auto" w:fill="auto"/>
          </w:tcPr>
          <w:p w:rsidR="009A47E3" w:rsidRPr="009A47E3" w:rsidRDefault="009A47E3" w:rsidP="009A47E3">
            <w:pPr>
              <w:rPr>
                <w:b/>
                <w:szCs w:val="24"/>
              </w:rPr>
            </w:pPr>
            <w:r w:rsidRPr="009A47E3">
              <w:rPr>
                <w:b/>
                <w:szCs w:val="24"/>
              </w:rPr>
              <w:t>Місцезнаходження</w:t>
            </w:r>
          </w:p>
        </w:tc>
        <w:tc>
          <w:tcPr>
            <w:tcW w:w="6803" w:type="dxa"/>
            <w:shd w:val="clear" w:color="auto" w:fill="auto"/>
          </w:tcPr>
          <w:p w:rsidR="009A47E3" w:rsidRPr="009A47E3" w:rsidRDefault="009A47E3" w:rsidP="009A47E3">
            <w:pPr>
              <w:rPr>
                <w:szCs w:val="24"/>
              </w:rPr>
            </w:pPr>
            <w:r w:rsidRPr="009A47E3">
              <w:rPr>
                <w:szCs w:val="24"/>
              </w:rPr>
              <w:t>83048 Донецька область д/н м. Донецьк вул. Челюскiнцiв, 202-А</w:t>
            </w:r>
          </w:p>
        </w:tc>
      </w:tr>
      <w:tr w:rsidR="009A47E3" w:rsidRPr="009A47E3" w:rsidTr="009B4216">
        <w:tc>
          <w:tcPr>
            <w:tcW w:w="3401" w:type="dxa"/>
            <w:shd w:val="clear" w:color="auto" w:fill="auto"/>
          </w:tcPr>
          <w:p w:rsidR="009A47E3" w:rsidRPr="009A47E3" w:rsidRDefault="009A47E3" w:rsidP="009A47E3">
            <w:pPr>
              <w:rPr>
                <w:b/>
                <w:szCs w:val="24"/>
              </w:rPr>
            </w:pPr>
            <w:r w:rsidRPr="009A47E3">
              <w:rPr>
                <w:b/>
                <w:szCs w:val="24"/>
              </w:rPr>
              <w:t>Номер ліцензії або іншого документа на цей вид діяльності</w:t>
            </w:r>
          </w:p>
        </w:tc>
        <w:tc>
          <w:tcPr>
            <w:tcW w:w="6803" w:type="dxa"/>
            <w:shd w:val="clear" w:color="auto" w:fill="auto"/>
          </w:tcPr>
          <w:p w:rsidR="009A47E3" w:rsidRPr="009A47E3" w:rsidRDefault="009A47E3" w:rsidP="009A47E3">
            <w:pPr>
              <w:rPr>
                <w:szCs w:val="24"/>
              </w:rPr>
            </w:pPr>
            <w:r w:rsidRPr="009A47E3">
              <w:rPr>
                <w:szCs w:val="24"/>
              </w:rPr>
              <w:t>376749</w:t>
            </w:r>
          </w:p>
        </w:tc>
      </w:tr>
      <w:tr w:rsidR="009A47E3" w:rsidRPr="009A47E3" w:rsidTr="009B4216">
        <w:tc>
          <w:tcPr>
            <w:tcW w:w="3401" w:type="dxa"/>
            <w:shd w:val="clear" w:color="auto" w:fill="auto"/>
          </w:tcPr>
          <w:p w:rsidR="009A47E3" w:rsidRPr="009A47E3" w:rsidRDefault="009A47E3" w:rsidP="009A47E3">
            <w:pPr>
              <w:rPr>
                <w:b/>
                <w:szCs w:val="24"/>
              </w:rPr>
            </w:pPr>
            <w:r w:rsidRPr="009A47E3">
              <w:rPr>
                <w:b/>
                <w:szCs w:val="24"/>
              </w:rPr>
              <w:t>Назва державного органу, що видав ліцензію або інший документ</w:t>
            </w:r>
          </w:p>
        </w:tc>
        <w:tc>
          <w:tcPr>
            <w:tcW w:w="6803" w:type="dxa"/>
            <w:shd w:val="clear" w:color="auto" w:fill="auto"/>
          </w:tcPr>
          <w:p w:rsidR="009A47E3" w:rsidRPr="009A47E3" w:rsidRDefault="009A47E3" w:rsidP="009A47E3">
            <w:pPr>
              <w:rPr>
                <w:szCs w:val="24"/>
              </w:rPr>
            </w:pPr>
            <w:r w:rsidRPr="009A47E3">
              <w:rPr>
                <w:szCs w:val="24"/>
              </w:rPr>
              <w:t>Національна комiсiя з цiнних паперiв та фондового ринку</w:t>
            </w:r>
          </w:p>
        </w:tc>
      </w:tr>
      <w:tr w:rsidR="009A47E3" w:rsidRPr="009A47E3" w:rsidTr="009B4216">
        <w:tc>
          <w:tcPr>
            <w:tcW w:w="3401" w:type="dxa"/>
            <w:shd w:val="clear" w:color="auto" w:fill="auto"/>
          </w:tcPr>
          <w:p w:rsidR="009A47E3" w:rsidRPr="009A47E3" w:rsidRDefault="009A47E3" w:rsidP="009A47E3">
            <w:pPr>
              <w:rPr>
                <w:b/>
                <w:szCs w:val="24"/>
              </w:rPr>
            </w:pPr>
            <w:r w:rsidRPr="009A47E3">
              <w:rPr>
                <w:b/>
                <w:szCs w:val="24"/>
              </w:rPr>
              <w:t>Дата видачі ліцензії або іншого документа</w:t>
            </w:r>
          </w:p>
        </w:tc>
        <w:tc>
          <w:tcPr>
            <w:tcW w:w="6803" w:type="dxa"/>
            <w:shd w:val="clear" w:color="auto" w:fill="auto"/>
          </w:tcPr>
          <w:p w:rsidR="009A47E3" w:rsidRPr="009A47E3" w:rsidRDefault="009A47E3" w:rsidP="009A47E3">
            <w:pPr>
              <w:rPr>
                <w:szCs w:val="24"/>
              </w:rPr>
            </w:pPr>
            <w:r w:rsidRPr="009A47E3">
              <w:rPr>
                <w:szCs w:val="24"/>
              </w:rPr>
              <w:t>15.10.2007</w:t>
            </w:r>
          </w:p>
        </w:tc>
      </w:tr>
      <w:tr w:rsidR="009A47E3" w:rsidRPr="009A47E3" w:rsidTr="009B4216">
        <w:tc>
          <w:tcPr>
            <w:tcW w:w="3401" w:type="dxa"/>
            <w:shd w:val="clear" w:color="auto" w:fill="auto"/>
          </w:tcPr>
          <w:p w:rsidR="009A47E3" w:rsidRPr="009A47E3" w:rsidRDefault="009A47E3" w:rsidP="009A47E3">
            <w:pPr>
              <w:rPr>
                <w:b/>
                <w:szCs w:val="24"/>
              </w:rPr>
            </w:pPr>
            <w:r w:rsidRPr="009A47E3">
              <w:rPr>
                <w:b/>
                <w:szCs w:val="24"/>
              </w:rPr>
              <w:t>Міжміський код та телефон</w:t>
            </w:r>
          </w:p>
        </w:tc>
        <w:tc>
          <w:tcPr>
            <w:tcW w:w="6803" w:type="dxa"/>
            <w:shd w:val="clear" w:color="auto" w:fill="auto"/>
          </w:tcPr>
          <w:p w:rsidR="009A47E3" w:rsidRPr="009A47E3" w:rsidRDefault="009A47E3" w:rsidP="009A47E3">
            <w:pPr>
              <w:rPr>
                <w:szCs w:val="24"/>
              </w:rPr>
            </w:pPr>
            <w:r w:rsidRPr="009A47E3">
              <w:rPr>
                <w:szCs w:val="24"/>
              </w:rPr>
              <w:t>(062) 340 41 96</w:t>
            </w:r>
          </w:p>
        </w:tc>
      </w:tr>
      <w:tr w:rsidR="009A47E3" w:rsidRPr="009A47E3" w:rsidTr="009B4216">
        <w:tc>
          <w:tcPr>
            <w:tcW w:w="3401" w:type="dxa"/>
            <w:shd w:val="clear" w:color="auto" w:fill="auto"/>
          </w:tcPr>
          <w:p w:rsidR="009A47E3" w:rsidRPr="009A47E3" w:rsidRDefault="009A47E3" w:rsidP="009A47E3">
            <w:pPr>
              <w:rPr>
                <w:b/>
                <w:szCs w:val="24"/>
              </w:rPr>
            </w:pPr>
            <w:r w:rsidRPr="009A47E3">
              <w:rPr>
                <w:b/>
                <w:szCs w:val="24"/>
              </w:rPr>
              <w:t>Факс</w:t>
            </w:r>
          </w:p>
        </w:tc>
        <w:tc>
          <w:tcPr>
            <w:tcW w:w="6803" w:type="dxa"/>
            <w:shd w:val="clear" w:color="auto" w:fill="auto"/>
          </w:tcPr>
          <w:p w:rsidR="009A47E3" w:rsidRPr="009A47E3" w:rsidRDefault="009A47E3" w:rsidP="009A47E3">
            <w:pPr>
              <w:rPr>
                <w:szCs w:val="24"/>
              </w:rPr>
            </w:pPr>
            <w:r w:rsidRPr="009A47E3">
              <w:rPr>
                <w:szCs w:val="24"/>
              </w:rPr>
              <w:t>(062) 340 41 96</w:t>
            </w:r>
          </w:p>
        </w:tc>
      </w:tr>
      <w:tr w:rsidR="009A47E3" w:rsidRPr="009A47E3" w:rsidTr="009B4216">
        <w:tc>
          <w:tcPr>
            <w:tcW w:w="3401" w:type="dxa"/>
            <w:shd w:val="clear" w:color="auto" w:fill="auto"/>
          </w:tcPr>
          <w:p w:rsidR="009A47E3" w:rsidRPr="009A47E3" w:rsidRDefault="009A47E3" w:rsidP="009A47E3">
            <w:pPr>
              <w:rPr>
                <w:b/>
                <w:szCs w:val="24"/>
              </w:rPr>
            </w:pPr>
            <w:r w:rsidRPr="009A47E3">
              <w:rPr>
                <w:b/>
                <w:szCs w:val="24"/>
              </w:rPr>
              <w:t>Вид діяльності</w:t>
            </w:r>
          </w:p>
        </w:tc>
        <w:tc>
          <w:tcPr>
            <w:tcW w:w="6803" w:type="dxa"/>
            <w:shd w:val="clear" w:color="auto" w:fill="auto"/>
          </w:tcPr>
          <w:p w:rsidR="009A47E3" w:rsidRPr="009A47E3" w:rsidRDefault="009A47E3" w:rsidP="009A47E3">
            <w:pPr>
              <w:rPr>
                <w:szCs w:val="24"/>
              </w:rPr>
            </w:pPr>
            <w:r w:rsidRPr="009A47E3">
              <w:rPr>
                <w:szCs w:val="24"/>
              </w:rPr>
              <w:t>Професiйна дiяльнiсть на фондовому ринку - депозиторська дiяльнiсть.</w:t>
            </w:r>
          </w:p>
        </w:tc>
      </w:tr>
      <w:tr w:rsidR="009A47E3" w:rsidRPr="009A47E3" w:rsidTr="009B4216">
        <w:tc>
          <w:tcPr>
            <w:tcW w:w="3401" w:type="dxa"/>
            <w:shd w:val="clear" w:color="auto" w:fill="auto"/>
          </w:tcPr>
          <w:p w:rsidR="009A47E3" w:rsidRPr="009A47E3" w:rsidRDefault="009A47E3" w:rsidP="009A47E3">
            <w:pPr>
              <w:rPr>
                <w:b/>
                <w:szCs w:val="24"/>
              </w:rPr>
            </w:pPr>
            <w:r w:rsidRPr="009A47E3">
              <w:rPr>
                <w:b/>
                <w:szCs w:val="24"/>
              </w:rPr>
              <w:t>Опис</w:t>
            </w:r>
          </w:p>
        </w:tc>
        <w:tc>
          <w:tcPr>
            <w:tcW w:w="6803" w:type="dxa"/>
            <w:shd w:val="clear" w:color="auto" w:fill="auto"/>
          </w:tcPr>
          <w:p w:rsidR="009A47E3" w:rsidRPr="009A47E3" w:rsidRDefault="009A47E3" w:rsidP="009A47E3">
            <w:pPr>
              <w:rPr>
                <w:szCs w:val="24"/>
              </w:rPr>
            </w:pPr>
            <w:r w:rsidRPr="009A47E3">
              <w:rPr>
                <w:szCs w:val="24"/>
              </w:rPr>
              <w:t>Надає послуги з ведення реєстру власникiв цiнних паперiв у бездокументарнiй формi. У 2015 році база даних депозитарного облiку депозитарної установи ТОВ "УКРФIНКОМ" була передана до Центрального депозитарiю цiнних паперiв у звязку з припиненням своєї професійної діяльності на територiї проведення антитерористичної операцiї.</w:t>
            </w:r>
          </w:p>
        </w:tc>
      </w:tr>
    </w:tbl>
    <w:p w:rsidR="009A47E3" w:rsidRPr="009A47E3" w:rsidRDefault="009A47E3" w:rsidP="009A47E3">
      <w:pPr>
        <w:spacing w:after="0" w:line="240" w:lineRule="auto"/>
        <w:rPr>
          <w:rFonts w:ascii="Times New Roman" w:eastAsia="Times New Roman" w:hAnsi="Times New Roman" w:cs="Times New Roman"/>
          <w:sz w:val="20"/>
          <w:szCs w:val="24"/>
          <w:lang w:eastAsia="uk-UA"/>
        </w:rPr>
      </w:pPr>
    </w:p>
    <w:p w:rsidR="009A47E3" w:rsidRPr="009A47E3" w:rsidRDefault="009A47E3" w:rsidP="009A47E3">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5"/>
        <w:gridCol w:w="6577"/>
      </w:tblGrid>
      <w:tr w:rsidR="009A47E3" w:rsidRPr="009A47E3" w:rsidTr="009B4216">
        <w:tc>
          <w:tcPr>
            <w:tcW w:w="3401" w:type="dxa"/>
            <w:shd w:val="clear" w:color="auto" w:fill="auto"/>
          </w:tcPr>
          <w:p w:rsidR="009A47E3" w:rsidRPr="009A47E3" w:rsidRDefault="009A47E3" w:rsidP="009A47E3">
            <w:pPr>
              <w:rPr>
                <w:b/>
                <w:szCs w:val="24"/>
              </w:rPr>
            </w:pPr>
            <w:r w:rsidRPr="009A47E3">
              <w:rPr>
                <w:b/>
                <w:szCs w:val="24"/>
              </w:rPr>
              <w:t>Повне найменування юридичної особи або прізвище, ім'я та по батькові фізичної особи</w:t>
            </w:r>
          </w:p>
        </w:tc>
        <w:tc>
          <w:tcPr>
            <w:tcW w:w="6803" w:type="dxa"/>
            <w:shd w:val="clear" w:color="auto" w:fill="auto"/>
          </w:tcPr>
          <w:p w:rsidR="009A47E3" w:rsidRPr="009A47E3" w:rsidRDefault="009A47E3" w:rsidP="009A47E3">
            <w:pPr>
              <w:rPr>
                <w:szCs w:val="24"/>
              </w:rPr>
            </w:pPr>
            <w:r w:rsidRPr="009A47E3">
              <w:rPr>
                <w:szCs w:val="24"/>
              </w:rPr>
              <w:t>ПАТ "Нацiональний депозитарiй України</w:t>
            </w:r>
          </w:p>
        </w:tc>
      </w:tr>
      <w:tr w:rsidR="009A47E3" w:rsidRPr="009A47E3" w:rsidTr="009B4216">
        <w:tc>
          <w:tcPr>
            <w:tcW w:w="3401" w:type="dxa"/>
            <w:shd w:val="clear" w:color="auto" w:fill="auto"/>
          </w:tcPr>
          <w:p w:rsidR="009A47E3" w:rsidRPr="009A47E3" w:rsidRDefault="009A47E3" w:rsidP="009A47E3">
            <w:pPr>
              <w:rPr>
                <w:b/>
                <w:szCs w:val="24"/>
              </w:rPr>
            </w:pPr>
            <w:r w:rsidRPr="009A47E3">
              <w:rPr>
                <w:b/>
                <w:szCs w:val="24"/>
              </w:rPr>
              <w:t>Організаційно-правова форма</w:t>
            </w:r>
          </w:p>
        </w:tc>
        <w:tc>
          <w:tcPr>
            <w:tcW w:w="6803" w:type="dxa"/>
            <w:shd w:val="clear" w:color="auto" w:fill="auto"/>
          </w:tcPr>
          <w:p w:rsidR="009A47E3" w:rsidRPr="009A47E3" w:rsidRDefault="009A47E3" w:rsidP="009A47E3">
            <w:pPr>
              <w:rPr>
                <w:szCs w:val="24"/>
              </w:rPr>
            </w:pPr>
            <w:r w:rsidRPr="009A47E3">
              <w:rPr>
                <w:szCs w:val="24"/>
              </w:rPr>
              <w:t>Публiчне акцiонерне товариство</w:t>
            </w:r>
          </w:p>
        </w:tc>
      </w:tr>
      <w:tr w:rsidR="009A47E3" w:rsidRPr="009A47E3" w:rsidTr="009B4216">
        <w:tc>
          <w:tcPr>
            <w:tcW w:w="3401" w:type="dxa"/>
            <w:shd w:val="clear" w:color="auto" w:fill="auto"/>
          </w:tcPr>
          <w:p w:rsidR="009A47E3" w:rsidRPr="009A47E3" w:rsidRDefault="009A47E3" w:rsidP="009A47E3">
            <w:pPr>
              <w:rPr>
                <w:b/>
                <w:szCs w:val="24"/>
              </w:rPr>
            </w:pPr>
            <w:r w:rsidRPr="009A47E3">
              <w:rPr>
                <w:b/>
                <w:szCs w:val="24"/>
              </w:rPr>
              <w:t>Ідентифікаційний код за ЄДРПОУ</w:t>
            </w:r>
          </w:p>
        </w:tc>
        <w:tc>
          <w:tcPr>
            <w:tcW w:w="6803" w:type="dxa"/>
            <w:shd w:val="clear" w:color="auto" w:fill="auto"/>
          </w:tcPr>
          <w:p w:rsidR="009A47E3" w:rsidRPr="009A47E3" w:rsidRDefault="009A47E3" w:rsidP="009A47E3">
            <w:pPr>
              <w:rPr>
                <w:szCs w:val="24"/>
              </w:rPr>
            </w:pPr>
            <w:r w:rsidRPr="009A47E3">
              <w:rPr>
                <w:szCs w:val="24"/>
              </w:rPr>
              <w:t>30370711</w:t>
            </w:r>
          </w:p>
        </w:tc>
      </w:tr>
      <w:tr w:rsidR="009A47E3" w:rsidRPr="009A47E3" w:rsidTr="009B4216">
        <w:tc>
          <w:tcPr>
            <w:tcW w:w="3401" w:type="dxa"/>
            <w:shd w:val="clear" w:color="auto" w:fill="auto"/>
          </w:tcPr>
          <w:p w:rsidR="009A47E3" w:rsidRPr="009A47E3" w:rsidRDefault="009A47E3" w:rsidP="009A47E3">
            <w:pPr>
              <w:rPr>
                <w:b/>
                <w:szCs w:val="24"/>
              </w:rPr>
            </w:pPr>
            <w:r w:rsidRPr="009A47E3">
              <w:rPr>
                <w:b/>
                <w:szCs w:val="24"/>
              </w:rPr>
              <w:t>Місцезнаходження</w:t>
            </w:r>
          </w:p>
        </w:tc>
        <w:tc>
          <w:tcPr>
            <w:tcW w:w="6803" w:type="dxa"/>
            <w:shd w:val="clear" w:color="auto" w:fill="auto"/>
          </w:tcPr>
          <w:p w:rsidR="009A47E3" w:rsidRPr="009A47E3" w:rsidRDefault="009A47E3" w:rsidP="009A47E3">
            <w:pPr>
              <w:rPr>
                <w:szCs w:val="24"/>
              </w:rPr>
            </w:pPr>
            <w:r w:rsidRPr="009A47E3">
              <w:rPr>
                <w:szCs w:val="24"/>
              </w:rPr>
              <w:t>01001 Київська область д/н м.Київ вул. Б.Грiнченка. 3</w:t>
            </w:r>
          </w:p>
        </w:tc>
      </w:tr>
      <w:tr w:rsidR="009A47E3" w:rsidRPr="009A47E3" w:rsidTr="009B4216">
        <w:tc>
          <w:tcPr>
            <w:tcW w:w="3401" w:type="dxa"/>
            <w:shd w:val="clear" w:color="auto" w:fill="auto"/>
          </w:tcPr>
          <w:p w:rsidR="009A47E3" w:rsidRPr="009A47E3" w:rsidRDefault="009A47E3" w:rsidP="009A47E3">
            <w:pPr>
              <w:rPr>
                <w:b/>
                <w:szCs w:val="24"/>
              </w:rPr>
            </w:pPr>
            <w:r w:rsidRPr="009A47E3">
              <w:rPr>
                <w:b/>
                <w:szCs w:val="24"/>
              </w:rPr>
              <w:t>Номер ліцензії або іншого документа на цей вид діяльності</w:t>
            </w:r>
          </w:p>
        </w:tc>
        <w:tc>
          <w:tcPr>
            <w:tcW w:w="6803" w:type="dxa"/>
            <w:shd w:val="clear" w:color="auto" w:fill="auto"/>
          </w:tcPr>
          <w:p w:rsidR="009A47E3" w:rsidRPr="009A47E3" w:rsidRDefault="009A47E3" w:rsidP="009A47E3">
            <w:pPr>
              <w:rPr>
                <w:szCs w:val="24"/>
              </w:rPr>
            </w:pPr>
            <w:r w:rsidRPr="009A47E3">
              <w:rPr>
                <w:szCs w:val="24"/>
              </w:rPr>
              <w:t>Правила ЦД №2092</w:t>
            </w:r>
          </w:p>
        </w:tc>
      </w:tr>
      <w:tr w:rsidR="009A47E3" w:rsidRPr="009A47E3" w:rsidTr="009B4216">
        <w:tc>
          <w:tcPr>
            <w:tcW w:w="3401" w:type="dxa"/>
            <w:shd w:val="clear" w:color="auto" w:fill="auto"/>
          </w:tcPr>
          <w:p w:rsidR="009A47E3" w:rsidRPr="009A47E3" w:rsidRDefault="009A47E3" w:rsidP="009A47E3">
            <w:pPr>
              <w:rPr>
                <w:b/>
                <w:szCs w:val="24"/>
              </w:rPr>
            </w:pPr>
            <w:r w:rsidRPr="009A47E3">
              <w:rPr>
                <w:b/>
                <w:szCs w:val="24"/>
              </w:rPr>
              <w:t>Назва державного органу, що видав ліцензію або інший документ</w:t>
            </w:r>
          </w:p>
        </w:tc>
        <w:tc>
          <w:tcPr>
            <w:tcW w:w="6803" w:type="dxa"/>
            <w:shd w:val="clear" w:color="auto" w:fill="auto"/>
          </w:tcPr>
          <w:p w:rsidR="009A47E3" w:rsidRPr="009A47E3" w:rsidRDefault="009A47E3" w:rsidP="009A47E3">
            <w:pPr>
              <w:rPr>
                <w:szCs w:val="24"/>
              </w:rPr>
            </w:pPr>
            <w:r w:rsidRPr="009A47E3">
              <w:rPr>
                <w:szCs w:val="24"/>
              </w:rPr>
              <w:t>Нацiональна комiсiя з цiнних паперiв та фондового ринку.</w:t>
            </w:r>
          </w:p>
        </w:tc>
      </w:tr>
      <w:tr w:rsidR="009A47E3" w:rsidRPr="009A47E3" w:rsidTr="009B4216">
        <w:tc>
          <w:tcPr>
            <w:tcW w:w="3401" w:type="dxa"/>
            <w:shd w:val="clear" w:color="auto" w:fill="auto"/>
          </w:tcPr>
          <w:p w:rsidR="009A47E3" w:rsidRPr="009A47E3" w:rsidRDefault="009A47E3" w:rsidP="009A47E3">
            <w:pPr>
              <w:rPr>
                <w:b/>
                <w:szCs w:val="24"/>
              </w:rPr>
            </w:pPr>
            <w:r w:rsidRPr="009A47E3">
              <w:rPr>
                <w:b/>
                <w:szCs w:val="24"/>
              </w:rPr>
              <w:t>Дата видачі ліцензії або іншого документа</w:t>
            </w:r>
          </w:p>
        </w:tc>
        <w:tc>
          <w:tcPr>
            <w:tcW w:w="6803" w:type="dxa"/>
            <w:shd w:val="clear" w:color="auto" w:fill="auto"/>
          </w:tcPr>
          <w:p w:rsidR="009A47E3" w:rsidRPr="009A47E3" w:rsidRDefault="009A47E3" w:rsidP="009A47E3">
            <w:pPr>
              <w:rPr>
                <w:szCs w:val="24"/>
              </w:rPr>
            </w:pPr>
            <w:r w:rsidRPr="009A47E3">
              <w:rPr>
                <w:szCs w:val="24"/>
              </w:rPr>
              <w:t>01.10.2013</w:t>
            </w:r>
          </w:p>
        </w:tc>
      </w:tr>
      <w:tr w:rsidR="009A47E3" w:rsidRPr="009A47E3" w:rsidTr="009B4216">
        <w:tc>
          <w:tcPr>
            <w:tcW w:w="3401" w:type="dxa"/>
            <w:shd w:val="clear" w:color="auto" w:fill="auto"/>
          </w:tcPr>
          <w:p w:rsidR="009A47E3" w:rsidRPr="009A47E3" w:rsidRDefault="009A47E3" w:rsidP="009A47E3">
            <w:pPr>
              <w:rPr>
                <w:b/>
                <w:szCs w:val="24"/>
              </w:rPr>
            </w:pPr>
            <w:r w:rsidRPr="009A47E3">
              <w:rPr>
                <w:b/>
                <w:szCs w:val="24"/>
              </w:rPr>
              <w:t>Міжміський код та телефон</w:t>
            </w:r>
          </w:p>
        </w:tc>
        <w:tc>
          <w:tcPr>
            <w:tcW w:w="6803" w:type="dxa"/>
            <w:shd w:val="clear" w:color="auto" w:fill="auto"/>
          </w:tcPr>
          <w:p w:rsidR="009A47E3" w:rsidRPr="009A47E3" w:rsidRDefault="009A47E3" w:rsidP="009A47E3">
            <w:pPr>
              <w:rPr>
                <w:szCs w:val="24"/>
              </w:rPr>
            </w:pPr>
            <w:r w:rsidRPr="009A47E3">
              <w:rPr>
                <w:szCs w:val="24"/>
              </w:rPr>
              <w:t>(044) 2791078</w:t>
            </w:r>
          </w:p>
        </w:tc>
      </w:tr>
      <w:tr w:rsidR="009A47E3" w:rsidRPr="009A47E3" w:rsidTr="009B4216">
        <w:tc>
          <w:tcPr>
            <w:tcW w:w="3401" w:type="dxa"/>
            <w:shd w:val="clear" w:color="auto" w:fill="auto"/>
          </w:tcPr>
          <w:p w:rsidR="009A47E3" w:rsidRPr="009A47E3" w:rsidRDefault="009A47E3" w:rsidP="009A47E3">
            <w:pPr>
              <w:rPr>
                <w:b/>
                <w:szCs w:val="24"/>
              </w:rPr>
            </w:pPr>
            <w:r w:rsidRPr="009A47E3">
              <w:rPr>
                <w:b/>
                <w:szCs w:val="24"/>
              </w:rPr>
              <w:t>Факс</w:t>
            </w:r>
          </w:p>
        </w:tc>
        <w:tc>
          <w:tcPr>
            <w:tcW w:w="6803" w:type="dxa"/>
            <w:shd w:val="clear" w:color="auto" w:fill="auto"/>
          </w:tcPr>
          <w:p w:rsidR="009A47E3" w:rsidRPr="009A47E3" w:rsidRDefault="009A47E3" w:rsidP="009A47E3">
            <w:pPr>
              <w:rPr>
                <w:szCs w:val="24"/>
              </w:rPr>
            </w:pPr>
            <w:r w:rsidRPr="009A47E3">
              <w:rPr>
                <w:szCs w:val="24"/>
              </w:rPr>
              <w:t>(044) 2791078</w:t>
            </w:r>
          </w:p>
        </w:tc>
      </w:tr>
      <w:tr w:rsidR="009A47E3" w:rsidRPr="009A47E3" w:rsidTr="009B4216">
        <w:tc>
          <w:tcPr>
            <w:tcW w:w="3401" w:type="dxa"/>
            <w:shd w:val="clear" w:color="auto" w:fill="auto"/>
          </w:tcPr>
          <w:p w:rsidR="009A47E3" w:rsidRPr="009A47E3" w:rsidRDefault="009A47E3" w:rsidP="009A47E3">
            <w:pPr>
              <w:rPr>
                <w:b/>
                <w:szCs w:val="24"/>
              </w:rPr>
            </w:pPr>
            <w:r w:rsidRPr="009A47E3">
              <w:rPr>
                <w:b/>
                <w:szCs w:val="24"/>
              </w:rPr>
              <w:t>Вид діяльності</w:t>
            </w:r>
          </w:p>
        </w:tc>
        <w:tc>
          <w:tcPr>
            <w:tcW w:w="6803" w:type="dxa"/>
            <w:shd w:val="clear" w:color="auto" w:fill="auto"/>
          </w:tcPr>
          <w:p w:rsidR="009A47E3" w:rsidRPr="009A47E3" w:rsidRDefault="009A47E3" w:rsidP="009A47E3">
            <w:pPr>
              <w:rPr>
                <w:szCs w:val="24"/>
              </w:rPr>
            </w:pPr>
            <w:r w:rsidRPr="009A47E3">
              <w:rPr>
                <w:szCs w:val="24"/>
              </w:rPr>
              <w:t>Зберiгання глобального сертiфiкату випуску цiнних паперiв, облiк цiнних паперiв.</w:t>
            </w:r>
          </w:p>
        </w:tc>
      </w:tr>
      <w:tr w:rsidR="009A47E3" w:rsidRPr="009A47E3" w:rsidTr="009B4216">
        <w:tc>
          <w:tcPr>
            <w:tcW w:w="3401" w:type="dxa"/>
            <w:shd w:val="clear" w:color="auto" w:fill="auto"/>
          </w:tcPr>
          <w:p w:rsidR="009A47E3" w:rsidRPr="009A47E3" w:rsidRDefault="009A47E3" w:rsidP="009A47E3">
            <w:pPr>
              <w:rPr>
                <w:b/>
                <w:szCs w:val="24"/>
              </w:rPr>
            </w:pPr>
            <w:r w:rsidRPr="009A47E3">
              <w:rPr>
                <w:b/>
                <w:szCs w:val="24"/>
              </w:rPr>
              <w:t>Опис</w:t>
            </w:r>
          </w:p>
        </w:tc>
        <w:tc>
          <w:tcPr>
            <w:tcW w:w="6803" w:type="dxa"/>
            <w:shd w:val="clear" w:color="auto" w:fill="auto"/>
          </w:tcPr>
          <w:p w:rsidR="009A47E3" w:rsidRPr="009A47E3" w:rsidRDefault="009A47E3" w:rsidP="009A47E3">
            <w:pPr>
              <w:rPr>
                <w:szCs w:val="24"/>
              </w:rPr>
            </w:pPr>
            <w:r w:rsidRPr="009A47E3">
              <w:rPr>
                <w:szCs w:val="24"/>
              </w:rPr>
              <w:t>Послуги щодо вiдкриття та ведення рахунку в цiнних паперах емiтента, обслуговування операцiй емiтента щодо розмiщення цiнних паперiв бездокументарної форми iснування та обслуговування операцiй емiтента щодо випущених ним цiнних паперiв вiдповiдно до положення про депозитарну дiяльнiсть. Надання Депозитарiєм емiтенту послуг щодо виплати доходiв за цiнними паперами емiтента у виглядi цiнних паперiв аба грошових коштiв вiдповiдно до положення про розрахунково-клiрiнгову дiяльнiсть за договорами щодо цiнних паперiв. Надає послуги з ведення реєстру власникiв цiнних паперiв у бездокументарнiй формi.</w:t>
            </w:r>
          </w:p>
        </w:tc>
      </w:tr>
    </w:tbl>
    <w:p w:rsidR="009A47E3" w:rsidRPr="009A47E3" w:rsidRDefault="009A47E3" w:rsidP="009A47E3">
      <w:pPr>
        <w:spacing w:after="0" w:line="240" w:lineRule="auto"/>
        <w:rPr>
          <w:rFonts w:ascii="Times New Roman" w:eastAsia="Times New Roman" w:hAnsi="Times New Roman" w:cs="Times New Roman"/>
          <w:sz w:val="20"/>
          <w:szCs w:val="24"/>
          <w:lang w:eastAsia="uk-UA"/>
        </w:rPr>
      </w:pPr>
    </w:p>
    <w:p w:rsidR="009A47E3" w:rsidRPr="009A47E3" w:rsidRDefault="009A47E3" w:rsidP="009A47E3">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28"/>
        <w:gridCol w:w="6584"/>
      </w:tblGrid>
      <w:tr w:rsidR="009A47E3" w:rsidRPr="009A47E3" w:rsidTr="009B4216">
        <w:tc>
          <w:tcPr>
            <w:tcW w:w="3401" w:type="dxa"/>
            <w:shd w:val="clear" w:color="auto" w:fill="auto"/>
          </w:tcPr>
          <w:p w:rsidR="009A47E3" w:rsidRPr="009A47E3" w:rsidRDefault="009A47E3" w:rsidP="009A47E3">
            <w:pPr>
              <w:rPr>
                <w:b/>
                <w:szCs w:val="24"/>
              </w:rPr>
            </w:pPr>
            <w:r w:rsidRPr="009A47E3">
              <w:rPr>
                <w:b/>
                <w:szCs w:val="24"/>
              </w:rPr>
              <w:t>Повне найменування юридичної особи або прізвище, ім'я та по батькові фізичної особи</w:t>
            </w:r>
          </w:p>
        </w:tc>
        <w:tc>
          <w:tcPr>
            <w:tcW w:w="6803" w:type="dxa"/>
            <w:shd w:val="clear" w:color="auto" w:fill="auto"/>
          </w:tcPr>
          <w:p w:rsidR="009A47E3" w:rsidRPr="009A47E3" w:rsidRDefault="009A47E3" w:rsidP="009A47E3">
            <w:pPr>
              <w:rPr>
                <w:szCs w:val="24"/>
              </w:rPr>
            </w:pPr>
            <w:r w:rsidRPr="009A47E3">
              <w:rPr>
                <w:szCs w:val="24"/>
              </w:rPr>
              <w:t>Товариство з обмеженою вiдповiдальнiстю "Аудиторська фiрма "Укрвостокаудит"</w:t>
            </w:r>
          </w:p>
        </w:tc>
      </w:tr>
      <w:tr w:rsidR="009A47E3" w:rsidRPr="009A47E3" w:rsidTr="009B4216">
        <w:tc>
          <w:tcPr>
            <w:tcW w:w="3401" w:type="dxa"/>
            <w:shd w:val="clear" w:color="auto" w:fill="auto"/>
          </w:tcPr>
          <w:p w:rsidR="009A47E3" w:rsidRPr="009A47E3" w:rsidRDefault="009A47E3" w:rsidP="009A47E3">
            <w:pPr>
              <w:rPr>
                <w:b/>
                <w:szCs w:val="24"/>
              </w:rPr>
            </w:pPr>
            <w:r w:rsidRPr="009A47E3">
              <w:rPr>
                <w:b/>
                <w:szCs w:val="24"/>
              </w:rPr>
              <w:t>Організаційно-правова форма</w:t>
            </w:r>
          </w:p>
        </w:tc>
        <w:tc>
          <w:tcPr>
            <w:tcW w:w="6803" w:type="dxa"/>
            <w:shd w:val="clear" w:color="auto" w:fill="auto"/>
          </w:tcPr>
          <w:p w:rsidR="009A47E3" w:rsidRPr="009A47E3" w:rsidRDefault="009A47E3" w:rsidP="009A47E3">
            <w:pPr>
              <w:rPr>
                <w:szCs w:val="24"/>
              </w:rPr>
            </w:pPr>
            <w:r w:rsidRPr="009A47E3">
              <w:rPr>
                <w:szCs w:val="24"/>
              </w:rPr>
              <w:t>Товариство з обмеженою вiдповiдальнiстю</w:t>
            </w:r>
          </w:p>
        </w:tc>
      </w:tr>
      <w:tr w:rsidR="009A47E3" w:rsidRPr="009A47E3" w:rsidTr="009B4216">
        <w:tc>
          <w:tcPr>
            <w:tcW w:w="3401" w:type="dxa"/>
            <w:shd w:val="clear" w:color="auto" w:fill="auto"/>
          </w:tcPr>
          <w:p w:rsidR="009A47E3" w:rsidRPr="009A47E3" w:rsidRDefault="009A47E3" w:rsidP="009A47E3">
            <w:pPr>
              <w:rPr>
                <w:b/>
                <w:szCs w:val="24"/>
              </w:rPr>
            </w:pPr>
            <w:r w:rsidRPr="009A47E3">
              <w:rPr>
                <w:b/>
                <w:szCs w:val="24"/>
              </w:rPr>
              <w:t>Ідентифікаційний код за ЄДРПОУ</w:t>
            </w:r>
          </w:p>
        </w:tc>
        <w:tc>
          <w:tcPr>
            <w:tcW w:w="6803" w:type="dxa"/>
            <w:shd w:val="clear" w:color="auto" w:fill="auto"/>
          </w:tcPr>
          <w:p w:rsidR="009A47E3" w:rsidRPr="009A47E3" w:rsidRDefault="009A47E3" w:rsidP="009A47E3">
            <w:pPr>
              <w:rPr>
                <w:szCs w:val="24"/>
              </w:rPr>
            </w:pPr>
            <w:r w:rsidRPr="009A47E3">
              <w:rPr>
                <w:szCs w:val="24"/>
              </w:rPr>
              <w:t>19348835</w:t>
            </w:r>
          </w:p>
        </w:tc>
      </w:tr>
      <w:tr w:rsidR="009A47E3" w:rsidRPr="009A47E3" w:rsidTr="009B4216">
        <w:tc>
          <w:tcPr>
            <w:tcW w:w="3401" w:type="dxa"/>
            <w:shd w:val="clear" w:color="auto" w:fill="auto"/>
          </w:tcPr>
          <w:p w:rsidR="009A47E3" w:rsidRPr="009A47E3" w:rsidRDefault="009A47E3" w:rsidP="009A47E3">
            <w:pPr>
              <w:rPr>
                <w:b/>
                <w:szCs w:val="24"/>
              </w:rPr>
            </w:pPr>
            <w:r w:rsidRPr="009A47E3">
              <w:rPr>
                <w:b/>
                <w:szCs w:val="24"/>
              </w:rPr>
              <w:t>Місцезнаходження</w:t>
            </w:r>
          </w:p>
        </w:tc>
        <w:tc>
          <w:tcPr>
            <w:tcW w:w="6803" w:type="dxa"/>
            <w:shd w:val="clear" w:color="auto" w:fill="auto"/>
          </w:tcPr>
          <w:p w:rsidR="009A47E3" w:rsidRPr="009A47E3" w:rsidRDefault="009A47E3" w:rsidP="009A47E3">
            <w:pPr>
              <w:rPr>
                <w:szCs w:val="24"/>
              </w:rPr>
            </w:pPr>
            <w:r w:rsidRPr="009A47E3">
              <w:rPr>
                <w:szCs w:val="24"/>
              </w:rPr>
              <w:t>04050 Київська область д/н м.Киів Мельникова,12</w:t>
            </w:r>
          </w:p>
        </w:tc>
      </w:tr>
      <w:tr w:rsidR="009A47E3" w:rsidRPr="009A47E3" w:rsidTr="009B4216">
        <w:tc>
          <w:tcPr>
            <w:tcW w:w="3401" w:type="dxa"/>
            <w:shd w:val="clear" w:color="auto" w:fill="auto"/>
          </w:tcPr>
          <w:p w:rsidR="009A47E3" w:rsidRPr="009A47E3" w:rsidRDefault="009A47E3" w:rsidP="009A47E3">
            <w:pPr>
              <w:rPr>
                <w:b/>
                <w:szCs w:val="24"/>
              </w:rPr>
            </w:pPr>
            <w:r w:rsidRPr="009A47E3">
              <w:rPr>
                <w:b/>
                <w:szCs w:val="24"/>
              </w:rPr>
              <w:t>Номер ліцензії або іншого документа на цей вид діяльності</w:t>
            </w:r>
          </w:p>
        </w:tc>
        <w:tc>
          <w:tcPr>
            <w:tcW w:w="6803" w:type="dxa"/>
            <w:shd w:val="clear" w:color="auto" w:fill="auto"/>
          </w:tcPr>
          <w:p w:rsidR="009A47E3" w:rsidRPr="009A47E3" w:rsidRDefault="009A47E3" w:rsidP="009A47E3">
            <w:pPr>
              <w:rPr>
                <w:szCs w:val="24"/>
              </w:rPr>
            </w:pPr>
            <w:r w:rsidRPr="009A47E3">
              <w:rPr>
                <w:szCs w:val="24"/>
              </w:rPr>
              <w:t>0025</w:t>
            </w:r>
          </w:p>
        </w:tc>
      </w:tr>
      <w:tr w:rsidR="009A47E3" w:rsidRPr="009A47E3" w:rsidTr="009B4216">
        <w:tc>
          <w:tcPr>
            <w:tcW w:w="3401" w:type="dxa"/>
            <w:shd w:val="clear" w:color="auto" w:fill="auto"/>
          </w:tcPr>
          <w:p w:rsidR="009A47E3" w:rsidRPr="009A47E3" w:rsidRDefault="009A47E3" w:rsidP="009A47E3">
            <w:pPr>
              <w:rPr>
                <w:b/>
                <w:szCs w:val="24"/>
              </w:rPr>
            </w:pPr>
            <w:r w:rsidRPr="009A47E3">
              <w:rPr>
                <w:b/>
                <w:szCs w:val="24"/>
              </w:rPr>
              <w:lastRenderedPageBreak/>
              <w:t>Назва державного органу, що видав ліцензію або інший документ</w:t>
            </w:r>
          </w:p>
        </w:tc>
        <w:tc>
          <w:tcPr>
            <w:tcW w:w="6803" w:type="dxa"/>
            <w:shd w:val="clear" w:color="auto" w:fill="auto"/>
          </w:tcPr>
          <w:p w:rsidR="009A47E3" w:rsidRPr="009A47E3" w:rsidRDefault="009A47E3" w:rsidP="009A47E3">
            <w:pPr>
              <w:rPr>
                <w:szCs w:val="24"/>
              </w:rPr>
            </w:pPr>
            <w:r w:rsidRPr="009A47E3">
              <w:rPr>
                <w:szCs w:val="24"/>
              </w:rPr>
              <w:t>Аудиторська палата України</w:t>
            </w:r>
          </w:p>
        </w:tc>
      </w:tr>
      <w:tr w:rsidR="009A47E3" w:rsidRPr="009A47E3" w:rsidTr="009B4216">
        <w:tc>
          <w:tcPr>
            <w:tcW w:w="3401" w:type="dxa"/>
            <w:shd w:val="clear" w:color="auto" w:fill="auto"/>
          </w:tcPr>
          <w:p w:rsidR="009A47E3" w:rsidRPr="009A47E3" w:rsidRDefault="009A47E3" w:rsidP="009A47E3">
            <w:pPr>
              <w:rPr>
                <w:b/>
                <w:szCs w:val="24"/>
              </w:rPr>
            </w:pPr>
            <w:r w:rsidRPr="009A47E3">
              <w:rPr>
                <w:b/>
                <w:szCs w:val="24"/>
              </w:rPr>
              <w:t>Дата видачі ліцензії або іншого документа</w:t>
            </w:r>
          </w:p>
        </w:tc>
        <w:tc>
          <w:tcPr>
            <w:tcW w:w="6803" w:type="dxa"/>
            <w:shd w:val="clear" w:color="auto" w:fill="auto"/>
          </w:tcPr>
          <w:p w:rsidR="009A47E3" w:rsidRPr="009A47E3" w:rsidRDefault="009A47E3" w:rsidP="009A47E3">
            <w:pPr>
              <w:rPr>
                <w:szCs w:val="24"/>
              </w:rPr>
            </w:pPr>
            <w:r w:rsidRPr="009A47E3">
              <w:rPr>
                <w:szCs w:val="24"/>
              </w:rPr>
              <w:t>26.01.2001</w:t>
            </w:r>
          </w:p>
        </w:tc>
      </w:tr>
      <w:tr w:rsidR="009A47E3" w:rsidRPr="009A47E3" w:rsidTr="009B4216">
        <w:tc>
          <w:tcPr>
            <w:tcW w:w="3401" w:type="dxa"/>
            <w:shd w:val="clear" w:color="auto" w:fill="auto"/>
          </w:tcPr>
          <w:p w:rsidR="009A47E3" w:rsidRPr="009A47E3" w:rsidRDefault="009A47E3" w:rsidP="009A47E3">
            <w:pPr>
              <w:rPr>
                <w:b/>
                <w:szCs w:val="24"/>
              </w:rPr>
            </w:pPr>
            <w:r w:rsidRPr="009A47E3">
              <w:rPr>
                <w:b/>
                <w:szCs w:val="24"/>
              </w:rPr>
              <w:t>Міжміський код та телефон</w:t>
            </w:r>
          </w:p>
        </w:tc>
        <w:tc>
          <w:tcPr>
            <w:tcW w:w="6803" w:type="dxa"/>
            <w:shd w:val="clear" w:color="auto" w:fill="auto"/>
          </w:tcPr>
          <w:p w:rsidR="009A47E3" w:rsidRPr="009A47E3" w:rsidRDefault="009A47E3" w:rsidP="009A47E3">
            <w:pPr>
              <w:rPr>
                <w:szCs w:val="24"/>
              </w:rPr>
            </w:pPr>
            <w:r w:rsidRPr="009A47E3">
              <w:rPr>
                <w:szCs w:val="24"/>
              </w:rPr>
              <w:t>(044) 228-93-54</w:t>
            </w:r>
          </w:p>
        </w:tc>
      </w:tr>
      <w:tr w:rsidR="009A47E3" w:rsidRPr="009A47E3" w:rsidTr="009B4216">
        <w:tc>
          <w:tcPr>
            <w:tcW w:w="3401" w:type="dxa"/>
            <w:shd w:val="clear" w:color="auto" w:fill="auto"/>
          </w:tcPr>
          <w:p w:rsidR="009A47E3" w:rsidRPr="009A47E3" w:rsidRDefault="009A47E3" w:rsidP="009A47E3">
            <w:pPr>
              <w:rPr>
                <w:b/>
                <w:szCs w:val="24"/>
              </w:rPr>
            </w:pPr>
            <w:r w:rsidRPr="009A47E3">
              <w:rPr>
                <w:b/>
                <w:szCs w:val="24"/>
              </w:rPr>
              <w:t>Факс</w:t>
            </w:r>
          </w:p>
        </w:tc>
        <w:tc>
          <w:tcPr>
            <w:tcW w:w="6803" w:type="dxa"/>
            <w:shd w:val="clear" w:color="auto" w:fill="auto"/>
          </w:tcPr>
          <w:p w:rsidR="009A47E3" w:rsidRPr="009A47E3" w:rsidRDefault="009A47E3" w:rsidP="009A47E3">
            <w:pPr>
              <w:rPr>
                <w:szCs w:val="24"/>
              </w:rPr>
            </w:pPr>
            <w:r w:rsidRPr="009A47E3">
              <w:rPr>
                <w:szCs w:val="24"/>
              </w:rPr>
              <w:t>(044) 228-93-54</w:t>
            </w:r>
          </w:p>
        </w:tc>
      </w:tr>
      <w:tr w:rsidR="009A47E3" w:rsidRPr="009A47E3" w:rsidTr="009B4216">
        <w:tc>
          <w:tcPr>
            <w:tcW w:w="3401" w:type="dxa"/>
            <w:shd w:val="clear" w:color="auto" w:fill="auto"/>
          </w:tcPr>
          <w:p w:rsidR="009A47E3" w:rsidRPr="009A47E3" w:rsidRDefault="009A47E3" w:rsidP="009A47E3">
            <w:pPr>
              <w:rPr>
                <w:b/>
                <w:szCs w:val="24"/>
              </w:rPr>
            </w:pPr>
            <w:r w:rsidRPr="009A47E3">
              <w:rPr>
                <w:b/>
                <w:szCs w:val="24"/>
              </w:rPr>
              <w:t>Вид діяльності</w:t>
            </w:r>
          </w:p>
        </w:tc>
        <w:tc>
          <w:tcPr>
            <w:tcW w:w="6803" w:type="dxa"/>
            <w:shd w:val="clear" w:color="auto" w:fill="auto"/>
          </w:tcPr>
          <w:p w:rsidR="009A47E3" w:rsidRPr="009A47E3" w:rsidRDefault="009A47E3" w:rsidP="009A47E3">
            <w:pPr>
              <w:rPr>
                <w:szCs w:val="24"/>
              </w:rPr>
            </w:pPr>
            <w:r w:rsidRPr="009A47E3">
              <w:rPr>
                <w:szCs w:val="24"/>
              </w:rPr>
              <w:t>Дiяльнiсть у сферi бухгалтерського облiку i аудиту</w:t>
            </w:r>
          </w:p>
        </w:tc>
      </w:tr>
      <w:tr w:rsidR="009A47E3" w:rsidRPr="009A47E3" w:rsidTr="009B4216">
        <w:tc>
          <w:tcPr>
            <w:tcW w:w="3401" w:type="dxa"/>
            <w:shd w:val="clear" w:color="auto" w:fill="auto"/>
          </w:tcPr>
          <w:p w:rsidR="009A47E3" w:rsidRPr="009A47E3" w:rsidRDefault="009A47E3" w:rsidP="009A47E3">
            <w:pPr>
              <w:rPr>
                <w:b/>
                <w:szCs w:val="24"/>
              </w:rPr>
            </w:pPr>
            <w:r w:rsidRPr="009A47E3">
              <w:rPr>
                <w:b/>
                <w:szCs w:val="24"/>
              </w:rPr>
              <w:t>Опис</w:t>
            </w:r>
          </w:p>
        </w:tc>
        <w:tc>
          <w:tcPr>
            <w:tcW w:w="6803" w:type="dxa"/>
            <w:shd w:val="clear" w:color="auto" w:fill="auto"/>
          </w:tcPr>
          <w:p w:rsidR="009A47E3" w:rsidRPr="009A47E3" w:rsidRDefault="009A47E3" w:rsidP="009A47E3">
            <w:pPr>
              <w:rPr>
                <w:szCs w:val="24"/>
              </w:rPr>
            </w:pPr>
            <w:r w:rsidRPr="009A47E3">
              <w:rPr>
                <w:szCs w:val="24"/>
              </w:rPr>
              <w:t>ТОВ "АФ"Укрвостокаудит" лiцензiя №0025 вiд 26.01.2001р.,продовжене рiшенням Аудиторської палати України вiд 24.09.2015р.№315/3 до 24.09.2020р.,здiйснює пiдготовку та надання Аудиторського Звiту за результатами проведення аудиту фiнансової звiтностi ПАТ "Донрибкомбiнат" за 2015 рiк, призначений для акцiонерiв i керiвництва суб'єкта господарювання, фiнансовий звiт, який перевiряється i надається в Нацiональну комiсiю цiнних паперiв i фондового ринку для розкриття iнформацiї емiтентом цiнних паперiв. Факторiв якi можуть вплинути на незалежнiсть аудитора вiд емiтента немає.</w:t>
            </w:r>
          </w:p>
        </w:tc>
      </w:tr>
    </w:tbl>
    <w:p w:rsidR="009A47E3" w:rsidRPr="009A47E3" w:rsidRDefault="009A47E3" w:rsidP="009A47E3">
      <w:pPr>
        <w:spacing w:after="0" w:line="240" w:lineRule="auto"/>
        <w:rPr>
          <w:rFonts w:ascii="Times New Roman" w:eastAsia="Times New Roman" w:hAnsi="Times New Roman" w:cs="Times New Roman"/>
          <w:sz w:val="20"/>
          <w:szCs w:val="24"/>
          <w:lang w:eastAsia="uk-UA"/>
        </w:rPr>
      </w:pPr>
    </w:p>
    <w:p w:rsidR="009A47E3" w:rsidRPr="009A47E3" w:rsidRDefault="009A47E3" w:rsidP="009A47E3">
      <w:pPr>
        <w:spacing w:after="0" w:line="240" w:lineRule="auto"/>
        <w:rPr>
          <w:rFonts w:ascii="Times New Roman" w:eastAsia="Times New Roman" w:hAnsi="Times New Roman" w:cs="Times New Roman"/>
          <w:sz w:val="20"/>
          <w:szCs w:val="24"/>
          <w:lang w:eastAsia="uk-UA"/>
        </w:rPr>
      </w:pPr>
    </w:p>
    <w:p w:rsidR="009A47E3" w:rsidRPr="009A47E3" w:rsidRDefault="009A47E3" w:rsidP="009A47E3">
      <w:pPr>
        <w:spacing w:after="0" w:line="240" w:lineRule="auto"/>
        <w:rPr>
          <w:rFonts w:ascii="Times New Roman" w:eastAsia="Times New Roman" w:hAnsi="Times New Roman" w:cs="Times New Roman"/>
          <w:sz w:val="20"/>
          <w:szCs w:val="24"/>
          <w:lang w:eastAsia="uk-UA"/>
        </w:rPr>
      </w:pPr>
    </w:p>
    <w:p w:rsidR="009A47E3" w:rsidRDefault="009A47E3">
      <w:pPr>
        <w:sectPr w:rsidR="009A47E3" w:rsidSect="009A47E3">
          <w:pgSz w:w="11906" w:h="16838"/>
          <w:pgMar w:top="363" w:right="567" w:bottom="363" w:left="1417" w:header="709" w:footer="709" w:gutter="0"/>
          <w:cols w:space="708"/>
          <w:docGrid w:linePitch="360"/>
        </w:sectPr>
      </w:pPr>
    </w:p>
    <w:p w:rsidR="009A47E3" w:rsidRPr="009A47E3" w:rsidRDefault="009A47E3" w:rsidP="009A47E3">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9A47E3">
        <w:rPr>
          <w:rFonts w:ascii="Times New Roman" w:eastAsia="Times New Roman" w:hAnsi="Times New Roman" w:cs="Times New Roman"/>
          <w:b/>
          <w:bCs/>
          <w:color w:val="000000"/>
          <w:sz w:val="28"/>
          <w:szCs w:val="28"/>
          <w:lang w:val="en-US" w:eastAsia="uk-UA"/>
        </w:rPr>
        <w:lastRenderedPageBreak/>
        <w:t>X</w:t>
      </w:r>
      <w:r w:rsidRPr="009A47E3">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9A47E3" w:rsidRPr="009A47E3" w:rsidTr="009B4216">
        <w:trPr>
          <w:trHeight w:val="224"/>
        </w:trPr>
        <w:tc>
          <w:tcPr>
            <w:tcW w:w="15855" w:type="dxa"/>
            <w:tcMar>
              <w:top w:w="60" w:type="dxa"/>
              <w:left w:w="60" w:type="dxa"/>
              <w:bottom w:w="60" w:type="dxa"/>
              <w:right w:w="60" w:type="dxa"/>
            </w:tcMar>
            <w:vAlign w:val="center"/>
          </w:tcPr>
          <w:p w:rsidR="009A47E3" w:rsidRPr="009A47E3" w:rsidRDefault="009A47E3" w:rsidP="009A47E3">
            <w:pPr>
              <w:spacing w:after="0" w:line="240" w:lineRule="auto"/>
              <w:rPr>
                <w:rFonts w:ascii="Times New Roman" w:eastAsia="Times New Roman" w:hAnsi="Times New Roman" w:cs="Times New Roman"/>
                <w:b/>
                <w:bCs/>
                <w:sz w:val="24"/>
                <w:szCs w:val="24"/>
                <w:lang w:eastAsia="uk-UA"/>
              </w:rPr>
            </w:pPr>
            <w:r w:rsidRPr="009A47E3">
              <w:rPr>
                <w:rFonts w:ascii="Times New Roman" w:eastAsia="Times New Roman" w:hAnsi="Times New Roman" w:cs="Times New Roman"/>
                <w:b/>
                <w:bCs/>
                <w:sz w:val="24"/>
                <w:szCs w:val="24"/>
                <w:lang w:eastAsia="uk-UA"/>
              </w:rPr>
              <w:t>1. Інформація про випуски акцій</w:t>
            </w:r>
          </w:p>
        </w:tc>
      </w:tr>
    </w:tbl>
    <w:p w:rsidR="009A47E3" w:rsidRPr="009A47E3" w:rsidRDefault="009A47E3" w:rsidP="009A47E3">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9A47E3" w:rsidRPr="009A47E3" w:rsidTr="009B421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ind w:left="180" w:hanging="180"/>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Частка у статутному капіталі (у відсотках)</w:t>
            </w:r>
          </w:p>
        </w:tc>
      </w:tr>
      <w:tr w:rsidR="009A47E3" w:rsidRPr="009A47E3" w:rsidTr="009B421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10</w:t>
            </w:r>
          </w:p>
        </w:tc>
      </w:tr>
      <w:tr w:rsidR="009A47E3" w:rsidRPr="009A47E3" w:rsidTr="009B421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04.06.2010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342/1/10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Державна Комiсiя з цiнних паперiв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UA4000078836</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1.25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34554688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43193360.00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100.000000000000</w:t>
            </w:r>
          </w:p>
        </w:tc>
      </w:tr>
      <w:tr w:rsidR="009A47E3" w:rsidRPr="009A47E3" w:rsidTr="009B421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47E3" w:rsidRPr="009A47E3" w:rsidRDefault="009A47E3" w:rsidP="009A47E3">
            <w:pPr>
              <w:spacing w:after="0" w:line="240" w:lineRule="auto"/>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Cs/>
                <w:sz w:val="20"/>
                <w:szCs w:val="20"/>
                <w:lang w:eastAsia="uk-UA"/>
              </w:rPr>
              <w:t>Емiсiї акцiй протягом звiтного перiоду не було. Рiшення про додаткову емiсiю не приймалось. Заявка-допуск в лiстинг не подавалась. Торгiвля цiнними паперами на внутрiшньому i зовнiшньому ринках цiнних паперiв не проводилася, оскiльки цiннi папери товариства на бiржах не котируються. Протягом звiтного року власнi акцiї Товариством не викупались.  Рiшення № 274/05/1/99 вiд 21.12.1999 року та № 477/1/01 вiд 11.09.2001 року скасованi.</w:t>
            </w:r>
          </w:p>
        </w:tc>
      </w:tr>
    </w:tbl>
    <w:p w:rsidR="009A47E3" w:rsidRPr="009A47E3" w:rsidRDefault="009A47E3" w:rsidP="009A47E3">
      <w:pPr>
        <w:spacing w:after="0" w:line="240" w:lineRule="auto"/>
        <w:rPr>
          <w:rFonts w:ascii="Times New Roman" w:eastAsia="Times New Roman" w:hAnsi="Times New Roman" w:cs="Times New Roman"/>
          <w:sz w:val="24"/>
          <w:szCs w:val="24"/>
          <w:lang w:eastAsia="uk-UA"/>
        </w:rPr>
      </w:pPr>
    </w:p>
    <w:p w:rsidR="009A47E3" w:rsidRDefault="009A47E3">
      <w:pPr>
        <w:sectPr w:rsidR="009A47E3" w:rsidSect="009A47E3">
          <w:pgSz w:w="16838" w:h="11906" w:orient="landscape"/>
          <w:pgMar w:top="1417" w:right="363" w:bottom="850" w:left="363" w:header="709" w:footer="709" w:gutter="0"/>
          <w:cols w:space="708"/>
          <w:docGrid w:linePitch="360"/>
        </w:sectPr>
      </w:pPr>
    </w:p>
    <w:p w:rsidR="009A47E3" w:rsidRPr="009A47E3" w:rsidRDefault="009A47E3" w:rsidP="009A47E3">
      <w:pPr>
        <w:spacing w:after="0" w:line="240" w:lineRule="auto"/>
        <w:jc w:val="center"/>
        <w:rPr>
          <w:rFonts w:ascii="Times New Roman" w:eastAsia="Times New Roman" w:hAnsi="Times New Roman" w:cs="Times New Roman"/>
          <w:b/>
          <w:color w:val="000000"/>
          <w:sz w:val="28"/>
          <w:szCs w:val="28"/>
          <w:lang w:val="en-US" w:eastAsia="uk-UA"/>
        </w:rPr>
      </w:pPr>
      <w:r w:rsidRPr="009A47E3">
        <w:rPr>
          <w:rFonts w:ascii="Times New Roman" w:eastAsia="Times New Roman" w:hAnsi="Times New Roman" w:cs="Times New Roman"/>
          <w:b/>
          <w:color w:val="000000"/>
          <w:sz w:val="28"/>
          <w:szCs w:val="28"/>
          <w:lang w:val="en-US" w:eastAsia="uk-UA"/>
        </w:rPr>
        <w:lastRenderedPageBreak/>
        <w:t>XI</w:t>
      </w:r>
      <w:r w:rsidRPr="009A47E3">
        <w:rPr>
          <w:rFonts w:ascii="Times New Roman" w:eastAsia="Times New Roman" w:hAnsi="Times New Roman" w:cs="Times New Roman"/>
          <w:b/>
          <w:color w:val="000000"/>
          <w:sz w:val="28"/>
          <w:szCs w:val="28"/>
          <w:lang w:eastAsia="uk-UA"/>
        </w:rPr>
        <w:t xml:space="preserve">. </w:t>
      </w:r>
      <w:r w:rsidRPr="009A47E3">
        <w:rPr>
          <w:rFonts w:ascii="Times New Roman" w:eastAsia="Times New Roman" w:hAnsi="Times New Roman" w:cs="Times New Roman"/>
          <w:b/>
          <w:color w:val="000000"/>
          <w:sz w:val="28"/>
          <w:szCs w:val="28"/>
          <w:lang w:val="ru-RU" w:eastAsia="uk-UA"/>
        </w:rPr>
        <w:t>Опис бізнесу</w:t>
      </w:r>
    </w:p>
    <w:p w:rsidR="009A47E3" w:rsidRPr="009A47E3" w:rsidRDefault="009A47E3" w:rsidP="009A47E3">
      <w:pPr>
        <w:spacing w:after="0" w:line="240" w:lineRule="auto"/>
        <w:jc w:val="center"/>
        <w:rPr>
          <w:rFonts w:ascii="Times New Roman" w:eastAsia="Times New Roman" w:hAnsi="Times New Roman" w:cs="Times New Roman"/>
          <w:b/>
          <w:color w:val="000000"/>
          <w:sz w:val="28"/>
          <w:szCs w:val="28"/>
          <w:lang w:val="en-US" w:eastAsia="uk-UA"/>
        </w:rPr>
      </w:pPr>
    </w:p>
    <w:p w:rsidR="009A47E3" w:rsidRPr="009A47E3" w:rsidRDefault="009A47E3" w:rsidP="009A47E3">
      <w:pPr>
        <w:spacing w:after="0" w:line="240" w:lineRule="auto"/>
        <w:rPr>
          <w:rFonts w:ascii="Times New Roman" w:eastAsia="Times New Roman" w:hAnsi="Times New Roman" w:cs="Times New Roman"/>
          <w:vanish/>
          <w:color w:val="000000"/>
          <w:sz w:val="20"/>
          <w:szCs w:val="20"/>
          <w:lang w:val="en-US" w:eastAsia="uk-UA"/>
        </w:rPr>
      </w:pPr>
      <w:r w:rsidRPr="009A47E3">
        <w:rPr>
          <w:rFonts w:ascii="Times New Roman" w:eastAsia="Times New Roman" w:hAnsi="Times New Roman" w:cs="Times New Roman"/>
          <w:color w:val="000000"/>
          <w:sz w:val="20"/>
          <w:szCs w:val="20"/>
          <w:lang w:val="en-US" w:eastAsia="uk-UA"/>
        </w:rPr>
        <w:t xml:space="preserve"> </w:t>
      </w:r>
    </w:p>
    <w:p w:rsidR="009A47E3" w:rsidRPr="009A47E3" w:rsidRDefault="009A47E3" w:rsidP="009A47E3">
      <w:pPr>
        <w:spacing w:after="0" w:line="240" w:lineRule="auto"/>
        <w:rPr>
          <w:rFonts w:ascii="Times New Roman" w:eastAsia="Times New Roman" w:hAnsi="Times New Roman" w:cs="Times New Roman"/>
          <w:vanish/>
          <w:color w:val="000000"/>
          <w:sz w:val="24"/>
          <w:szCs w:val="24"/>
          <w:lang w:eastAsia="uk-UA"/>
        </w:rPr>
      </w:pPr>
    </w:p>
    <w:p w:rsidR="009A47E3" w:rsidRPr="009A47E3" w:rsidRDefault="009A47E3" w:rsidP="009A47E3">
      <w:pPr>
        <w:spacing w:after="0" w:line="240" w:lineRule="auto"/>
        <w:rPr>
          <w:rFonts w:ascii="Times New Roman" w:eastAsia="Times New Roman" w:hAnsi="Times New Roman" w:cs="Times New Roman"/>
          <w:b/>
          <w:sz w:val="24"/>
          <w:szCs w:val="24"/>
          <w:lang w:eastAsia="uk-UA"/>
        </w:rPr>
      </w:pPr>
      <w:r w:rsidRPr="009A47E3">
        <w:rPr>
          <w:rFonts w:ascii="Times New Roman" w:eastAsia="Times New Roman" w:hAnsi="Times New Roman" w:cs="Times New Roman"/>
          <w:b/>
          <w:sz w:val="24"/>
          <w:szCs w:val="24"/>
          <w:lang w:eastAsia="uk-UA"/>
        </w:rPr>
        <w:t>Важливі події розвитку (в тому числі злиття, поділ, приєднання, перетворення, виділ)</w:t>
      </w:r>
    </w:p>
    <w:p w:rsidR="009A47E3" w:rsidRPr="009A47E3" w:rsidRDefault="009A47E3" w:rsidP="009A47E3">
      <w:pPr>
        <w:spacing w:after="0" w:line="240" w:lineRule="auto"/>
        <w:rPr>
          <w:rFonts w:ascii="Times New Roman" w:eastAsia="Times New Roman" w:hAnsi="Times New Roman" w:cs="Times New Roman"/>
          <w:b/>
          <w:sz w:val="24"/>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У 1933 роцi в поймах малих рiчок Гола Долина та Маячка було засноване карпове ставкове рибне господарство, яке входило до складу всеукраїнської коперативної спiлки "Вукоптспiлка". За роки Великої Вiтчизняної вiйни господарство було цiлком знищено. Пiсля визволення Донецької областi у 1943 роцi почалося його вiдновлення i з господарською дiяльнiстю його було перейменовано в рибно-качкове господарство. З 1954 по 1960 роки була проведена реконструкцiя i господарство було перетворене в Донецький дослiдно-показовий рибний комбiнат, який увiйшов до складу Головного Управлiння рибного господарства внутрiшнiх водоймищ УРСР. У 1970 роцi в зв'язку з нагородою /Постанова ЦК КПРС, Президiї Верховної Ради СРСР, ВЦСПС № 232 вiд 07.04.70 р./ перейменовано у Донецький ордена Трудового Червоного Прапора дослiдно-показовий виробничий рибний комбiнат. З листопада 1992 року розпорядженням № 305 Слов'янська районна державна адмiнiстрацiя зареєструвала органiзацiю орендарiв Донецького обласного рибкомбiнату. Розпорядженням № 13 вiд 13.11.1995 р</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  Слов'янської районної адмiнiстрацiї орендне пiдприємство "Донрибкомбiнат" перереєстроване в Державне сiльськогосподарське рибоводне пiдприємство "Донрибкомбiнат". Розпорядженням Слов'янської райдержадмiнiстрацiї № 600 вiд 19.09.96 р. державне сiльськогосподарське рибоводне пiдприємство "Донрибкомбiнат" перереєстроване в колективне сiльськогосподарське пiдприємство "Донрибкомбiнат", а з 22.01.1999 року розпорядженням № 36 Слов'янської райдержадмiнiстрацiї КСРП "Донрибкомбiнат" перетворене в Вiдкрите акцiонерне товариство "Донрибкомбiнат". Рiшенням Загальних зборiв акцiонерiв вiд 15.04.2011 року було ухвалено рiшення Про приведення органiзацiйно-правової форми Товариства у вiдповiднiсть до вимог Закону України "Про акцiонернi товариства". 12 березня 2012 року,  вiдкрите акцiонерне товариство "Донрибкомбiнат" було перетворене в публiчне акцiонерне товариство "Донрибкомбiнат". Iнших змiн у звiтному роцi не вiдбувалось.</w:t>
      </w: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Times New Roman" w:eastAsia="Times New Roman" w:hAnsi="Times New Roman" w:cs="Times New Roman"/>
          <w:b/>
          <w:sz w:val="24"/>
          <w:szCs w:val="24"/>
          <w:lang w:eastAsia="uk-UA"/>
        </w:rPr>
      </w:pPr>
      <w:r w:rsidRPr="009A47E3">
        <w:rPr>
          <w:rFonts w:ascii="Times New Roman" w:eastAsia="Times New Roman" w:hAnsi="Times New Roman" w:cs="Times New Roman"/>
          <w:b/>
          <w:sz w:val="24"/>
          <w:szCs w:val="24"/>
          <w:lang w:eastAsia="uk-UA"/>
        </w:rPr>
        <w:t>Організаційна структура емітента, дочірні підприємства, філії, представництва та інші відокремлені структурні підрозділи із зазначенням найменування та місцезнаходження, ролі та перспектив розвитку, зміни в організаційній структурі відповідно до попередніх звітних періодів</w:t>
      </w:r>
    </w:p>
    <w:p w:rsidR="009A47E3" w:rsidRPr="009A47E3" w:rsidRDefault="009A47E3" w:rsidP="009A47E3">
      <w:pPr>
        <w:spacing w:after="0" w:line="240" w:lineRule="auto"/>
        <w:rPr>
          <w:rFonts w:ascii="Times New Roman" w:eastAsia="Times New Roman" w:hAnsi="Times New Roman" w:cs="Times New Roman"/>
          <w:b/>
          <w:sz w:val="24"/>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ПАТ "ДОНРИБКОМБIНАТ" у своєму складi не має дочiрнiх пiдприємств. Протягом звiтного перiоду пiдприємство не проводило iнвестування, а також не приймало участi у створеннi спiльних пiдприємств. ПАТ "Донрибкомбiнат" включає рибгоспи "Олександрiвка", "Краснолиманський", "Нiтрiус", "Червона Долина", "СловТЕС", "Миронiвка", Маячка", рибучасток "Клебан-Бик", ремонтно-транспортний цех, енергоучасток, цех переробки, сiльгоспвiддiлення. Р/г "Олександрiвка" знаходиться у Олександрiвському р-нi Донецької областi i займається вирощуванням ставкової риби /товстолоб, короп/. Має площi 725 га нагульних ставкiв та 323 га виросних ставкiв.</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   Рiчний обсяг виробництва товарної риби 14744 тон.: рибопосадкового матерiалу  115,2 штук. Р/г "Маячка" знаходиться у Олександрiвському районi с. Львiвка Донецької областi, займається вирощуванням ставкової риби /товстолоб, короп/. Має площу нагульних ставкiв 350,7 га, виросних 97,4 га. Рiчний обсяг виробництва 369,5 тон товарної риби, 477,1 тис. штук рибопосадкового матерiалу. Р/г "Краснолиманський" розташований у Краснолиманськоиу районi с. Кiровськ Донецької областi. Займається вирощуванням ставкової риби /товстолоб, короп/. Має площу нагульних ставкiв 442 га, виросних 227 га. Рiчний обсяг виробництва 253,1 тон товарної риби, 2139,3тис. штук рибопосадкового матерiалу. Р/г "Нiтрiус" знаходиться у Краснолиманському р-нi с. Новоселiвка Донецької областi.Займається вирощуванням ставкової риби /товстолоб, короп/. Має площу нагульних ставкiв 78 га, виросних 318,5 га. Рiчний обсяг виробництва 57,3 тон товарної риби, 1790,8 тис. штук рибопосадкового матерiалу. Р/г "Червона Долина" знаходиться с. Мирне Слов'янського р-ну Донецької областi. Займається вирощуванням ставкової риби /товстолоб, короп/. Має площу нагульних ставкiв 432,4 га, виросних 274,5 га. Рiчний обсяг виробництва 482,0 тон товарної риби, 1317,5 тис. штук рибопосадкового матерiалу. Рибучасток "СловТЕС" знаходиться в с. Райгородок Слов'янського р-ну Донецької областi. Займається вирощуванням та виловом риби iз водосховища /товстолоб, короп/. Водосховище Слов ТЕС 65,4 га виросних .Вилов 0 тон риби, вирощується 872,4 тис.штук рибопосадкового матерiалу. Р/г "Миронiвка" знаходиться у Дебальцiвському р-нi Донецької областi смт. Миронiвка. Займається вирощуванням та виловом риби iз водосховищ /товстолоб, короп/. Водосховище Миронiвської ТЕС - 420 га. Виловлює 34,06 тон риби. Ремонтно-транспортний цех, енергоучасток, цех </w:t>
      </w:r>
      <w:r w:rsidRPr="009A47E3">
        <w:rPr>
          <w:rFonts w:ascii="Courier New" w:eastAsia="Times New Roman" w:hAnsi="Courier New" w:cs="Courier New"/>
          <w:sz w:val="20"/>
          <w:szCs w:val="24"/>
          <w:lang w:eastAsia="uk-UA"/>
        </w:rPr>
        <w:lastRenderedPageBreak/>
        <w:t>переробки, знаходяться в Слов'янському районi, с. Мирне. В цеху переробки ведеться переробка риби. Пiдсобне сiльське господарство має 800,86 га сiльськогосподарських угiдь. на яких вирощуються зерновi культури: пшениця, ячмiнь, соняшник. Протягом всього перiоду iснування пiдприємства змiн напрямкiв його дiяльностi не вiдбувалось.</w:t>
      </w: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Times New Roman" w:eastAsia="Times New Roman" w:hAnsi="Times New Roman" w:cs="Times New Roman"/>
          <w:b/>
          <w:sz w:val="24"/>
          <w:szCs w:val="24"/>
          <w:lang w:eastAsia="uk-UA"/>
        </w:rPr>
      </w:pPr>
      <w:r w:rsidRPr="009A47E3">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9A47E3" w:rsidRPr="009A47E3" w:rsidRDefault="009A47E3" w:rsidP="009A47E3">
      <w:pPr>
        <w:spacing w:after="0" w:line="240" w:lineRule="auto"/>
        <w:rPr>
          <w:rFonts w:ascii="Times New Roman" w:eastAsia="Times New Roman" w:hAnsi="Times New Roman" w:cs="Times New Roman"/>
          <w:b/>
          <w:sz w:val="24"/>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ПАТ "Донрибкомбiнат" дотримується такої кадрової полiтики. У 2015 роцi не проводилося пiдвищення квалiфiкацiю  осiб,  соцiально-працьовi вiдношення у товариствi регулюються колективною Угодою. Товариство має усi можливостi для придбання навикiв у роботi молодим спецiалiстам по возпроiзведенню та вирощуванню риби. Заробiтна плата в товариствi нараховувалась у 2015 роцi згiдно П/С/БО /стандарт/ 26 "Виплати робiтникам" , затвердженому Мiнiстерством фiнансiв України 28.10.2003 р. № 601. Положення 26 здiйснює методологiчнi принципи формування в бухгалтерському облiку iнформацiї про виплати (у грошовiй та негрошовiй формi) за роботи, виконанi робiтниками, та її розкриття у фiнансовiй звiтностi. Середньооблiкова чисельнiсть штатних працiвникiв товариства зменшилась в порівнянні з  2014 роцi на 26 осiб (365осiб) й склала у 2015 роцi 341 осiб, у тому числі які працюють за сумісництвом 5 осіб ; які працюють на умовах неповного робочого часу 4 особи. Фонд оплати працi у 2015 роцi - 8602,2 тис.грн. збільшився  проти 2014 року на 231,0 тис.грн.( 8371,2 тис.грн).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Середньорiчна заробiтна плата одного працiвника у 2015 роцi склала 29916 грн., що збільшилась  проти 2014 року на 6336 грн (23580.0 грн). Позаштатних працiвникiв i працiвникiв за сумiсництвом у 2015 роцi було 5 осiб. Штатнi працiвники ПАТ "Донрибкомбiнат" в 2015 роцi: - керiвники i спецiалiсти - 101 чол. - рибоводи -126 чол. - рибалки прибережного лова - 1 чол. - водiї - 57 чол. - трактористи - 22 чол. - електрогазозварники - 9 чол. - слюсари-ремонтники - 7 чол. - електромонтери - 2,5чол. - охоронники - 0 чол. - вбиральники помiщень та територiй - 3 чол. - токар - 1 чол. - машинiсти холодильних установок - 0 чол. - вантажники - 0 чол. - кладовщики - 5 чол. - лаборанти - 3,5 чол. - пiдсобнi робiтники - 3 чол. Серед керiвникiв i спецiалiстiв вищу освiту мають 78 чол.; неповну та базову освiту - 98 чол.; квалiфiкацiю водiя 1 класу - 25 чол. квалiфiкацiю водiя 2 класу - 18 чол.</w:t>
      </w: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Times New Roman" w:eastAsia="Times New Roman" w:hAnsi="Times New Roman" w:cs="Times New Roman"/>
          <w:b/>
          <w:sz w:val="24"/>
          <w:szCs w:val="24"/>
          <w:lang w:eastAsia="uk-UA"/>
        </w:rPr>
      </w:pPr>
      <w:r w:rsidRPr="009A47E3">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9A47E3" w:rsidRPr="009A47E3" w:rsidRDefault="009A47E3" w:rsidP="009A47E3">
      <w:pPr>
        <w:spacing w:after="0" w:line="240" w:lineRule="auto"/>
        <w:rPr>
          <w:rFonts w:ascii="Times New Roman" w:eastAsia="Times New Roman" w:hAnsi="Times New Roman" w:cs="Times New Roman"/>
          <w:b/>
          <w:sz w:val="24"/>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Емiтент не належить до будь-яких об`єднань ,пiдприємств, тощо.</w:t>
      </w: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Times New Roman" w:eastAsia="Times New Roman" w:hAnsi="Times New Roman" w:cs="Times New Roman"/>
          <w:b/>
          <w:sz w:val="24"/>
          <w:szCs w:val="24"/>
          <w:lang w:eastAsia="uk-UA"/>
        </w:rPr>
      </w:pPr>
      <w:r w:rsidRPr="009A47E3">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9A47E3" w:rsidRPr="009A47E3" w:rsidRDefault="009A47E3" w:rsidP="009A47E3">
      <w:pPr>
        <w:spacing w:after="0" w:line="240" w:lineRule="auto"/>
        <w:rPr>
          <w:rFonts w:ascii="Times New Roman" w:eastAsia="Times New Roman" w:hAnsi="Times New Roman" w:cs="Times New Roman"/>
          <w:b/>
          <w:sz w:val="24"/>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Спiльну дiяльнiсть емiтент не проводив у звiтному роцi з iншими органiзацiями, пiдприємствами, установами тощо.</w:t>
      </w: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Times New Roman" w:eastAsia="Times New Roman" w:hAnsi="Times New Roman" w:cs="Times New Roman"/>
          <w:b/>
          <w:sz w:val="24"/>
          <w:szCs w:val="24"/>
          <w:lang w:eastAsia="uk-UA"/>
        </w:rPr>
      </w:pPr>
      <w:r w:rsidRPr="009A47E3">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9A47E3" w:rsidRPr="009A47E3" w:rsidRDefault="009A47E3" w:rsidP="009A47E3">
      <w:pPr>
        <w:spacing w:after="0" w:line="240" w:lineRule="auto"/>
        <w:rPr>
          <w:rFonts w:ascii="Times New Roman" w:eastAsia="Times New Roman" w:hAnsi="Times New Roman" w:cs="Times New Roman"/>
          <w:b/>
          <w:sz w:val="24"/>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Пропозицiї щодо реорганiзацiї Товариства з боку третiх осiб у звiтному перiодi не мали мiсця.</w:t>
      </w: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Times New Roman" w:eastAsia="Times New Roman" w:hAnsi="Times New Roman" w:cs="Times New Roman"/>
          <w:b/>
          <w:sz w:val="24"/>
          <w:szCs w:val="24"/>
          <w:lang w:eastAsia="uk-UA"/>
        </w:rPr>
      </w:pPr>
      <w:r w:rsidRPr="009A47E3">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9A47E3" w:rsidRPr="009A47E3" w:rsidRDefault="009A47E3" w:rsidP="009A47E3">
      <w:pPr>
        <w:spacing w:after="0" w:line="240" w:lineRule="auto"/>
        <w:rPr>
          <w:rFonts w:ascii="Times New Roman" w:eastAsia="Times New Roman" w:hAnsi="Times New Roman" w:cs="Times New Roman"/>
          <w:b/>
          <w:sz w:val="24"/>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Роздiл 1. Основна iнформацiя про ПАТ "ДОНРИБКОМБIНАТ"</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Роздiл 2.Загальнi положення</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lastRenderedPageBreak/>
        <w:t>2.1. Даний Наказ ПАТ "ДОНРИБКОМБIНАТ" (Далi - ТОВАРИСТВО) розроблено вiдповiдно до вимог Закону України "Про Бухгалтерський облiк та фiнансову звiтнiсть в Українi" вiд 16.07.1999р № 996-Х1У</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Мiжнародних стандартiв фiнансової звiтностi / бухгалтерського облiку (МСФО), опублiкованих на офiцiйному веб-сайтi Мiнiнстерства фiнансiв України, iнструкцiями та iншими нормативними актами, якi регулюють порядок ведення бухгалтерського облiку, складання i подачу фiнансової звiтностi, виконуючи вимоги передбаченi Статутом Товариства, а також з метою забезпечення своєчасного надання достовiрної iнформацiї користувачам фiнансової звiтностi</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2.2. У вiдповiдностi до МСБО 8, облiкова полiтика - це конкретнi принципи, основи, домовленостi, правила i процедури, прийнятi пiдприємством для складання фiнансової звiтностi. Вiдповiдно до ст.12 "Застосування мiжнародних стандартiв" Закону про бухоблiк, починаючи з 01.01.2012 року, Товариство складає фiнансову звiтнiсть за мiжнародними стандартами фiнансової звiтностi.</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2.3. Основоположними принципами складання фiнансової звiтностi вiдповiдно до Принципiв пiдготовки фiнансової звiтностi та МСБО 1 є:</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o принцип нарахування (результати операцiй та iнших подiй визнаються, коли вони здiйснюються, а не коли отриманi або сплаченi грошовi кошти, i вiдображаються у фiнансовiй звiтностi того перiоду, до якого вони належать);</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o безперервнiсть (фiнансова звiтнiсть складається на основi припущення, що пiдприємство є безперервно дiючим i залишається чинним в осяжному майбутньому).</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2.4. Фiнансова звiтнiсть ПАТ "ДОНРИБКОМБIНАТ" складається вiдповiдно з основними якiсними характеристиками, визначеними Принципами пiдготовки фiнансової звiтностi та МСБО 1:</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o зрозумiлiсть;</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o доречнiсть (iстотнiсть);</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o достовiрнiсть (правдиве уявлення, переважання сутностi над формою, нейтральнiсть, обачнiсть, повнота);</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o порiвняннiсть.</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2.5. При виборi та застосуваннi облiкових полiтик ПАТ "ДОНРИБКОМБIНАТ" керується вiдповiдними стандартами i iнтерпретацiями, з урахуванням роз'яснень щодо їх застосування, випущених Радою з МСФЗ. У вiдсутнiсть конкретних стандартiв та iнтерпретацiй, керiвництво Компанiї самостiйно розробляє облiкову полiтику та забезпечує її застосування таким чином, щоб iнформацiя, яка надається у фiнансовiй звiтностi, вiдповiдала концепцiї, принципам, якiсним характеристикам та iншим вимог МСФЗ.    2.6. Облiкова полiтика, прийнята для складання фiнансової звiтностi вiдповiдно до МСФЗ, затверджується наказом голови правлiння ПАТ "ДОНРИБКОМБIНАТ" i застосовується з 1 сiчня 2012 року.</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2.7. Облiковi полiтики послiдовно застосовуються до аналогiчних статей, за винятком випадкiв, коли Стандарт або Iнтерпретацiя вимагає / дозволяє проводити категоризацiю статей. Облiкова полiтика не пiдлягає змiнi, за винятком таких випадкiв:</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o змiна облiкової полiтики вимагається стандартом МСФЗ або iнтерпретацiєю; або</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o змiна облiкової полiтики призведе до того, що у фiнансовiй звiтностi буде представлена бiльш надiйна i доречна iнформацiя.</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2.8. У разi опублiкування нового стандарту МСФЗ, змiни облiкових полiтик здiйснюються вiдповiдно до його перехiдними положеннями. Якщо новий стандарт не мiстить перехiдних положень або перегляд облiкової полiтики здiйснюється добровiльно, то змiна застосовується перспективно.</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2.9. Змiни, що вносяться до тексту Наказ про облiкову полiтику ПАТ "ДОНРИБКОМБIНАТ" затверджуються Головою Правлiння.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2.10. Вiдповiдальнiсть за дотримання облiкової полiтики покладається на Голову Правлiння ТОВАРИСТВА.</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Роздiл 3. Сфера застосування.</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3.1. Дане Положення розроблено з метою складання фiнансової звiтностi Компанiї вiдповiдно до МСБО / МСФЗ.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3.2. Для складання звiтiв вiдповiдно до податкового законодавства України Товариство користується фiнансовою звiтнiстю складеної згiдно з МСБО на пiдставi требоваванiй Закону України "Про бухгалтерський облiк та фiнансову звiтнiсть в Українi".</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3.3. Цим Положенням повиннi керуватися всi особи, пов'язанi у своїй дiяльностi з вирiшенням питань, що регламентуються облiковою полiтикою:</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o керiвництво ТОВАРИСТВА;</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o керiвники структурних пiдроздiлiв, що вiдповiдають за органiзацiю i стан облiку у ввiрених їм пiдроздiлах;</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o працiвники служб та вiддiлiв, що вiдповiдають за своєчасну розробку, перегляд, доведення нормативно-довiдкової iнформацiї до пiдроздiлiв-виконавцiв;</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o працiвники всiх служб i пiдроздiлiв, що вiдповiдають за своєчасне подання первинних документiв до бухгалтерiї;</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o працiвники бухгалтерiї, якi вiдповiдають за своєчасне i якiсне виконання всiх видiв облiкових робiт та складання достовiрної звiтностi всiх видiв;</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lastRenderedPageBreak/>
        <w:t>o iншi працiвники.</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Роздiл 4. Органiзацiя бухгалтерського облiку в ПАТ "ДОНРИБКОМБIНАТ"</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4.1. Ведення бухгалтерського облiку та контролю покладається на бухгалтерiю ТОВАРИСТВА, очолювану головним бухгалтером. У своїй роботi головний бухгалтер i працiвники бухгалтерiї керуються Положенням про бухгалтерiю та затвердженими посадовими iнструкцiями, визначальними подiл обов'язкiв i встановлюють ступiнь вiдповiдальностi кожного спiвробiтника.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4.2. Бухгалтерський облiк ТОВАРИСТВА ведеться вiдповiдно до Закону України "Про бухгалтерський облiк та фiнансову звiтнiсть", МСФЗ, iншими нормативними актами, що регламентують ведення бухгалтерського облiку в Українi.</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4.3. Форма ведення бухгалтерського облiку передбачає використання комп'ютерної програми "1С" та "EXCEL".</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4.4. Правила i порядок органiзацiї документообiгу, графiк документообiгу, технологiя обробки первинних облiкових документiв регламентуються Графiком документообiгу, в тому числi:</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o порядок створення первинних документiв;</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o порядок перевiрки первинних документiв;</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o порядок i термiни їх передачi для вiдображення в бухгалтерському облiку;</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o порядок передачi документiв до архiву.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4.5. В ТОВАРИСТВI використовуються унiфiкованi форми первинної облiкової документацiї, затвердженi Держкомстатом України. При оформленнi фiнансово-господарських операцiй, по яких не передбаченi унiфiкованi форми, застосовуються самостiйно розробленi форми первинних облiкових документiв, зокрема включенi в Графiк документообiгу, i включають в себе обов'язковi реквiзити, встановленi Законом України "Про бухгалтерський облiк та фiнансову звiтнiсть".</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4.6. Право проведення господарських операцiй та пiдпису первинних облiкових документiв мають особи, список яких встановлюється внутрiшнiми органiзацiйно-розпорядчими документами. Данi особи несуть всю повноту вiдповiдальностi за вiдповiднiсть проведених операцiй чинному законодавству та Статуту ТОВАРИСТВА, у вiдповiдностi з посадовими iнструкцiями.</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4.7. Право отримувати i видавати товарно-матерiальнi цiнностi дозволяється особам, список яких, затверджується внутрiшнiми органiзацiйно-розпорядчими документами. Данi особи несуть всю повноту вiдповiдальностi за вiдповiднiсть проведених операцiй чинному законодавству та Статуту ТОВАРИСТВА, у вiдповiдностi з посадовими iнструкцiями</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4.8. Ведення бухгалтерського облiку в Компанiї здiйснюється за єдиним робочим планом рахункiв, розробленим на пiдставi Плану рахункiв бухгалтерського облiку активiв, капiталу, зобов'язань i господарських операцiй пiдприємств i органiзацiй, затвердженого Наказом Мiнiстерства фiнансiв України вiд 30.11.1999г. № 291.</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4.9. Порядок органiзацiї та проведення iнвентаризацiї майна та зобов'язань ТОВАРИСТВА визначений законодавчо-нормативними документами про порядок проведення iнвентаризацiї активiв i зобов'язань.</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4.10. Фiнансова звiтнiсть за МСФЗ складається на основi iнформацiї про активи, зобов'язання, капiталi, господарськi операцiї та результати дiяльностi ТОВАРИСТВА за даними бухгалтерського облiку шляхом трансформацiї (компiляцiї) статей вiдповiдно до вимог Мiжнародних стандартiв фiнансової звiтностi.</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Роздiл 5. Перше застосування МСБО / МСФЗ.</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5.1. З 1.01.2012 року Товариство прийняло МСФЗ 1 "Перше застосування МСФЗ". Перша фiнансова звiтнiсть Товариства, вiдповiдна МСФЗ складається за 2012 рiк станом на 31.12.2012р. Порiвняльна iнформацiя подається у фiнансовiй звiтностi станом на 31.12.2013 року.</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5.2. Представлення i розкриття iнформацiї вiдповiдає вимогам МСБО 1. Порiвняльна iнформацiя подана у вiдношеннi одного попереднього перiоду - 2012года. У примiтках розкривається iнформацiя про характер основних коригувань статей i їх оцiнок, якi потрiбнi були для приведення у вiдповiднiсть з МСФЗ.</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5.3. Оцiнки щодо вхiдних залишкiв балансу станом на 1 сiчня 2012 р., а також сум, що стосуються всiх iнших перiодiв, представлених у фiнансовiй звiтностi згiдно з МСФЗ, виробляються вiдповiдно до мiжнародних стандартiв.</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o Визнанню пiдлягають всi активи i зобов'язання, що вiдповiдають критерiям визнання згiдно МСФЗ.</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o Всi визнанi активи i зобов'язання оцiнюються вiдповiдно до МСФЗ за собiвартiстю, справедливою вартiстю.</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5.4. ТОВАРИСТВО використовує вимога МСФЗ 1 про ретроспективному застосуваннi всiх стандартiв, дiючих на дату пiдготовки фiнансової звiтностi згiдно з МСФЗ вперше за один звiтний перiод, тому що не представляється можливим перерахунок бiльш ранньої iнформацiї.</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5.5. Виключеннями для ретроспективного застосування для ТОВАРИСТВА є:</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o основнi засоби (а також нематерiальнi активи);</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o винагороди працiвникам;</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o сукупнi рiзницi вiд перерахунку звiтностi з однiєї валюти в iншу.</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lastRenderedPageBreak/>
        <w:t>5.6. Для розумiння всiх iстотних коригувань Балансу i Звiту про прибуток i збитки, Компанiя представляє узгодження статей власного капiталу згiдно МСФЗ i ранiше застосовувалися правилами облiку П (С) БО на:</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o дату переходу 1 сiчня 2012;</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o на дату останнього перiоду, для якого звiтнiсть була пiдготовлена вiдповiдно з ранiше застосовувалися П (С) БО. (На 1 сiчня 2011 р. i 31 грудня 2011р.);</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o узгодження прибутку / збитку, показаного у вiдповiдностi з ранiше застосовувалися П (С) БО та згiдно МСФЗ в звiтi про прибутки та збитки за останнiй перiод, коли застосовувався П (С) БО.</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В вiдповiднiсть розмежовується змiни у зв'язку з переходом на нову облiкову полiтику i виправлення помилок.</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5.7. У примiтках до фiнансової звiтностi Компанiя розкриває, як перехiд на МСФЗ вплинув на її фiнансову позицiю, фiнансовий результат i потоки грошових коштiв, якi вiдображаються у звiтностi.</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Роздiл 6. Критерiї визнання елементiв фiнансової звiтностi.</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6.1. Активи-ресурси, контрольованi Товариством, в результатi подiй минулих перiодiв вiд яких Компанiя очiкує отримання економiчної вигоди в майбутньому.</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6.2. Зобов'язання-заборгованiсть Товариства, що виникла в результатi подiй минулих перiодiв, врегулювання якої призведе до вiдтоку з компанiї ресурсiв, що мiстять економiчну вигоду.</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6.3. Капiтал-що залишається частка в активах Товариства пiсля вирахування всiх її зобов'язань.</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6.4. Дохiд-прирощення економiчних вигод протягом звiтного перiоду, у формi припливу (або збiльшення) активiв або зменшення зобов'язань, що приводить до збiльшення капiталу, не пов'язаного з внесками власникiв.</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6.5. Витрати-зменшення економiчних вигод протягом звiтного перiоду, що вiдбувається у формi вiдпливу активiв або збiльшення зобов'язань, що спричиняють зменшення капiталу, не пов'язаного з його розподiлом мiж власниками (акцiонерами).</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6.6. Визнанням у фiнансовiй звiтностi пiдлягають тi елементи, якi:</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 - Вiдповiдає визначенням одного з елементiв; i</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 - Вiдповiдає критерiям визнання.</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6.7. Критерiї визнання:</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Iснує ймовiрнiсть отримання або вiдтоку майбутнiх економiчних вигод, пов'язаних з об'єктом, визначення яких елемента;</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Об'єкт має вартiсть або оцiнку, яка може бути достовiрно оцiнити.</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6.8. До спецiального розпорядження керiвника ТОВАРИСТВА вважати всi активи, якi знаходяться у власностi ТОВАРИСТВА, контрольованими i достовiрно оцiненими на пiдставi первiсної вартостi, зазначеної в первинних документах на момент їх визнання.</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6.9. Вважати активами тi об'єкти, якi не використовуються в основнiй дiяльностi, але вiд яких очiкується отримання економiчних вигод у разi їх реалiзацiї третiм особам.</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6.10. Об'єкти, якi не визнаються активами, затверджуються спецiальним розпорядженням керiвника ТОВАРИСТВА.</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6.11. Основний базисної оцiнкою для елементiв фiнансової звiтностi, якщо не передбачено окремими МСФЗ, вважати iсторичну вартiсть (собiвартiсть).</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 6.12. Для складання фiнансової звiтностi вiдповiдно до МСФЗ керiвництво проводить оцiнку активiв, зобов'язань, доходiв i витрат на основi принципу обачностi.</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Роздiл 7. Основнi засоби</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7.1. Основнi засоби ТОВАРИСТВА враховуються i вiдображаються у фiнансовiй звiтностi Компанiї вiдповiдно до МСБО 16 "Основнi засоби".</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7.2. Основними засобами визнаються матерiальнi активи ТОВАРИСТВА, очiкуваний строк корисного використання яких бiльше одного року, первiсна вартiсть яких визначається залежно вiд класу бiльше 2500 грн. без ПДВ, якi використовуються в процесi виробництва надання послуг, здавання в оренду iншим сторонам, для здiйснення адмiнiстративних або соцiальних функцiй.</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7.3. Основнi засоби ТОВАРИСТВА облiковуються за об'єктами. Об'єкти основних засобiв класифiкуються за окремими класами.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7.4. Готовi до експлуатацiї об'єкти, якi плануються до використання в складi основних засобiв, до моменту початку експлуатацiї числяться у складi класу придбанi, але не введенi в експлуатацiю основнi засоби.</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7.5. Придбанi основнi засоби оцiнюються за первiсною вартiстю, яка включає в себе вартiсть придбання i всi витрати пов'язанi з доставкою i доведенням об'єкта до експлуатацiї.</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7.6. Виготовленi власними силами об'єкти основних засобiв оцiнюються за фактичними прямим витратам на їх створення. У момент введення в експлуатацiю їх вартiсть порiвнюється з вартiстю вiдшкодування вiдповiдно до МСБО 36 "Зменшення корисностi активiв".</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7.7. Лiквiдацiйна вартiсть - це сума коштiв, яку ТОВАРИСТВО очiкує отримати за актив при його вибуттi пiсля закiнчення строку його корисного використання, за вирахуванням витрат на його вибуття. У разi якщо лiквiдацiйну вартiсть об'єктiв </w:t>
      </w:r>
      <w:r w:rsidRPr="009A47E3">
        <w:rPr>
          <w:rFonts w:ascii="Courier New" w:eastAsia="Times New Roman" w:hAnsi="Courier New" w:cs="Courier New"/>
          <w:sz w:val="20"/>
          <w:szCs w:val="24"/>
          <w:lang w:eastAsia="uk-UA"/>
        </w:rPr>
        <w:lastRenderedPageBreak/>
        <w:t xml:space="preserve">основних засобiв оцiнити не представляється можливим або вона не iстотна за сумами, лiквiдацiйна вартiсть не встановлюється. Визнати лiквiдацiйну вартiсть рiвнiй нульовою вартiстю.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7.8. Строк корисного використання за групами однорiдних об'єктiв основних засобiв визначається комiсiєю з приймання основних засобiв та затверджується керiвництвом ТОВАРИСТВА. Строк корисного використання основних засобiв може переглядатися щорiчно за результатами рiчної iнвентаризацiї.</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7.9. Срок корисного використання об'єктiв основних засобiв, отриманих в лiзинг, встановлюється рiвним термiну дiї договору лiзингу (строку сплати лiзингових платежiв).</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7.10. Нарахування амортизацiї по об'єктах основних засобiв, здiйснюється прямолiнiйним способом виходячи з термiну корисного використання цього об'єкта. Нарахування амортизацiї основних засобiв починається з мiсяця, наступного за датою введення в експлуатацiю.</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7.11. Витрати на обслуговування, експлуатацiю та ремонти основних засобiв списуються на витрати перiоду в мiру їх виникнення. Вартiсть iстотних оновлень i вдосконалень основних засобiв капiталiзується.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7.12. Вiдповiдно до законодавства України земля, на якiй ТОВАРИСТВА здiйснює свою дiяльнiсть, є власнiстю держави, в балансi ТОВАРИСТВА не вiдображається. У подальшому, у разi придбання землi, вона буде вiдображатися у фiнансовiй звiтностi за вартiстю придбання.</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7.13. На дату звiтностi використовувати для оцiнки основних засобiв модель-облiк за справедливою вартiстю.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7.14. У разi наявностi факторiв знецiнення активiв вiдображати основнi засоби за мiнусом збиткiв вiд знецiнення згiдно МСБО 36 "Зменшення корисностi активiв".</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7.15.Основние засоби, призначенi для продажу, та вiдповiдають критерiям визнання облiковуються вiдповiдно до МСФЗ 5 "Необоротнi активи, утримуванi для продажу i дiяльнiсть, що припиняється".</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Раздел.8. Нематерiальнi активи</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8.1. Нематерiальнi активи ТОВАРИСТВА враховуються i вiдображаються у фiнансовiй звiтностi згiдно МСБО 38 "Нематерiальнi активи".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8.2. Нематерiальними активами визнаються контрольованi товариством  немонетарнi активи, якi не мають матерiальної форми, можуть бути iдентифiкованi окремо вiд пiдприємства i використовуються пiдприємством протягом перiоду бiльше 1 року (або операцiйного циклу) для виробництва, торгiвлi, в Административних цiлях або передачi в оренду iншим особам .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8.3. Об'єкти нематерiальних активiв класифiкуються за окремими групами:o патенти;o авторськi права (в т.ч. на програмне забезпечення);</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o лiцензiї;</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o торговi марки, включаючи бренди i назви публiкацiй.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 Програмне забезпечення, яке є невiддiльним i необхiдним для забезпечення роботи основних засобiв, враховується у складi цих об'єктiв.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8.4.Нематерiальние активи оцiнюються за первiсною вартiстю (собiвартiстю), яка включає в себе вартiсть придбання i витрати пов'язанi з доведенням нематерiальних активiв до експлуатацiї.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8.5. Собiвартiсть внутрiшньо генерованого нематерiального активу складається з усiх витрат на створення, виробництво та пiдготовку активу до використання. Витрати на дослiдження (науково-дослiднi роботи) визнаються витратами в перiод їх виникнення.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8.6. Подальшi витрати на нематерiальний актив збiльшують собiвартiсть нематерiального активу, якщо:</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o iснує ймовiрнiсть того, що цi витрати призведуть до генерування активом майбутнiх економiчних вигод, якi перевищать його спочатку оцiнений рiвень ефективностi;</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o цi витрати можна достовiрно оцiнити i вiднести до вiдповiдного активу.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8.7. Якщо наступнi витрати на нематерiальний актив необхiднi для пiдтримки спочатку оцiненої ефективностi активу, вони визнаються витратами перiоду.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8.8. Нематерiальнi активи амортизуються прямолiнiйним методом протягом очiкуваного рядок їх використання, але не бiльше 20 рокiв. Нарахування амортизацiї починається в мiсяцi, наступному пiсля введення нематерiального активу в експлуатацiю.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8.9. Очiкуваний термiн корисного використання нематерiальних активiв визначається при їх постановцi на облiк спецiально комiсiєю, призначеною керiвником ТОВАРИСТВА, виходячи з:</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o очiкуваного морального зносу, правових або iнших обмежень щодо строкiв використання або iнших факторiв;</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o строкiв використання подiбних активiв, затвердженого керiвництвом ТОВАРИСТВА.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8.10. На дату звiту нематерiальнi активи враховуються за моделлю первiсної вартостi з урахуванням можливого зменшення корисностi вiдповiдно до МСБО 36 "Зменшення корисностi активiв".</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Роздiл 9. Оренда.</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lastRenderedPageBreak/>
        <w:t>9.1. Оренднi платежi з операцiйної оренди вiдображаються у звiтi про фiнансовi результати на пропорцiйно-тимчасовiй основi протягом вiдповiдного перiоду оренди.</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9.2. У разi надання в операцiйну оренду майна ТОВАРИСТВА, суми, що пiдлягають отриманню вiд орендаря, вiдображаються як дохiд у сумi нарахованих поточних платежiв.</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Роздiл 10.Фiнансовий iнвестицiї.</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10.1. Фiнансовi iнвестицiї облiковуються вiдповiдно до МСБО 32 i 39. З метою складання фiнансової звiтностi класифiкуються за категорiями:</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o призначенi для торгiвлi;</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o утримуванi до погашення;</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o наявнi в наявностi для продажу;</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o iнвестицiї в асоцiйованi компанiї.</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10.2. Iнвестицiї, призначенi для торгiвлi, облiковуються за справедливою вартiстю з вiднесенням її змiн на прибуток або збиток.</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10.3. Iнвестицiї, якi мають фiксований термiн погашення i утримуванi до погашення облiковуються за амортизованою собiвартiстю. Iнвестицiї, якi не мають фiксованого термiну погашення, облiковуються за собiвартiстю.</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10.4. Iнвестицiї, наявнi для продажу, облiковуються за справедливою вартiстю з вiднесенням її змiн на власний капiтал.</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10.5. Iнвестицiї в асоцiйованi компанiї облiковуються за пайовим методом.</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Роздiл 11. Знецiнення активiв</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11.1. Компанiя вiдображає необоротнi активи у фiнансовiй звiтностi з урахуванням знецiнення, яке враховується вiдповiдно до МСБО 36.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11.2. На дату складання фiнансової звiтностi ТОВАРИСТВА визначає наявнiсть ознак знецiнення активiв:</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o зменшення ринкової вартостi активу протягом звiтного перiоду на iстотну величину, нiж очiкувалося;</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o старiння або фiзичне пошкодження активу;</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o iстотнi негативнi змiни в технологiчному, ринковому, економiчному або правовому середовищi, у якому дiє ТОВАРИСТВА, що сталося протягом звiтного перiоду або очiкуванi найближчим часом;</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o збiльшення протягом звiтного перiоду ринкових ставок вiдсотка, яке може суттєво зменшити суму очiкуваного вiдшкодування активу;</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o перевищення балансової вартостi чистих активiв над їх ринковою вартiстю;</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o суттєвi змiни способу використання активу протягом звiтного перiоду або такi очiкуванi змiни в наступному перiодi, якi негативно впливають на дiяльнiсть пiдприємства.</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11.3. За наявностi ознак знецiнення активiв, ТОВАРИСТВА визначає суму очiкуваного вiдшкодування активу. Сума очiкуваного вiдшкодування активу - це найбiльше з двох оцiнок: справедливою вартiстю за мiнусом витрат на продаж i цiнностi використання. Якщо сума очiкуваного вiдшкодування менше балансової вартостi активу, рiзниця визнається збитками вiд зменшення у звiтi про фiнансовi результати з одночасним зменшенням балансової вартостi активу до суми очiкуваного вiдшкодування.</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Роздiл 12. Витрати за позиками.</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12.1. Компанiя для складання фiнансової звiтностi застосовує пiдхiд до облiку витрат на позики, вiдбитий в МСБО 23.</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12.2. Витрати за позиками (процентнi та iншi витрати, понесенi у зв'язку iз залученням позикових коштiв) визнаються як витрати того перiоду, в якому вони понесенi, з вiдображенням у звiтi про фiнансовi результати, крiм квалiфiкованих активiв.</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12.3. До квалiфiкуються активiв належать необоротнi активи перiодом створення понад 3 мiсяцi.</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Роздiл 13. Запаси.</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13.1. Облiк i вiдображення у фiнансовiй звiтностi запасiв здiйснюється вiдповiдно до МСБО 2.</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13.2. Запаси облiковуються за однорiдними групами:-Сировина та матерiали;-Покупнi напiвфабрикати i комплектуючi вироби;-Паливо;-Тара i тарнi матерiали;-Матерiали, переданi в переробку;-Запаснi частини;-Iншi матерiали;-Бланки суворої звiтностi; -МБП - Брак у виробництвi; -Гарантiйний ремонт; - Напiвфабрикати;    -Готова продукцiя;    -Товари;      -Транспортно-заготiвельнi витрати;-Виробництво.</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13.3. Собiвартiсть придбаних у третiх осiб запасiв складається з вартостi придбання та iнших витрат, безпосередньо пов'язаних з їх придбанням.</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13.4. Собiвартiсть продукцiї складається з прямих матерiальних витрат, прямих витрат на оплату працi, iнших прямих витрат i розподiлених загальновиробничих витрат. Розподiл загальновиробничих витрат проводиться на основi методу iдентифiкацiї.</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13.5. ТОВАРИСТВО використовує наступнi статтi калькуляцiї:а) матерiали;б) допомiжнi матерiали;в) енергоресурси;г) заробiтна плата i нарахування на неїд) загальновиробничi витрати.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13.6. ТОВАРИСТВО застосовує такi формули оцiнки запасiв при їх вибуттi за iдентифiкованою собiвартiстю.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lastRenderedPageBreak/>
        <w:t xml:space="preserve">13.7. Запаси вiдображаються у фiнансовiй звiтностi за собiвартiстю.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13.8.Метод облiку запасiв-ФIФО.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Роздiл 14. Дебiторська заборгованiсть.</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14.1. Дебiторська заборгованiсть - це договiрнi вимоги, пред'явленi покупцям та iншим особам на отримання грошових коштiв, товарiв або послуг. Для цiлей фiнансової звiтностi дебiторська заборгованiсть класифiкується як поточна (одержання очiкується протягом поточного року або операцiйного циклу) або як довгострокова (дебiторська заборгованiсть, яка не може бути класифiкована як поточна).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14.2. Дебiторська заборгованiсть класифiкується як: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 Торгова дебiторська заборгованiсть (яка виникає за реалiзованi в ходi здiйснення звичайної господарської дiяльностi товари i послуги)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 Неторгового (iнша) дебiторська заборгованiсть.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14.3. Первiсне визнання дебiторської заборгованостi здiйснюється за справедливою вартiстю переданих активiв.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14.4. У фiнансовiй звiтностi короткострокова дебiторська заборгованiсть оцiнюється i вiдображається за чистою вартiстю реалiзацiї. Чиста вартiсть реалiзацiї дебiторської заборгованостi оцiнюється з урахуванням наданих знижок, повернень товарiв та безнадiйної заборгованостi.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14.5. Для вiдображення безнадiйної дебiторської заборгованостi на пiдприємствi створюється резерв сумнiвних боргiв. Резерв створюється з використанням методу класифiкацiї дебiторiв за наступними термiнами:</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До 3-х мiсяцiв;</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Вiд 3-х до 6-ти мiсяцiв;</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Вiд 6-ти до 12 мiсяцiв;</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 Понад 12 мiсяцiв.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Оцiночнi коефiцiєнти визначаються з використанням iнформацiї попереднiх звiтних перiодiв та враховуючи фактори наявностi об'єктивних свiдчень того, що ТОВАРИСТВО не зможе стягнути дебiторську заборгованiсть.</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14.6. Довгострокова дебiторська заборгованiсть (крiм вiдстрочених податкiв на прибуток) враховується в залежностi вiд її виду по амортизується або по дiсконтiруемой вартостi.</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Роздiл 15. Грошовi кошти та їх еквiваленти.</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Грошовi кошти ТОВАРИСТВА включають грошовi кошти в банках, готiвковi грошовi кошти в касах, грошовi документи i еквiваленти грошових коштiв, не обмеженi у використаннi.</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Роздiл 16. Iноземна валюта</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16.1. Фiнансова звiтнiсть ТОВАРИСТВА складається в нацiональнiй валютi України (гривнi), що є функцiональною валютою.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16.2. Господарськi операцiї, проведенi в iноземнiй валютi при первiсному визнаннi вiдображаються у функцiональнiй валютi за курсом Нацiонального Банку України (НБУ) на дату здiйснення операцiї.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16.3. На дату складання фiнансової звiтностi згiдно МСБО 21 всi монетарнi статтi, що враховуються в iноземнiй валютi перераховуються та вiдображаються в Балансi за курсом НБУ на дату складання звiтностi.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16.4. Курсовi рiзницi, що виникають при перерахунку вiдображаються пiдсумовуючим пiдсумком, у звiтi про фiнансовi результати того перiоду, в якому вони виникли.</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Роздiл 17.Обязательства i резерви.</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17.1. Облiк i визнання зобов'язань i резервiв у ТОВАРИСТВI здiйснюється вiдповiдно до МСБО 37.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17.2. Зобов'язання ТОВАРИСТВА, класифiкується на довгостроковi (строк погашення понад 12 мiсяцiв) i поточнi (термiн погашення до 12 мiсяцiв).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17.3. Довгостроковi зобов'язання (крiм вiдкладених податкiв на прибуток) вiдображаються в залежностi вiд виду або за амортизується або за дисконтованою вартiстю.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17.4.Текущая кредиторська заборгованiсть враховується i вiдображається у Балансi за первiсною вартiстю, яка дорiвнює справедливiй вартостi отриманих активiв або послуг.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17.5. ТОВАРИСТВО здiйснює переклад частини довгострокової кредиторської заборгованостi до складу короткостроковiй, коли станом на дату Балансу за умовами договору до повернення частини суми боргу залишається менше 365 днiв.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17.6. Резерви визнаються, якщо ТОВАРИСТВО в результатi певної подiї в минулому має юридичнi або фактичнi зобов'язання, для врегулювання яких з бiльшим ступенем iмовiрностi буде потрiбно вiдтiк ресурсiв, i якi можна оцiнити з достатньою надiйнiстю.</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17.7. ТОВАРИСТВО визнає як резервiв: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 Резерв вiдпусток,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17.8. ТОВАРИСТВО визнає непередбаченi зобов'язання, виходячи з їх критерiїв визнання, покладаючись на оцiнку ймовiрностi їх виникнення та сум погашення, отриманої вiд експертiв.</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Роздiл 18. Виплати працiвникам</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lastRenderedPageBreak/>
        <w:t>18.1. Всi винагороди працiвникам у ТОВАРИСТВI враховуються як поточнi, вiдповiдно до МСБО 19.</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18.2. У процесi господарської дiяльностi ТОВАРИСТВО сплачує обов'язковi внески до Єдиного фонд соцiального страхування за своїх працiвникiв, у розмiрi передбаченому Законодавством України.</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18.3. Недержавне Пенсiйне страхування працiвникам до виходу на пенсiю здiйснюється за заявами працiвникiв i перераховується до зазначенi ними фонди. Данi внески для ТОВАРИСТВА є внесками в Пенсiйнi програми з визначеним внеском i тому у фiнансовiй звiтностi вiдображаються тiльки як витрати у звiтi про фiнансовi результати.</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Роздiл 19. Визнання доходiв i витрат</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19.1. Доходи ТОВАРИСТВА визнаються на основi принципу нарахування, коли iснує впевненiсть, що в результатi операцiї вiдбудеться збiльшення економiчних вигод, а сума доходу може бути достовiрно визначена.</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19.2. Дохiд вiд реалiзацiї продукцiї визнається, тодi, коли фактично здiйснено перехiд вiд продавця до покупця значних ризикiв, переваг i контроль над активами (товар вiдвантажено i право власностi передано), i дохiд вiдповiдає всiм критерiям визнання вiдповiдно до МСБО 18.</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19.3. Особливих умов визнання доходу вiд реалiзацiї послуг у вiдповiдностi з полiтикою ТОВАРИСТВА не передбачено.</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19.4. У разi надання ТОВАРИСТВОМ послуг з виконання робiт, обумовлених контрактом, протягом узгодженого часу, дохiд визнається в тому звiтному перiодi, в якому наданi товари та послуги, i розраховуються на основi загальної вартостi контракту i вiдсотка виконання.</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19.5. Процентний дохiд визнається в тому перiодi, до якого вiн ставиться виходячи з принципу нарахування.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19.6. Дохiд вiд дивiдендiв визнається, коли виникає право акцiонерiв на отримання платежу.</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19.7. Витрати, пов'язанi з отриманням доходу, визнаються одночасно з вiдповiдним доходом.</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Роздiл 20. Витрати з податку на прибуток</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20.1. Витрати з податку на прибуток визначаються i вiдображаються у фiнансовiй звiтностi Компанiї вiдповiдно до МСБО 12.</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20.2. Витрати з податку на прибуток, що вiдображаються у звiтi про фiнансовi результати, складаються з сум поточного та вiдстроченого податку на прибуток.</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20.3. Поточний податок на прибуток визначається виходячи з оподатковуваного прибутку за рiк, розрахованої за правилами податкового законодавства України.</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20.4. Вiдстрочений податок визнається в сумi, яка, як очiкується, буде сплачена або вiдшкодована у зв'язку з наявнiстю рiзницi мiж балансовою вартiстю активiв та зобов'язань, вiдображених у фiнансовiй звiтностi, та вiдповiдними податковими базами активiв i зобов'язань. Вiдстроченi податки на прибуток розраховуються за тимчасовими рiзницями з використанням балансового методу облiку зобов'язань.</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20.5.Отложенние податковi активи та зобов'язання розраховуються за податковими ставками, якi, як очiкуються, будуть застосовнi в перiодi, коли будуть реалiзованi активи або погашенi на основi податкових ставок, що дiяли на звiтну дату, або про введення яких в дiю в найближчому майбутньому було достовiрно вiдомо за станом на звiтну дату.</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20.6. Вiдстроченi податковi активи вiдображаються тiльки в тому випадку, якщо iснує ймовiрнiсть того, що наявнiсть майбутнього оподаткованого прибутку дозволить реалiзувати вiдкладенi податковi активи або якщо зможуть бути зарахованi проти iснуючих вiдкладених податкових зобов'язань.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Роздiл 21. Власний капiтал</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21.1. Статутний капiтал, включає в себе внески учасникiв. Сума перевищення справедливої вартостi отриманих коштiв над номiнальною вартiстю частки учасника вiдображається як емiсiйний дохiд.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21.2. Компанiя визнає резервний фонд у складi власного капiталу, сформований вiдповiдно до Статуту пiдприємства.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21.3. Компанiя нараховує дивiденди учасникам, i визнають їх як зобов'язання на звiтну дату тiльки в тому випадку, якщо вони були оголошенi до звiтної дати включно.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21.4. Порядок розподiлу накопиченої прибутку встановлюється Зборами учасникiв.</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Роздiл 22. Сегменти.</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22.1. ТОВАРИСТВО в силу своїх технологiчних особливостей i сформованою практикою органiзацiї виробництва займається одним видом дiяльностi. Тому господарсько-галузевi сегменти не видiленi.</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22.2. Географiчнi сегменти можуть бути видiленi за ознаками покупцiв i представляються у звiтному перiодi в тому випадку, якщо обсяг реалiзацiї iноземним покупцям перевищує 10% всього доходу вiд реалiзацiї.</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22.3. У разi розширення масштабiв дiяльностi ТОВАРИСТВА та появi нових видiв виробництва або послуг ТОВАРИСТВА буде подавати фiнансову звiтнiсть вiдповiдно до МСФЗ 8 "Операцiйнi сегменти".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Роздiл 23. Пов'язанi особи.</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lastRenderedPageBreak/>
        <w:t>23.1. Вiдповiдно з ознаками пов'язаних осiб, якi наводяться в МСБО 24, пов'язанi особи в ТОВАРИСТВА здiйснюють господарську дiяльнiсть.</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23.2. Правила взаємин з покупцями та особливостi формування цiни реалiзацiї регламентуються Положенням про цiноутворення, затвердженому керiвництвом ТОВАРИСТВА i вiдповiдно до звичайними цiнами.</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Роздiл 24. Подiї, що вiдбулися пiсля звiтної дати.</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24.1. Керiвництво ТОВАРИСТВА визначає порядок, дату пiдписання фiнансової звiтностi та осiб уповноважених пiдписувати звiтнiсть.</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24.2. При складаннi фiнансової звiтностi ТОВАРИСТВА враховує подiї вiдбулися пiсля звiтної дати i вiдображає їх у фiнансовiй звiтностi вiдповiдно до МСБО 10.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Роздiл 25. Форми фiнансової звiтностi.</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25.1. ТОВАРИСТВО визначає форми подання фiнансової звiтностi вiдповiдно до рекомендацiй МСБО 1.</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25.2. Звiт про фiнансовий стан (Баланс) складається шляхом розподiлу активiв i зобов'язань на поточнi та довгостроковi.</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25.3. Звiт про прибутки i збитки ТОВАРИСТВА та iншої сукупний дохiд (Звiт про фiнансовi результати) складається шляхом розподiлу витрат за функцiональною ознакою.</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25.4. Звiт про змiни у власному капiталi представляється у розгорнутому форматi.</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25.5. Звiт про рух грошових коштiв складається вiдповiдно до МСБО 7 прямим методом.</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25.6. Примiтки до фiнансової звiтностi складаються у вiдповiдностi з обов'язковими вимогами до розкриття iнформацiї, викладеними у всiх МСБО / МСФЗ.</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Рiчна фiнансова звiтнiсть складена на пiдставi даних бухгалтерського облiку ПАТ "Донрибкомбiнат"  за мiжнародними стандартами фiнансової звiтностi станом на кiнець останнього дня звiтного року.</w:t>
      </w: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Times New Roman" w:eastAsia="Times New Roman" w:hAnsi="Times New Roman" w:cs="Times New Roman"/>
          <w:b/>
          <w:sz w:val="24"/>
          <w:szCs w:val="24"/>
          <w:lang w:eastAsia="uk-UA"/>
        </w:rPr>
      </w:pPr>
      <w:r w:rsidRPr="009A47E3">
        <w:rPr>
          <w:rFonts w:ascii="Times New Roman" w:eastAsia="Times New Roman" w:hAnsi="Times New Roman" w:cs="Times New Roman"/>
          <w:b/>
          <w:sz w:val="24"/>
          <w:szCs w:val="24"/>
          <w:lang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9A47E3" w:rsidRPr="009A47E3" w:rsidRDefault="009A47E3" w:rsidP="009A47E3">
      <w:pPr>
        <w:spacing w:after="0" w:line="240" w:lineRule="auto"/>
        <w:rPr>
          <w:rFonts w:ascii="Times New Roman" w:eastAsia="Times New Roman" w:hAnsi="Times New Roman" w:cs="Times New Roman"/>
          <w:b/>
          <w:sz w:val="24"/>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Основним видом дiяльностi ПАТ "Донрибкомбiнат" є вирощування товарної риби та рибопосадкового матерiалу, селекцiйно-племiнна база по рибоводству, рибопереробний цех, пiдсобне сiльськогосподарське пiдприємство, яке виробляє зерно. Основна товарно-харчова продукцiя для реалiзацiї - це жива та морожена риба. Виробництво товарної риби - це складний шлях вiд лiчинки до цьогорiчки, рiчняка до товарної риби. Ставковий фонд пiдприємства складає 4985 водного дзеркала, ставки та басейни - 18 тис. кв. м. Ставки розташованi в засушливiй степнiй зонi на базi балок та пойм пересихаючих рiчок i не мають постiйного джерела водозабезпечення. Наповнення ставкiв водою вiдбувається за рахунок мiських стокiв, атмосферних опадiв та систем багаторiчного водорегулювання. Вирощування товарної риби до недавнього часу проводилось за високоiнтенсивними технологiями трьох типiв: ставкового, iндустрiального та озерно-товарного. Однак, в умовах переходу до ринку вiдбулося зниження обсягiв вирощування товарної риби з об єктивних причин. Зниження виробництва, насамперед, пов язане з удорожанням комбiкормiв, енергоносiїв, кредитуванням пiд високi ссуднi вiдсотки. Через вiдсутнiсть кормiв на пiдприємствi все бiльше уваги придiлялось розведенню рослиноїдних риб. Доля коропа складає 31,6% у 2010 роцi, 32,9% у 2011 роцi., 36,6%  2012 роцi 46,7% у 2013 роцi, 50,2% у 2014 році, 54% у 2015р.  Асортимент реалiзованої продукцiї (тон/тис.грн) Товарна риба  2010 2011 2012 2013 2014 2015 ТОВСТОЛОБ тон 830,2 827,0 997,1 720,1 1205,7  1006,9 1874,3 902 тис.грн 4248,2 5251,7 4575,1 6990,9 11653,0 10361,4 1785,2 664 КОРОП тон  248,5 340,8 509,7 541,2 601,4 874,2 тис.грн 1856,8 2053,4 10534,7 11823,9 14773,9 1789,3 98 IНША РИБНА ПРОДУКЦIЯ 2010 2011 2012 2013 2014 2015 тон </w:t>
      </w:r>
      <w:r w:rsidRPr="009A47E3">
        <w:rPr>
          <w:rFonts w:ascii="Courier New" w:eastAsia="Times New Roman" w:hAnsi="Courier New" w:cs="Courier New"/>
          <w:sz w:val="20"/>
          <w:szCs w:val="24"/>
          <w:lang w:eastAsia="uk-UA"/>
        </w:rPr>
        <w:lastRenderedPageBreak/>
        <w:t xml:space="preserve">119,2 93,5 408,6 439,5 541,2  602,3 тис.грн  839,1 2021,8 5197,7 3923,1 4854,2 547,3 ЗЕРНО,СОНЯШНИК та iнша продукцiя рослинництва,  2010 2011 2012 2013 2014 2015 тон  777,4 360,9 520,2 417,7 874,2 925,6 тис.грн 8 537,3 1080,1 1919,4 1705,0  2540,3 2863,5 ОБСЯГ ВИРОБНИЦТВА  2010 2011 2012 2013 2014 2015 Товарна риба  2547,5 2165,6 2007,7 1626,4 1784,2 1664 Товстолоб тон  1632,6 1326,5 1235,1 944,9 1025,3 954 Короп тон 594,7 684,9 610,0 595,9 624,3 660 Iнша риба тон  320,2 154,2 155,7 85,5 98,6 50 Зерно тон  381,6 394,9 760,9 522,7 654,2 745,3  Соняшник  442,7 238,7 440,0 337,6 412,5 564,6 ФIНАНСОВИЙ РЕЗУЛЬТАТ ВIД РЕАЛIЗАЦIЇ С/Г ПРОДУКЦIЇ 2010 2011 2012 2013 2014 2015 Чистий доход /виручка  14017,0 18762,0 25495,0 25629,0 23971,0 24292 в т.ч. рибопродукцiя  13479,7 17861,9 23900,0 24124,0 28456,0  24003 Зерновi  537,3 900,1 1595,0 1505,0 1420,5 289 СОБIВАРТIСТЬ РЕАЛIЗОВАНОЇ ПРОДУКЦIЇ 2010 2011 2012 2013 2014  2015 ВСЬОГО  11944,0 12961,0 21739,0 24946,0 25203,0  24785 в т.ч. рибопродукцiя 11338,5 12063,2 20915,0 24296,0 1985,3 18545 зерновi 1 605,5 897,8 824,0 650,0 741,3 6240 ВАЛОВИЙ ПРИБУТОК(+) ЗБИТОК (-) вiд реалiзацiї,2010 2011 2012  2013 2014 2015 ВСЬОГО 0 2073,0 5801,0 3756,0 -608,0 -1232,0 -493 в т.ч. рибопродукцiя 0 2141,2 5798,7 2985,0 -1760,0 985,3 393 зерновi +110,8 0 -68,2 +2,3 771,0 1152,0 65,9 100.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ОСНОВНI РИНКИ ЗБУТУ ТА ОСНОВНИХ КЛIЄНТIВ На українському ринку потреба в рибопродукцiї задовольняється за рахунок вiтчизняного виробника тiльки на 48%. Основним виробником ставкової риби в областi було i остається ПАТ "Донрибкомбiнат". Виробництво ставкової риби носить сезонний характер. Розведенням ставкової риби в областi, крiм ПАТ "Донрибкомбiнат", займаються ще колективнi с/г пiдприємства, одне фермерське господарство, Червоноармiйська рибомелiоративна станцiя. Основнi споживачi продукцiї - це населення району, мiст Донецької областi i торгiвельнi органiзацiї. ПАТ "Донрибкомбiнат" також реалiзує рибопосадковий матерiал /лiчинка. цьогорiчка, рiчняк, плiдники коропа та товстолобика/. Основними клiєнтами цiєї продукцiї є рибкомбiнати та фермерськi господарства України, а також приватнi особи. РИНОК ЗБУТУ, ОСНОВНI КЛIЄНТИ РЕАЛIЗОВАНО (ТИС. ГРН.)  2010 2011 2012 2013 2014 2015 населенню з машин 9586,4 10357,2 9670,0 9475,0 9645,3 12587 торгiвельним органiзацiям   6634,6  8904,2  20546,6 37543,0 54689,2 10547 в рахунок з/плати робiтникам  499,5 286,2 377,4 307,0 654,1 1158</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IНФОРМАЦIЯ ПРО ОСОБЛИВОСТI СТАНУ РОЗВИТКУ ГАЛУЗI ВИРОБНИЦТВА, В ЯКIЙ ЗДIЙСНЮЄ ДIЯЛЬНIСТЬ ЕМIТЕНТ Особливостю продукцiї Товариства є залежнiсть вiд екологiчного становища. В регiонi є: 1. Велика забрудненнiсть водоймищ, що призводить до загибелi риби; 2. Незадовiльне становище ПЕС, яке може призвести до аварiйних рiвнiв забруднення водоймищ. Вилов риби бракон'єрами має негативний вплив на дiяльнiсть емiтента. особливiстю продукцiї є те, що Товариство само iнкубатує та вирощує рибу для подальшого вилову. Основнi конкуренти по збуту нашої продукцiї в мiстах Донецької областi - риба Азовського моря /пеленгас, судак/, а також морожена морська риба /хек, трiска, сардина, сардинелла тощо/. В осiннiй перiод до початку морозiв - риба фермерських господарств та приватних осiб, а також прудова риба з Луганського, Сумського рибкомбiнатiв та Росiї. Основним видом дiяльностi пiдприємства є вирощування риби iз ставкiв та водосховищ. Основними замовниками виступають торгiвельнi органiзацiї та населення. Досвiд показує, що дiяльнiсть виробництва знаходиться пiд впливом циклiчних коливань та пiд значною залежнiстю вiд загальних економiчних умов, впевненностi та доходiв споживачiв, наявностi джерел фiнансування та вартостi кредитiв. Крiм того, пiдприємства, що займаються подiбною дiяльнiстю, вiдчувають впливнаступних ризикiв: наприклад, екологiчного ризику, ризику, що пов язаний зi змiною державних правил та зростання податкiв на збут.</w:t>
      </w: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2016</w:t>
      </w: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Основним видом дiяльностi ПАТ "Донрибкомбiнат" є вирощування товарної риби та рибопосадкового матерiалу, селекцiйно-племiнна база по рибоводству, рибопереробний цех, пiдсобне сiльськогосподарське пiдприємство, яке виробляє зерно. Основна товарно-харчова продукцiя для реалiзацiї - це жива та морожена риба. Виробництво товарної риби - це складний шлях вiд лiчинки до цьогорiчки, рiчняка до товарної риби. </w:t>
      </w: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Ставковий фонд пiдприємства складає 4985 водного дзеркала, ставки та басейни - 18 тис. кв. м. Ставки розташованi в засушливiй степнiй зонi на базi балок та пойм пересихаючих рiчок i не мають постiйного джерела водозабезпечення. Наповнення ставкiв водою вiдбувається за рахунок мiських стокiв, атмосферних опадiв та систем багаторiчного водорегулювання. Вирощування товарної риби  проводиться  за високоiнтенсивними технологiями трьох типiв: ставкового, iндустрiального та озерно-товарного.</w:t>
      </w: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lastRenderedPageBreak/>
        <w:t xml:space="preserve">  У 2015 році підвищилось  виробництвао риби у порівняні з минулим роком  вiдсутнiсть кормiв на пiдприємствi все бiльше уваги придiлялось розведенню рослиноїдних риб. Доля коропа складає 15% у 2007 р., 10 % у 2008 роцi, 29,7 % у 2009 роцi, 31,6% у 2010 роцi, 32,9% у 2011 роцi., 36,6%  2012 роцi 46,7% у 2013 роцi, 50,2% у 2014 році.62% 2015році.</w:t>
      </w: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  Асортимент реалiзованої продукцiї (тон/тис.грн) Товарна риба 2007 2008 2009 2010 2011 2012 2013 2014 2015 ТОВСТОЛОБ тон 830,2 827,0 997,1 720,1 1205,7  1006,9 1874,3 902 тис.грн 4248,2 5251,7 4575,1 6990,9 11653,0 10361,4 1785,2 664 КОРОП тон 201,5 114,9 340,8 509,7 541,2 601,4 874,2 тис.грн 2013,4 1856,8 2053,4 10534,7 11823,9 14773,9 1789,3 98 IНША РИБНА ПРОДУКЦIЯ 2007 2008 2009 2010 2011 2012 2013 2014 2015 тон 96,3 74,2 119,2 93,5 408,6 439,5 541,2  602,3 тис.грн 435,8 730,9 839,1 2021,8 5197,7 3923,1 4854,2 547,3 </w:t>
      </w: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ЗЕРНО,СОНЯШНИК та iнша продукцiя рослинництва, 2007 2008 2009 2010 2011 2012 2013 2014 2015 тон 766,7 673,7 777,4 360,9 520,2 417,7 874,2 925,6 ,4792; тис.грн 651,9 454,8 537,3 1080,1 1919,4 1705,0  2540,3 2863,5, 2163.</w:t>
      </w: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 ОБСЯГ ВИРОБНИЦТВА 2007 2008 2009 2010 2011 2012 2013 2014 2015 Товарна риба 1383,9 1354,9 2547,5 2165,6 2007,7 1626,4 1784,2 1664 Товстолоб тон 1044,1 1154,1 1632,6 1326,5 1235,1 944,9 1025,3 954 Короп тон 208,5 124,0 594,7 684,9 610,0 595,9 624,3 660 Iнша риба тон 131,2 76,8 320,2 154,2 155,7 85,5 98,6 50 Зерно тон 842,3 1669,4 381,6 394,9 760,9 522,7 654,2 745,3</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 Соняшник 150,3 355,4 442,7 238,7 440,0 337,6 412,5 564,6 </w:t>
      </w: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ФIНАНСОВИЙ РЕЗУЛЬТАТ ВIД РЕАЛIЗАЦIЇ С/Г ПРОДУКЦIЇ 2007 2008 2009 2010 2011 2012 2013 2014 2015 чистий доход /виручка 6989,0 7460,0 14017,0 18762,0 25495,0 25629,0 23971,0 24292,0 32137,0 в т.ч. </w:t>
      </w: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рибопродукцiя 6337,1 7036,0 13479,7 17861,9 23900,0 24124,0 28456,0  24003.0 29974,0  Зерновi 651,9 424,0 537,3 900,1 1595,0 1505,0 1420,5 289  2163,0 </w:t>
      </w: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СОБIВАРТIСТЬ РЕАЛIЗОВАНОЇ ПРОДУКЦIЇ 2007 2008 2009 2010 2011 2012 2013 2014 ВСЬОГО 7831,0 8086,0 11944,0 12961,0 21739,0 24946,0 25203,0  24785,0 26182,0 в т.ч. рибопродукцiя 7289,9 7410,9 11338,5 12063,2 20915,0 24296,0 1985,3 18545,0 24884,0 зерновi 541,1 675,1 605,5 897,8 824,0 650,0 741,3 6240,0 1298,0</w:t>
      </w: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 ВАЛОВИЙ ПРИБУТОК(+) ЗБИТОК (-) вiд реалiзацiї, 2007 2008 2009 2010 2011 2012  2013 2014 2015 ВСЬОГО -842,0 626,0 2073,0 5801,0 3756,0 -608,0 -1232,0 -493,0 -1028,0 в т.ч. рибопродукцiя -952,8 626,0 2141,2 5798,7 2985,0 -1760,0 985,3 393  -1790,0 зерновi +110,8 0 -68,2 +2,3 771,0 1152,0 65,9 100.0 +703.</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ОСНОВНI РИНКИ ЗБУТУ ТА ОСНОВНИХ КЛIЄНТIВ На українському ринку потреба в рибопродукцiї задовольняється за рахунок вiтчизняного виробника тiльки на 45%. Основним виробником ставкової риби в областi було i остається ПАТ "Донрибкомбiнат". Виробництво ставкової риби носить сезонний характер. Розведенням ставкової риби в областi, крiм ПАТ "Донрибкомбiнат", займаються ще колективнi с/г пiдприємства, одне фермерське господарство, Червоноармiйська рибомелiоративна станцiя. Основнi споживачi продукцiї - це населення району, мiст Донецької областi i торгiвельнi органiзацiї. ПАТ "Донрибкомбiнат" також реалiзує рибопосадковий матерiал /лiчинка. цьогорiчка, рiчняк, плiдники коропа та товстолобика/. Основними клiєнтами цiєї продукцiї є рибкомбiнати та фермерськi господарства України, а також приватнi особи.</w:t>
      </w: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  РИНОК ЗБУТУ, ОСНОВНI КЛIЄНТИ РЕАЛIЗОВАНО (ТИС. ГРН.) 2007 2008 2009 2010 2011 2012 2013 2014 2015 населенню з машин 5423,8 5806,2 9586,4 10357,2 9670,0 9475,0 9645,3 12587 торгiвельним органiзацiям 1647,2  3026,2  6634,6  8904,2  20546,6 37543,0 54689,2 10547 в рахунок з/плати робiтникам 17,9 120,0 499,5 286,2 377,4 307,0 654,1 1158,0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IНФОРМАЦIЯ ПРО ОСОБЛИВОСТI СТАНУ РОЗВИТКУ ГАЛУЗI ВИРОБНИЦТВА, В ЯКIЙ ЗДIЙСНЮЄ ДIЯЛЬНIСТЬ ЕМIТЕНТ Особливостю продукцiї Товариства є залежнiсть вiд екологiчного становища. В регiонi є: 1. Велика забрудненнiсть водоймищ, що призводить до загибелi риби; 2. Незадовiльне становище ПЕС, яке може призвести до аварiйних рiвнiв забруднення водоймищ. Вилов риби бракон'єрами має негативний вплив на дiяльнiсть емiтента. особливiстю продукцiї є те, що Товариство само iнкубатує та вирощує рибу для подальшого вилову. Основнi конкуренти по збуту нашої продукцiї в мiстах Донецької областi - риба Азовського моря /пеленгас, судак/, а також морожена морська риба /хек, трiска, сардина, сардинелла тощо/. В осiннiй перiод до початку морозiв - риба фермерських господарств та приватних осiб, а також прудова риба з Луганського, Сумського рибкомбiнатiв та Росiї. Основним видом дiяльностi пiдприємства є вирощування риби iз ставкiв та водосховищ. Основними замовниками </w:t>
      </w:r>
      <w:r w:rsidRPr="009A47E3">
        <w:rPr>
          <w:rFonts w:ascii="Courier New" w:eastAsia="Times New Roman" w:hAnsi="Courier New" w:cs="Courier New"/>
          <w:sz w:val="20"/>
          <w:szCs w:val="24"/>
          <w:lang w:eastAsia="uk-UA"/>
        </w:rPr>
        <w:lastRenderedPageBreak/>
        <w:t>виступають торгiвельнi органiзацiї та населення. Досвiд показує, що дiяльнiсть виробництва знаходиться пiд впливом циклiчних коливань та пiд значною залежнiстю вiд загальних економiчних умов, впевненностi та доходiв споживачiв, наявностi джерел фiнансування та вартостi кредитiв. Крiм того, пiдприємства, що займаються подiбною дiяльнiстю, вiдчувають впливнаступних ризикiв: наприклад, екологiчного ризику, ризику, що пов язаний зi змiною державних правил та зростання податкiв на збут.</w:t>
      </w: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Times New Roman" w:eastAsia="Times New Roman" w:hAnsi="Times New Roman" w:cs="Times New Roman"/>
          <w:b/>
          <w:sz w:val="24"/>
          <w:szCs w:val="24"/>
          <w:lang w:eastAsia="uk-UA"/>
        </w:rPr>
      </w:pPr>
      <w:r w:rsidRPr="009A47E3">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9A47E3" w:rsidRPr="009A47E3" w:rsidRDefault="009A47E3" w:rsidP="009A47E3">
      <w:pPr>
        <w:spacing w:after="0" w:line="240" w:lineRule="auto"/>
        <w:rPr>
          <w:rFonts w:ascii="Times New Roman" w:eastAsia="Times New Roman" w:hAnsi="Times New Roman" w:cs="Times New Roman"/>
          <w:b/>
          <w:sz w:val="24"/>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Протягом 2015 року надiйшло основних засобiв - 334 тис.грн., в тому числi :будинки, споруди та передавальнi пристрої - 2 тис.грн.; машини та обладнення - 213 тис.грн., ;iнструменту, приладiв, iнвентарю - на 4 тис.грн., , iншi  - 115 тис.грн..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Протягом 2015 року не було вибитія основних засобiв, якi не вiдповiдають вимогам визначення активу (за наявностi фiзичного та морального зносу)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Протягом 2014 року надiйшло основних засобiв - 76,0 тис.грн., в тому числi :iнструменту, приладiв, iнвентарю - на 41 тис.грн., iншi та МНМА - 35 тис.грн., тощо.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 Протягом 2014 року вибуло основних засобiв, якi не вiдповiдають вимогам визначення активу (за наявностi фiзичного та морального зносу) на 152 тис.грн. -  машини та обладнання - 4 тис.; транспортнi засоби -78 тис.грн.; iнструменти, прилади, iнвентар (меблi) - 25 тис.грн.; iншi - 45 ис.грн.).</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Протягом 2013 року надiйшло основних засобiв - 3941,0 тис.грн., в тому числi : будинки, споруди та передавальнi пристрої - 918 тис.грн.; машини та обладнення - 90 тис.грн., транспортнi засоби -51 тис грн. ;iнструменту, приладiв, iнвентарю - на 20 тис.грн., iншi та МНМА - 102 тис.грн., тощо. багаторiчнi насадження 2760,0тис.грн</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   Протягом 2013 року вибуло основних засобiв, якi не вiдповiдають вимогам визначення активу (за наявностi фiзичного та морального зносу) на 1964 тис.грн. - (будинки, споруди та передавальнi пристрої - 1552 тис.грн.; машини та обладнання - 60 тис.; транспортнi засоби -66 тис.грн.; iнструменти, прилади, iнвентар (меблi) - 17 тис.грн.; iншi - 60 тис.грн.). МНМА -209 тис.грн.</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 Переоцiнка будинки, споруди та передавальнi пристрої 24786 тис.грн.</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Протягом 2012 року надiйшло основних засобiв - 870,0 тис.грн., в тому числi : будинки, споруди та передавальнi пристрої - 365 тис.грн.; машини та обладнення - 195 тис.грн., транспортнi засоби -89 тис грн. ;iнструменту, приладiв, iнвентарю - на 39 тис.грн., iншi та МНМА - 182 тис.грн., тощо.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   Протягом 2012 року вибуло основних засобiв, якi не вiдповiдають вимогам визначення активу (за наявностi фiзичного та морального зносу) на 1636 тис.грн. - (будинки, споруди та передавальнi пристрої - 1195 тис.грн.; машини та обладнання - 203 тис.; транспортнi засоби -108 тис.грн.; iнструменти, прилади, iнвентар (меблi) - 50 тис.грн.; iншi - 80 тис.грн.).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Товариством у 2011 роцi було придбано основних засобiв - 463,0 тис.грн., в тому числi : будинки, споруди та передавальнi пристрої - 192,0 тис.грн.;транспортнi засоби -157,0 тис грн. ;iнструменту, приладiв, iнвентарю - на 8,0 тис.грн., iншi та МНМА - 106,0 тис.грн.,.</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  У 2011 роцi вибуло основних засобiв, якi не вiдповiдають вимогам визначення активу (за наявностi фiзичного та морального зносу) на 1114,0 тис.грн. - (будинки, споруди та передавальнi пристрої - 783,0 тис.грн.; машини та обладнання - 82,0 тис.; транспортнi засоби -225,0 тис.грн.; iнструменти, прилади, iнвентар (меблi) - 2,0 тис.грн.; iншi - 22,0 тис.грн.).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 Обмежень на використання основних засобiв немає; у податковiй заставi не знаходяться. Всi запаси використовуються в операцiйнiй дiяльностi пiдприємства i є швидкообортаємими.  Вся дебiторська заборгованiсть є поточною, постiйно ведеться робота управлiнським персоналом по її погашенню. Найближчим часом значнi iнвестицiї або придбання, пов'язанi з господарською дiяльнiстю пiдпримства не плануються.</w:t>
      </w: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Times New Roman" w:eastAsia="Times New Roman" w:hAnsi="Times New Roman" w:cs="Times New Roman"/>
          <w:b/>
          <w:sz w:val="24"/>
          <w:szCs w:val="24"/>
          <w:lang w:eastAsia="uk-UA"/>
        </w:rPr>
      </w:pPr>
      <w:r w:rsidRPr="009A47E3">
        <w:rPr>
          <w:rFonts w:ascii="Times New Roman" w:eastAsia="Times New Roman" w:hAnsi="Times New Roman" w:cs="Times New Roman"/>
          <w:b/>
          <w:sz w:val="24"/>
          <w:szCs w:val="24"/>
          <w:lang w:eastAsia="uk-UA"/>
        </w:rPr>
        <w:t xml:space="preserve">Правочини з власниками істотної участі, членами наглядової ради або членамивиконавчого органу, афілійованими особами, зокрема всі правочини, укладені протягом звітного року між емітентом або його дочірніми/залежними підприємствами, наглядової ради або членами виконавчого органу, з іншого боку. За цими правочинами </w:t>
      </w:r>
      <w:r w:rsidRPr="009A47E3">
        <w:rPr>
          <w:rFonts w:ascii="Times New Roman" w:eastAsia="Times New Roman" w:hAnsi="Times New Roman" w:cs="Times New Roman"/>
          <w:b/>
          <w:sz w:val="24"/>
          <w:szCs w:val="24"/>
          <w:lang w:eastAsia="uk-UA"/>
        </w:rPr>
        <w:lastRenderedPageBreak/>
        <w:t>зазначаються: дата, сторони правочину, його зміст, сума, підстава укладання та методика ціноутворення, застосована емітентом для визначення суми правочину та за необхідності інша інформація</w:t>
      </w:r>
    </w:p>
    <w:p w:rsidR="009A47E3" w:rsidRPr="009A47E3" w:rsidRDefault="009A47E3" w:rsidP="009A47E3">
      <w:pPr>
        <w:spacing w:after="0" w:line="240" w:lineRule="auto"/>
        <w:rPr>
          <w:rFonts w:ascii="Times New Roman" w:eastAsia="Times New Roman" w:hAnsi="Times New Roman" w:cs="Times New Roman"/>
          <w:b/>
          <w:sz w:val="24"/>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Правочини з власниками iстотної участi, членами наглядової ради або членами виконавчого органу, афiлiйованими особами, зокрема всi правочини, укладенi протягом звiтного року мiж емiтентом або його дочiрнiми/залежними пiдприємствами, наглядової ради або членами виконавчого органу вiдсутнi.</w:t>
      </w: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Times New Roman" w:eastAsia="Times New Roman" w:hAnsi="Times New Roman" w:cs="Times New Roman"/>
          <w:b/>
          <w:sz w:val="24"/>
          <w:szCs w:val="24"/>
          <w:lang w:eastAsia="uk-UA"/>
        </w:rPr>
      </w:pPr>
      <w:r w:rsidRPr="009A47E3">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9A47E3" w:rsidRPr="009A47E3" w:rsidRDefault="009A47E3" w:rsidP="009A47E3">
      <w:pPr>
        <w:spacing w:after="0" w:line="240" w:lineRule="auto"/>
        <w:rPr>
          <w:rFonts w:ascii="Times New Roman" w:eastAsia="Times New Roman" w:hAnsi="Times New Roman" w:cs="Times New Roman"/>
          <w:b/>
          <w:sz w:val="24"/>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ПАТ "Донрибкомбiнат" включає рибгоспи "Олександрiвка", "Краснолиманський", "Нiтрiус", "Червона Долина", "СловТЕС", "Миронiвка", Маячка", рибучасток "Клебан-Бик", ремонтно-транспортний цех, енергоучасток, цех переробки, сiльгоспвiддiлення. Р/г "Олександрiвка" знаходиться у Олександрiвському р-нi Донецької областi i займається вирощуванням ставкової риби /товстолоб, короп/. Має площi 725 га нагульних ставкiв та 323 га виросних ставкiв. Рiчний обсяг виробництва товарної риби 14744 тон.. Р/г "Маячка" знаходиться у Олександрiвському районi с. Львiвка Донецької областi, займається вирощуванням ставкової риби /товстолоб, короп/. Має площу нагульних ставкiв 358,7 га, виросних 97,4 га.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Рiчний обсяг виробництва 14744 тон товарної риби. Р/г "Краснолиманський" розташований у Краснолиманськоиу районi с. Кiровськ Донецької областi. Займається вирощуванням ставкової риби /товстолоб, короп/. Має площу нагульних ставкiв 442 га, виросних 227 га. Рiчний обсяг виробництва 253,1 тон товарної риби, 2139,3тис. штук рибопосадкового матерiалу. Р/г "Нiтрiус" знаходиться у Краснолиманському р-нi с. Новоселiвка Донецької областi.Займається вирощуванням ставкової риби /товстолоб, короп/. Має площу нагульних ставкiв 78 га, виросних 318,5 га. Рiчний обсяг виробництва 57,3 тон товарної риби, 1790,8 тис. штук рибопосадкового матерiалу. Р/г "Червона Долина" знаходиться с. Мирне Слов'янського р-ну Донецької областi. Займається вирощуванням ставкової риби /товстолоб, короп/. Має площу нагульних ставкiв 432,4 га, виросних 274,5 га. Рiчний обсяг виробництва 482,0 тон товарної риби, 1317,5 тис. штук рибопосадкового матерiалу. Рибучасток "СловТЕС" знаходиться в с. Райгородок Слов'янського р-ну Донецької областi. Займається вирощуванням та виловом риби iз водосховища /товстолоб, короп/. Водосховище Слов ТЕС 65,4 га виросних .Вилов 0 тон риби, вирощується 872,4 тис.штук рибопосадкового матерiалу. Р/г "Миронiвка" знаходиться у Дебальцiвському р-нi Донецької областi смт. Миронiвка. Займається вирощуванням та виловом риби iз водосховищ /товстолоб, короп/. Водосховище Миронiвської ТЕС - 420 га. Виловлює 34,06 тон риби. Ремонтно-транспортний цех, енергоучасток, цех переробки, знаходяться в Слов'янському районi, с. Мирне. В цеху переробки ведеться переробка риби. Пiдсобне сiльське господарство має 800,86 га сiльськогосподарських угiдь. на яких вирощуються зерновi культури: пшениця, ячмiнь, соняшник.</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Виробничi потужностi на даний момент завантаженнi на 43 % .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 Основнi засоби утримуються в робочому станi, повнiстю вiдносяться до виробничих потужностей. Мiсцезнаходження основних засобiв, якi знаходяться на балансi товариства: с. Мирне - 22890,0 тис. грн., с. Миколаївка - 4665,0 тис. грн., с. Адамiвка - 3224,0 тис. грн., Олександрiвський район - 16167,0 тис. грн., с. Кировське - 8618,0 тис. грн., с. Львiвка - 7741,0 тис. грн., с. Миронiвка - 2531,0 тис. грн., с. Новоселiвка - 7613,0 тис. грн.</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Планується розширити в майбутньому  виробничi потужностi за рахунок  поповнення оборотних коштiв. Ефективне виробництво, управлiння, розширення ринкiв  i вiдповiдно зростання продажiв дасть можливiсть знизити  вираженi сезоннi коливання, полiпшити умови працi i надання социально захищених, нових робочих мiсць квалiфiкованим працiвникам. Ступiнь використання обладнання становить 78 %.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Основнi засоби пiдтримуються у робочому станi та використовуються вiдповiдно технiчним нормам, щодо кожного окремого виду обладнання.</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  Утримання ОЗ потребує полiпшення стану, за необхiднiстю проводяться модернiзацiя, реконструкцiя, та iн. Витрати, пов'язанi з полiпшенням основних засобiв, являють собою за економiчним змiстом капiтальнi iнвестицiї. Незавершенi </w:t>
      </w:r>
      <w:r w:rsidRPr="009A47E3">
        <w:rPr>
          <w:rFonts w:ascii="Courier New" w:eastAsia="Times New Roman" w:hAnsi="Courier New" w:cs="Courier New"/>
          <w:sz w:val="20"/>
          <w:szCs w:val="24"/>
          <w:lang w:eastAsia="uk-UA"/>
        </w:rPr>
        <w:lastRenderedPageBreak/>
        <w:t>капiтальнi iнвестицiї (капiтальне будiвництво) у звiтному роцi дорiвнює 2236 тис. грн..</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Протягом звiтного року змiн у структурi основних засобiв виробничого призначення, зокрема рiвня зносу, рiвня забезпечення потреб поточної дiяльностi Товариства не вiдбулось, iншого придбання та модернiзацiї обладнання не здiйснювалось.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Протягом звiтного перiоду передбаченi чинним законодавством iншi обмеження володiння, користування та розпорядження основними засобами не виникало.</w:t>
      </w: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Times New Roman" w:eastAsia="Times New Roman" w:hAnsi="Times New Roman" w:cs="Times New Roman"/>
          <w:b/>
          <w:sz w:val="24"/>
          <w:szCs w:val="24"/>
          <w:lang w:eastAsia="uk-UA"/>
        </w:rPr>
      </w:pPr>
      <w:r w:rsidRPr="009A47E3">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9A47E3" w:rsidRPr="009A47E3" w:rsidRDefault="009A47E3" w:rsidP="009A47E3">
      <w:pPr>
        <w:spacing w:after="0" w:line="240" w:lineRule="auto"/>
        <w:rPr>
          <w:rFonts w:ascii="Times New Roman" w:eastAsia="Times New Roman" w:hAnsi="Times New Roman" w:cs="Times New Roman"/>
          <w:b/>
          <w:sz w:val="24"/>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Особливостю продукцiї Товариства є залежнiсть вiд екологiчного становища. В регiонi є: 1. Велика забрудненнiсть водоймищ, що призводить до загибелi риби; 2. Незадовiльне становище ПЕС, яке може призвести до аварiйних рiвнiв забруднення водоймищ. Вилов риби бракон'єрами має негативний вплив на дiяльнiсть емiтента. особливiстю продукцiї є те, що Товариство само iнкубатує та вирощує рибу для подальшого вилову. Основнi конкуренти по збуту нашої продукцiї в мiстах Донецької областi - риба Азовського моря /пеленгас, судак/, а також морожена морська риба /хек, трiска, сардина, сардинелла тощо/. В осiннiй перiод до початку морозiв - риба фермерських господарств та приватних осiб, а також прудова риба з Луганського, Сумського рибкомбiнатiв та Росiї.</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 Одна з основних проблем Товариства , це проблема цiн на енергоносiї та паливно-мастильнi матерiали залишаються на загальнодержавному рiвнi досить високими i нестабiльними, що гальмує складання прогнозiв i планiв на бiльш тривалi промiжки часу. Також однiєю з iстотних проблем є застарiле обладнання. На пiдприємствi поки що недостатньо коштiв для придбання нового сучасного обладнання, але поновлення основних засобi вiдбувається постуво.</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Також одними iз iстотних проблем, якi впливають на дiяльнiсть Товариства, нестача фiнансових ресурсiв, збитки, вiдсутнiсть господарської дiяльностi виробникiв сировини, також це податкова та митна полiтика Держави. Iстотнi фактори, якi можуть вплинути на дiяльнiсть також є неплатоспроможнiсть пiдприємств-замовникiв, не можливiсть вiдновлення фiнансової стiйкостi пiдприємства, змiна фiнансової стратегiї.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Ступень залежностi вiд законодавчих або економiчних обмежень не досить значна, але рiзка змiна законодавства у сферi оподаткування, та змiна нормативiв у сферi в якiй здiйснює дiяльнiсть Товариство, може призвести до значних проблем у фiнансово-господарськiй дiяльностi Товариства.</w:t>
      </w: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Times New Roman" w:eastAsia="Times New Roman" w:hAnsi="Times New Roman" w:cs="Times New Roman"/>
          <w:b/>
          <w:sz w:val="24"/>
          <w:szCs w:val="24"/>
          <w:lang w:eastAsia="uk-UA"/>
        </w:rPr>
      </w:pPr>
      <w:r w:rsidRPr="009A47E3">
        <w:rPr>
          <w:rFonts w:ascii="Times New Roman" w:eastAsia="Times New Roman" w:hAnsi="Times New Roman" w:cs="Times New Roman"/>
          <w:b/>
          <w:sz w:val="24"/>
          <w:szCs w:val="24"/>
          <w:lang w:eastAsia="uk-UA"/>
        </w:rPr>
        <w:t>Факти виплати штрафних санкцій (штраф, пеня, неустойка) і компенсацій за порушення законодавства</w:t>
      </w:r>
    </w:p>
    <w:p w:rsidR="009A47E3" w:rsidRPr="009A47E3" w:rsidRDefault="009A47E3" w:rsidP="009A47E3">
      <w:pPr>
        <w:spacing w:after="0" w:line="240" w:lineRule="auto"/>
        <w:rPr>
          <w:rFonts w:ascii="Times New Roman" w:eastAsia="Times New Roman" w:hAnsi="Times New Roman" w:cs="Times New Roman"/>
          <w:b/>
          <w:sz w:val="24"/>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Дiяльнiсть пiдприємства здiйснюється вiдповiдно до законодавства України про охорону навколишнього середовища. Нiякi дiї Товариства, пов'язанi з виробництвом, не мали суттєвого впливу на навколишнє середовище та не зашкоджували йому. Протягом звiтного року доходи / витрати вiд штрафiв(пенi, неустойки) не було сплачено  до Державного бюджету за актами перевiрки.</w:t>
      </w: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Times New Roman" w:eastAsia="Times New Roman" w:hAnsi="Times New Roman" w:cs="Times New Roman"/>
          <w:b/>
          <w:sz w:val="24"/>
          <w:szCs w:val="24"/>
          <w:lang w:eastAsia="uk-UA"/>
        </w:rPr>
      </w:pPr>
      <w:r w:rsidRPr="009A47E3">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9A47E3" w:rsidRPr="009A47E3" w:rsidRDefault="009A47E3" w:rsidP="009A47E3">
      <w:pPr>
        <w:spacing w:after="0" w:line="240" w:lineRule="auto"/>
        <w:rPr>
          <w:rFonts w:ascii="Times New Roman" w:eastAsia="Times New Roman" w:hAnsi="Times New Roman" w:cs="Times New Roman"/>
          <w:b/>
          <w:sz w:val="24"/>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Обрана стратегiя розвитку ПАТ "Донрибкомбiнат" нажаль не дозволила покрити  усi  витрати  виробництва як на початок так i на кiнець року, отже пiдприємство отримало чистий прибуток на кiнець року у розмiрi 2050 тис. грн.</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   Протягом 2015 року змiнилася структура валюти балансу i зобов'язань, рiвень капiталу пiдприємства. Власний капiтал ПАТ "Донрибкомбiнат"  станом на 31.12.2015 року дорiвнює 48742 тис. грн., що більше  на 2013 тис. грн.  нiж на початок звiтного перiоду 46729 тис. грн..</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Загальна вартiсть валюти балансу пiдприємства збільшилась на кiнець року на  2462 тис. грн.. й дорiвнює на кiнець звiтного перiоду 124363 тис. грн., збільшилися його поточнi зобов'язання  на 669 тис. грн., при цьому обiговi кошти пiдприємства (оборотнi активи)також збільшилися на 5854 тис. грн. та на кiнець року дорiвнюють 36734 тис. грн..</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lastRenderedPageBreak/>
        <w:t>Для розрахунку ключових показникiв й оцiнки фiнансового стану ПАТ "Донрибкомбiнат "  використовується iнформацiя з форм бухгалтерської звiтностi № 1 "Баланс" станом на 31.12.2015 року та №2 "Звiт про фiнансовi результати" за 12 мiсяцiв  2015 р.</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1. Коефiцiєнт фiнансової  автономiї (стiйкостi або платоспроможностi) (Кавт.) на початок року - </w:t>
      </w:r>
      <w:r w:rsidRPr="009A47E3">
        <w:rPr>
          <w:rFonts w:ascii="Courier New" w:eastAsia="Times New Roman" w:hAnsi="Courier New" w:cs="Courier New"/>
          <w:sz w:val="20"/>
          <w:szCs w:val="24"/>
          <w:lang w:eastAsia="uk-UA"/>
        </w:rPr>
        <w:tab/>
        <w:t>1,87 на кiнець року дорiвнює - 1,95</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2. Коефiцiєнт фiнансової залежностi (Кф.зал.)на початок року - 0,96; на кiнець року дорiвнює - 0,90</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3. Коефiцiєнт фiнансового ризику (Кф.ризика)на початок року - 1,69; на кiнець року дорiвнює - 1,89</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4. Коефiцiєнт спiввiдношення дебiторської i кредиторської заборгованостi (Кдз/кз)на початок року +0,48;</w:t>
      </w:r>
      <w:r w:rsidRPr="009A47E3">
        <w:rPr>
          <w:rFonts w:ascii="Courier New" w:eastAsia="Times New Roman" w:hAnsi="Courier New" w:cs="Courier New"/>
          <w:sz w:val="20"/>
          <w:szCs w:val="24"/>
          <w:lang w:eastAsia="uk-UA"/>
        </w:rPr>
        <w:tab/>
        <w:t>на кiнець року дорiвнює  + 0,65</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5. Показник чистого прибутку(збитку) , на початок року (- 0,602);</w:t>
      </w:r>
      <w:r w:rsidRPr="009A47E3">
        <w:rPr>
          <w:rFonts w:ascii="Courier New" w:eastAsia="Times New Roman" w:hAnsi="Courier New" w:cs="Courier New"/>
          <w:sz w:val="20"/>
          <w:szCs w:val="24"/>
          <w:lang w:eastAsia="uk-UA"/>
        </w:rPr>
        <w:tab/>
        <w:t>на кiнець року дорiвнює</w:t>
      </w:r>
      <w:r w:rsidRPr="009A47E3">
        <w:rPr>
          <w:rFonts w:ascii="Courier New" w:eastAsia="Times New Roman" w:hAnsi="Courier New" w:cs="Courier New"/>
          <w:sz w:val="20"/>
          <w:szCs w:val="24"/>
          <w:lang w:eastAsia="uk-UA"/>
        </w:rPr>
        <w:tab/>
        <w:t>(1,02)</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Як ми бачимо на кiнець року у пiдприємства  недостатня доля засобiв, iнвестованих в дiяльнiсть пiдприємства його власниками, що є позитивним для фiнансового стану та стабiльностi пiдприємства в цiлому, а також  не велика залежнiсть вiд зовнiшнiх кредиторiв.</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Коефiцiєнт фiнансової залежностi зменшився на 0,06  цей показника в динамiцi означає незначне зменшення  частки позикових коштiв в фiнансуваннi пiдприємства, а отже,  досить стабільну  фiнансову незалежність.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Коефiцiєнт фiнансового ризику показує, яку частку в загальнiй сумi власного капiталу займає позиковий капiтал, тобто показує скiльки одиниць притягнених засобiв доводиться на кожну одиницю власних. На кiнець року цей показник збiльшився на 0,2 , це свiдчить про   досить значну залежнiсть пiдприємства вiд зовнiшнiх iнвесторiв i кредиторiв, тобто про зниження стiйкостi  фiнансового стану пiдприємства.</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Показник спiввiдношення дебiторської i кредиторської заборгованостi дозволяє визначити скiльки доводиться дебiторськiй заборгованостi на 1 грн. кредиторської, причому оптимальне значення цього коефiцiєнта варiюється вiд 0,9 до 1,0, тобто кредиторська заборгованiсть повинна не бiльше нiж на 10% перевищувати дебiторську,  тому необхiдно щокварталу стежити за спiввiдношенням дебiторської i кредиторської заборгованостi i докладати всi зусилля для зниження останньої.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Показник чистого прибутку на кiнець 2015 року збiльшився на 1,622% що є позитивним для подальшої дiяльностi пiдприємста й  фiнансову залежність та фiнансову стiйкість товариства в цiлому.</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Далi   для   аналiзу   лiквiдностi   балансу   розраховуються   наступнi коефiцiєнти:</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1.  Коефiцiєнт абсолютної лiквiдностi</w:t>
      </w:r>
      <w:r w:rsidRPr="009A47E3">
        <w:rPr>
          <w:rFonts w:ascii="Courier New" w:eastAsia="Times New Roman" w:hAnsi="Courier New" w:cs="Courier New"/>
          <w:sz w:val="20"/>
          <w:szCs w:val="24"/>
          <w:lang w:eastAsia="uk-UA"/>
        </w:rPr>
        <w:tab/>
        <w:t>на початок року +0,0001; на кiнець року +</w:t>
      </w:r>
      <w:r w:rsidRPr="009A47E3">
        <w:rPr>
          <w:rFonts w:ascii="Courier New" w:eastAsia="Times New Roman" w:hAnsi="Courier New" w:cs="Courier New"/>
          <w:sz w:val="20"/>
          <w:szCs w:val="24"/>
          <w:lang w:eastAsia="uk-UA"/>
        </w:rPr>
        <w:tab/>
        <w:t>0,0003</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2.  Коефiцiєнт критичної лiквiдностi</w:t>
      </w:r>
      <w:r w:rsidRPr="009A47E3">
        <w:rPr>
          <w:rFonts w:ascii="Courier New" w:eastAsia="Times New Roman" w:hAnsi="Courier New" w:cs="Courier New"/>
          <w:sz w:val="20"/>
          <w:szCs w:val="24"/>
          <w:lang w:eastAsia="uk-UA"/>
        </w:rPr>
        <w:tab/>
        <w:t>на початок року</w:t>
      </w:r>
      <w:r w:rsidRPr="009A47E3">
        <w:rPr>
          <w:rFonts w:ascii="Courier New" w:eastAsia="Times New Roman" w:hAnsi="Courier New" w:cs="Courier New"/>
          <w:sz w:val="20"/>
          <w:szCs w:val="24"/>
          <w:lang w:eastAsia="uk-UA"/>
        </w:rPr>
        <w:tab/>
        <w:t>+0,09;  на кiнець року</w:t>
      </w:r>
      <w:r w:rsidRPr="009A47E3">
        <w:rPr>
          <w:rFonts w:ascii="Courier New" w:eastAsia="Times New Roman" w:hAnsi="Courier New" w:cs="Courier New"/>
          <w:sz w:val="20"/>
          <w:szCs w:val="24"/>
          <w:lang w:eastAsia="uk-UA"/>
        </w:rPr>
        <w:tab/>
        <w:t>+0,07</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3.  Коефiцiєнт поточної лiквiдностi</w:t>
      </w:r>
      <w:r w:rsidRPr="009A47E3">
        <w:rPr>
          <w:rFonts w:ascii="Courier New" w:eastAsia="Times New Roman" w:hAnsi="Courier New" w:cs="Courier New"/>
          <w:sz w:val="20"/>
          <w:szCs w:val="24"/>
          <w:lang w:eastAsia="uk-UA"/>
        </w:rPr>
        <w:tab/>
        <w:t>на початок року</w:t>
      </w:r>
      <w:r w:rsidRPr="009A47E3">
        <w:rPr>
          <w:rFonts w:ascii="Courier New" w:eastAsia="Times New Roman" w:hAnsi="Courier New" w:cs="Courier New"/>
          <w:sz w:val="20"/>
          <w:szCs w:val="24"/>
          <w:lang w:eastAsia="uk-UA"/>
        </w:rPr>
        <w:tab/>
        <w:t>+0,19;</w:t>
      </w:r>
      <w:r w:rsidRPr="009A47E3">
        <w:rPr>
          <w:rFonts w:ascii="Courier New" w:eastAsia="Times New Roman" w:hAnsi="Courier New" w:cs="Courier New"/>
          <w:sz w:val="20"/>
          <w:szCs w:val="24"/>
          <w:lang w:eastAsia="uk-UA"/>
        </w:rPr>
        <w:tab/>
        <w:t xml:space="preserve"> на кiнець року +1,86</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4.  Коефiцiєнт структури капiталу    на початок року </w:t>
      </w:r>
      <w:r w:rsidRPr="009A47E3">
        <w:rPr>
          <w:rFonts w:ascii="Courier New" w:eastAsia="Times New Roman" w:hAnsi="Courier New" w:cs="Courier New"/>
          <w:sz w:val="20"/>
          <w:szCs w:val="24"/>
          <w:lang w:eastAsia="uk-UA"/>
        </w:rPr>
        <w:tab/>
        <w:t>-1,38;</w:t>
      </w:r>
      <w:r w:rsidRPr="009A47E3">
        <w:rPr>
          <w:rFonts w:ascii="Courier New" w:eastAsia="Times New Roman" w:hAnsi="Courier New" w:cs="Courier New"/>
          <w:sz w:val="20"/>
          <w:szCs w:val="24"/>
          <w:lang w:eastAsia="uk-UA"/>
        </w:rPr>
        <w:tab/>
        <w:t xml:space="preserve"> на кiнець року -1,43</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Коефiцiєнт абсолютної лiквiдностi  показує, яка частина боргiв пiдприємства може бути сплачена негайно за рахунок грошових коштiв та короткострокових вкладень, тобто  яку частину короткострокової заборгованостi пiдприємство може погасити найближчим часом На  кiнець року вiн дорiвнює 0,0003 , що  не вiдповiдає зазначеному у стандартах нормативу (нормативне значення - не менше 0,2-0,35). Таким чином, пiдприємство не в змозi погасити негайно свої короткостроковi борги  за рахунок монетарних активiв на дату складання балансу.</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Коефiцiєнт критичної лiквiдностi показує прогнозованi платiжнi можливостi пiдприємства за умови своєчасного розрахунку з дебiторами i позичальниками по їх короткостроковiй заборгованостi. Вiн характеризує очiкувану платоспроможнiсть на перiод, рiвний середньої тривалостi одного обороту короткострокової дебiторської заборгованостi. На кiнець року вiн склав 0,07  (нормативне значення - не менше 0,8-1), отже, суми найбiльш лiквiдних i швидко реалiзованих активiв у пiдприємства  недостатньо для покриття його короткострокових зобов'язань й короткострокова заборгованiсть не може бути погашена повною мiрою впродовж короткострокових надходжень на рахунки пiдприємства або за умови своєчасного розрахунку з дебiторами у пiдприємства нажаль не вiдкриються достатнi платiжнi можливостi.</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Коефiцiєнт поточної лiквiдностi характеризує очiкувану платоспроможнiсть пiдприємства на перiод, рiвний середньої тривалостi одного обороту всiх оборотних коштiв. Вiн вiдбиває мiру загального покриття усiма оборотними активами органiзацiї суми короткострокових зобов'язань, рiвень цього коефiцiєнта залежить вiд галузi виробництва, тривалостi виробничого циклу, структури запасiв та iн. Як ми бачимо, на кiнець року коефiцiєнт дорiвнює 1,86 (нормативне значення - не менше 1,8-2), це доводить що,  загальної суми обiгових коштiв у цього пiдприємства достатньо для забезпечення нормальної платоспроможностi.</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lastRenderedPageBreak/>
        <w:t xml:space="preserve">Коефiцiєнт структури капiталу (фiнансування) характеризує залежнiсть пiдприємства вiд залучених засобiв, показує яка частина власного капiталу використовується для фiнансування поточної дiяльностi. Аналiз показав, що коефiцiєнт структури капiталу (фiнансування)  пiдприємства на кiнець року дорiвнює (-1,43) , в порiвняннi з початком року вiн збiльшився на 0,05%. </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Фiнансовий стан пiдприємства як  на початок року  так i на кiнець року можна оцiнювати як  стабiльний, що свiдчить про стiйкий фiнансовий стан це говорить що приємство прибуткове. Позитивна  величина власного капiталу Товариства є  добрим фактом i означає присутність у пiдприємства власних джерел фiнансування поточної дiяльностi i незалежнiсть вiд зовнiшнiх джерел фiнансування, також спостерiгається позитивна величина чистого оборотного капiталу.</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 xml:space="preserve">  Отже, проведений аналiз фiнансового стану пiдприємства дозволяє зробити загальний висновок що, ПАТ "Донрибкомбiнат"  є достатньо платоспроможним на дату складання балансу, в нього достатня доля засобiв, iнвестованих в дiяльнiсть пiдприємства його власниками, що є більш менш позитивним для фiнансового стану та стабiльностi пiдприємства в цiлому, а також  не велика залежнiсть вiд зовнiшнiх кредиторiв, а отже, це свiдчить про досить фiнансову залежність.</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Пiдприємство на дату складання балансу в змозi погасити поточну заборгованiсть кредиторiв й негайно свої короткостроковi борги  за рахунок монетарних активiв, суми найбiльш лiквiдних i швидко реалiзованих активiв у пiдприємства  достатньо для покриття його короткострокових зобов'язань й короткострокова заборгованiсть може бути погашена повною мiрою впродовж короткострокових  надходжень на  рахунки  пiдприємства  або за умови своєчасного розрахунку з дебiторами у пiдприємства  вiдкриються достатнi платiжнi можливостi, разом з цим загальної суми обiгових коштiв у цього пiдприємства достатньо для забезпечення нормальної платоспроможностi.</w:t>
      </w: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Times New Roman" w:eastAsia="Times New Roman" w:hAnsi="Times New Roman" w:cs="Times New Roman"/>
          <w:b/>
          <w:sz w:val="24"/>
          <w:szCs w:val="24"/>
          <w:lang w:eastAsia="uk-UA"/>
        </w:rPr>
      </w:pPr>
      <w:r w:rsidRPr="009A47E3">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9A47E3" w:rsidRPr="009A47E3" w:rsidRDefault="009A47E3" w:rsidP="009A47E3">
      <w:pPr>
        <w:spacing w:after="0" w:line="240" w:lineRule="auto"/>
        <w:rPr>
          <w:rFonts w:ascii="Times New Roman" w:eastAsia="Times New Roman" w:hAnsi="Times New Roman" w:cs="Times New Roman"/>
          <w:b/>
          <w:sz w:val="24"/>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У 2015 роцi всi договори ПАТ "Донрибкомбiнат" носять поточний характер а саме  передоплата отримана вiд покупцiв у сумi 55338 тис.грн.</w:t>
      </w: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Times New Roman" w:eastAsia="Times New Roman" w:hAnsi="Times New Roman" w:cs="Times New Roman"/>
          <w:b/>
          <w:sz w:val="24"/>
          <w:szCs w:val="24"/>
          <w:lang w:eastAsia="uk-UA"/>
        </w:rPr>
      </w:pPr>
      <w:r w:rsidRPr="009A47E3">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9A47E3" w:rsidRPr="009A47E3" w:rsidRDefault="009A47E3" w:rsidP="009A47E3">
      <w:pPr>
        <w:spacing w:after="0" w:line="240" w:lineRule="auto"/>
        <w:rPr>
          <w:rFonts w:ascii="Times New Roman" w:eastAsia="Times New Roman" w:hAnsi="Times New Roman" w:cs="Times New Roman"/>
          <w:b/>
          <w:sz w:val="24"/>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Товариство планує провести ряд заходiв для подальшого збiльшення виробництва та пiдвищення якостi продукцiї: -очищення прудiв та водоймищ вiд сорних рослин; -збiльшення обсягу вирощування канального сома; -проведення лiкувально-профiлактичних заходiв по очищенню водоймищ; -покращення селекцiйної роботи; -очищення прудiв та водоймищ вiд данного мулу. Збiльшення обсягу виробляємої продукцiїї , залучення iнвестицiй , оновлення й модернiзацiя основних засобiв, розширення ринкiв сбуту, оновлення й розширення асортименту продукцiї.</w:t>
      </w: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Times New Roman" w:eastAsia="Times New Roman" w:hAnsi="Times New Roman" w:cs="Times New Roman"/>
          <w:b/>
          <w:sz w:val="24"/>
          <w:szCs w:val="24"/>
          <w:lang w:eastAsia="uk-UA"/>
        </w:rPr>
      </w:pPr>
      <w:r w:rsidRPr="009A47E3">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9A47E3" w:rsidRPr="009A47E3" w:rsidRDefault="009A47E3" w:rsidP="009A47E3">
      <w:pPr>
        <w:spacing w:after="0" w:line="240" w:lineRule="auto"/>
        <w:rPr>
          <w:rFonts w:ascii="Times New Roman" w:eastAsia="Times New Roman" w:hAnsi="Times New Roman" w:cs="Times New Roman"/>
          <w:b/>
          <w:sz w:val="24"/>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Дослiдження та розробки в звiтному роцi не проводилися.</w:t>
      </w: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Times New Roman" w:eastAsia="Times New Roman" w:hAnsi="Times New Roman" w:cs="Times New Roman"/>
          <w:b/>
          <w:sz w:val="24"/>
          <w:szCs w:val="24"/>
          <w:lang w:eastAsia="uk-UA"/>
        </w:rPr>
      </w:pPr>
      <w:r w:rsidRPr="009A47E3">
        <w:rPr>
          <w:rFonts w:ascii="Times New Roman" w:eastAsia="Times New Roman" w:hAnsi="Times New Roman" w:cs="Times New Roman"/>
          <w:b/>
          <w:sz w:val="24"/>
          <w:szCs w:val="24"/>
          <w:lang w:eastAsia="uk-UA"/>
        </w:rPr>
        <w:t>Судові справи, за якими розглядаються позовні вимоги у розмірі на суму 10 або більше відсотків активів емітента або дочірнього підприємства станом на початок року, стороною в яких виступає емітент, його дочірні підприємства, або судові справи, стороною в яких виступають посадові особи емітента (дата відкриття провадження у справі, сторони, зміст та розмір позовних вимог, найменування суду, в якому розглядається справа, поточний стан розгляду). У разі відсутності судових справ про це зазначається</w:t>
      </w:r>
    </w:p>
    <w:p w:rsidR="009A47E3" w:rsidRPr="009A47E3" w:rsidRDefault="009A47E3" w:rsidP="009A47E3">
      <w:pPr>
        <w:spacing w:after="0" w:line="240" w:lineRule="auto"/>
        <w:rPr>
          <w:rFonts w:ascii="Times New Roman" w:eastAsia="Times New Roman" w:hAnsi="Times New Roman" w:cs="Times New Roman"/>
          <w:b/>
          <w:sz w:val="24"/>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У звiтному роцi судовi справи в яких виступає емiтент не впроваджувалися.</w:t>
      </w: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Times New Roman" w:eastAsia="Times New Roman" w:hAnsi="Times New Roman" w:cs="Times New Roman"/>
          <w:b/>
          <w:sz w:val="24"/>
          <w:szCs w:val="24"/>
          <w:lang w:eastAsia="uk-UA"/>
        </w:rPr>
      </w:pPr>
      <w:r w:rsidRPr="009A47E3">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9A47E3" w:rsidRPr="009A47E3" w:rsidRDefault="009A47E3" w:rsidP="009A47E3">
      <w:pPr>
        <w:spacing w:after="0" w:line="240" w:lineRule="auto"/>
        <w:rPr>
          <w:rFonts w:ascii="Times New Roman" w:eastAsia="Times New Roman" w:hAnsi="Times New Roman" w:cs="Times New Roman"/>
          <w:b/>
          <w:sz w:val="24"/>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lastRenderedPageBreak/>
        <w:t>Оцiнка фiнансового стана Товариства, що працює в умовах ринкової економiки, на думку аудиторської фiрми, повиннi вестися по таких напрямках: " оцiнка рентабельностi Товариства; " оцiнка ефективностi управлiння або прибутковостi дiяльностi Товариства; " оцiнка дiлової активностi або капiталовiддача Товариства; " оцiнка фiнансової стiйкостi та незалежностi Товариства; " лiквiднiсть активiв балансу, як основа платоспроможностi Товариства; " визначення iнших фiнансових показникiв Товариства i чинникiв, що впливають на них. Аналiз вiдносних показникiв фiнансового стана Товариства складається в обчисленнi вiдповiдних фiнансових показникiв i їхньої порiвняльної оцiнки, головним чином у часу i просторi. Цi показники можуть складати спiввiдношення показникiв активу i пасиву Балансу у вертикальному i горизонтальному розтинi фiнансових результатiв брутто i нетто, а також спiввiдношення мiж складовими частинами облiку фiнансових результатiв i статей Балансу, обчисленi як за звiтний перiод, так i в динамiцi. В першу чергу розраховувались такi показники фiнансового стану Товариства , як коефiцiєнт абсолютної лiквiдностi, загальної лiквiдностi, фiнансової стiйкостi, структури капiталу. Коефiцiєнт абсолютної лiквiдностi - вiдображає частку короткострокової заборгованостi, яку пiдприємство в змозi погасити в самий найближчий час. Показник визначається вiдношенням розмiру найбiльш лiквiдних активiв до суми найбiльш строкових пасивiв (роздiл Балансу "Поточнi зобов'язання"). У свiтовiй практицi до найбiльш лiквiдних активiв вiдносять грошовi кошти та короткостроковi цiннi папери. В українськiй практицi за умови майже повної вiдсутностi вторинного ринку цiнних паперiв не має сенсу включати цiннi папери до складу найбiльш лiквiдних пасивiв.</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ПАТ "Донрибкомбiнат"  є достатньо платоспроможним на дату складання балансу, в нього достатня доля засобiв, iнвестованих в дiяльнiсть пiдприємства його власниками, що є більш менш позитивним для фiнансового стану та стабiльностi пiдприємства в цiлому, а також  не велика залежнiсть вiд зовнiшнiх кредиторiв, а отже, це свiдчить про досить фiнансову залежність.</w:t>
      </w:r>
    </w:p>
    <w:p w:rsidR="009A47E3" w:rsidRPr="009A47E3" w:rsidRDefault="009A47E3" w:rsidP="009A47E3">
      <w:pPr>
        <w:spacing w:after="0" w:line="240" w:lineRule="auto"/>
        <w:rPr>
          <w:rFonts w:ascii="Courier New" w:eastAsia="Times New Roman" w:hAnsi="Courier New" w:cs="Courier New"/>
          <w:sz w:val="20"/>
          <w:szCs w:val="24"/>
          <w:lang w:eastAsia="uk-UA"/>
        </w:rPr>
      </w:pPr>
      <w:r w:rsidRPr="009A47E3">
        <w:rPr>
          <w:rFonts w:ascii="Courier New" w:eastAsia="Times New Roman" w:hAnsi="Courier New" w:cs="Courier New"/>
          <w:sz w:val="20"/>
          <w:szCs w:val="24"/>
          <w:lang w:eastAsia="uk-UA"/>
        </w:rPr>
        <w:t>Пiдприємство на дату складання балансу в змозi погасити поточну заборгованiсть кредиторiв й негайно свої короткостроковi борги  за рахунок монетарних активiв, суми найбiльш лiквiдних i швидко реалiзованих активiв у пiдприємства  достатньо для покриття його короткострокових зобов'язань й короткострокова заборгованiсть може бути погашена повною мiрою впродовж короткострокових  надходжень на  рахунки  пiдприємства  або за умови своєчасного розрахунку з дебiторами у пiдприємства  вiдкриються достатнi платiжнi можливостi, разом з цим загальної суми обiгових коштiв у цього пiдприємства достатньо для забезпечення нормальної платоспроможностi.</w:t>
      </w: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Pr="009A47E3" w:rsidRDefault="009A47E3" w:rsidP="009A47E3">
      <w:pPr>
        <w:spacing w:after="0" w:line="240" w:lineRule="auto"/>
        <w:rPr>
          <w:rFonts w:ascii="Courier New" w:eastAsia="Times New Roman" w:hAnsi="Courier New" w:cs="Courier New"/>
          <w:sz w:val="20"/>
          <w:szCs w:val="24"/>
          <w:lang w:eastAsia="uk-UA"/>
        </w:rPr>
      </w:pPr>
    </w:p>
    <w:p w:rsidR="009A47E3" w:rsidRDefault="009A47E3">
      <w:pPr>
        <w:sectPr w:rsidR="009A47E3" w:rsidSect="009A47E3">
          <w:pgSz w:w="11906" w:h="16838"/>
          <w:pgMar w:top="363" w:right="567" w:bottom="363" w:left="1417"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9A47E3" w:rsidRPr="009A47E3" w:rsidTr="009B4216">
        <w:trPr>
          <w:trHeight w:val="271"/>
        </w:trPr>
        <w:tc>
          <w:tcPr>
            <w:tcW w:w="10080" w:type="dxa"/>
            <w:tcMar>
              <w:top w:w="60" w:type="dxa"/>
              <w:left w:w="60" w:type="dxa"/>
              <w:bottom w:w="60" w:type="dxa"/>
              <w:right w:w="60" w:type="dxa"/>
            </w:tcMar>
            <w:vAlign w:val="center"/>
          </w:tcPr>
          <w:p w:rsidR="009A47E3" w:rsidRPr="009A47E3" w:rsidRDefault="009A47E3" w:rsidP="009A47E3">
            <w:pPr>
              <w:spacing w:after="0" w:line="240" w:lineRule="auto"/>
              <w:ind w:left="-210"/>
              <w:jc w:val="center"/>
              <w:rPr>
                <w:rFonts w:ascii="Times New Roman" w:eastAsia="Times New Roman" w:hAnsi="Times New Roman" w:cs="Times New Roman"/>
                <w:b/>
                <w:bCs/>
                <w:sz w:val="26"/>
                <w:szCs w:val="26"/>
                <w:lang w:eastAsia="uk-UA"/>
              </w:rPr>
            </w:pPr>
            <w:r w:rsidRPr="00D26AA5">
              <w:rPr>
                <w:rFonts w:ascii="Times New Roman" w:eastAsia="Times New Roman" w:hAnsi="Times New Roman" w:cs="Times New Roman"/>
                <w:b/>
                <w:color w:val="000000"/>
                <w:sz w:val="26"/>
                <w:szCs w:val="26"/>
                <w:lang w:eastAsia="uk-UA"/>
              </w:rPr>
              <w:lastRenderedPageBreak/>
              <w:t xml:space="preserve">   </w:t>
            </w:r>
            <w:r w:rsidRPr="009A47E3">
              <w:rPr>
                <w:rFonts w:ascii="Times New Roman" w:eastAsia="Times New Roman" w:hAnsi="Times New Roman" w:cs="Times New Roman"/>
                <w:b/>
                <w:color w:val="000000"/>
                <w:sz w:val="26"/>
                <w:szCs w:val="26"/>
                <w:lang w:val="en-US" w:eastAsia="uk-UA"/>
              </w:rPr>
              <w:t>XII</w:t>
            </w:r>
            <w:r w:rsidRPr="009A47E3">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9A47E3" w:rsidRPr="009A47E3" w:rsidTr="009B4216">
        <w:trPr>
          <w:trHeight w:val="244"/>
        </w:trPr>
        <w:tc>
          <w:tcPr>
            <w:tcW w:w="10080" w:type="dxa"/>
            <w:tcMar>
              <w:top w:w="60" w:type="dxa"/>
              <w:left w:w="60" w:type="dxa"/>
              <w:bottom w:w="60" w:type="dxa"/>
              <w:right w:w="60" w:type="dxa"/>
            </w:tcMar>
          </w:tcPr>
          <w:p w:rsidR="009A47E3" w:rsidRPr="009A47E3" w:rsidRDefault="009A47E3" w:rsidP="009A47E3">
            <w:pPr>
              <w:spacing w:after="0" w:line="240" w:lineRule="auto"/>
              <w:rPr>
                <w:rFonts w:ascii="Times New Roman" w:eastAsia="Times New Roman" w:hAnsi="Times New Roman" w:cs="Times New Roman"/>
                <w:b/>
                <w:bCs/>
                <w:color w:val="000000"/>
                <w:sz w:val="24"/>
                <w:szCs w:val="24"/>
                <w:lang w:eastAsia="uk-UA"/>
              </w:rPr>
            </w:pPr>
          </w:p>
          <w:p w:rsidR="009A47E3" w:rsidRPr="009A47E3" w:rsidRDefault="009A47E3" w:rsidP="009A47E3">
            <w:pPr>
              <w:spacing w:after="0" w:line="240" w:lineRule="auto"/>
              <w:rPr>
                <w:rFonts w:ascii="Times New Roman" w:eastAsia="Times New Roman" w:hAnsi="Times New Roman" w:cs="Times New Roman"/>
                <w:b/>
                <w:bCs/>
                <w:color w:val="000000"/>
                <w:sz w:val="24"/>
                <w:szCs w:val="24"/>
                <w:lang w:eastAsia="uk-UA"/>
              </w:rPr>
            </w:pPr>
            <w:r w:rsidRPr="009A47E3">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9A47E3" w:rsidRPr="009A47E3" w:rsidRDefault="009A47E3" w:rsidP="009A47E3">
            <w:pPr>
              <w:spacing w:after="0" w:line="240" w:lineRule="auto"/>
              <w:rPr>
                <w:rFonts w:ascii="Times New Roman" w:eastAsia="Times New Roman" w:hAnsi="Times New Roman" w:cs="Times New Roman"/>
                <w:sz w:val="24"/>
                <w:szCs w:val="24"/>
                <w:lang w:eastAsia="uk-UA"/>
              </w:rPr>
            </w:pPr>
          </w:p>
        </w:tc>
      </w:tr>
    </w:tbl>
    <w:tbl>
      <w:tblPr>
        <w:tblStyle w:val="a3"/>
        <w:tblW w:w="10061" w:type="dxa"/>
        <w:tblLayout w:type="fixed"/>
        <w:tblLook w:val="01E0" w:firstRow="1" w:lastRow="1" w:firstColumn="1" w:lastColumn="1" w:noHBand="0" w:noVBand="0"/>
      </w:tblPr>
      <w:tblGrid>
        <w:gridCol w:w="3090"/>
        <w:gridCol w:w="1162"/>
        <w:gridCol w:w="1162"/>
        <w:gridCol w:w="1161"/>
        <w:gridCol w:w="1162"/>
        <w:gridCol w:w="1162"/>
        <w:gridCol w:w="1162"/>
      </w:tblGrid>
      <w:tr w:rsidR="009A47E3" w:rsidRPr="009A47E3" w:rsidTr="009B4216">
        <w:trPr>
          <w:trHeight w:val="461"/>
        </w:trPr>
        <w:tc>
          <w:tcPr>
            <w:tcW w:w="3090" w:type="dxa"/>
            <w:vMerge w:val="restart"/>
            <w:vAlign w:val="center"/>
          </w:tcPr>
          <w:p w:rsidR="009A47E3" w:rsidRPr="009A47E3" w:rsidRDefault="009A47E3" w:rsidP="009A47E3">
            <w:pPr>
              <w:jc w:val="center"/>
              <w:rPr>
                <w:b/>
              </w:rPr>
            </w:pPr>
            <w:r w:rsidRPr="009A47E3">
              <w:rPr>
                <w:b/>
              </w:rPr>
              <w:t>Найменування основних засобів</w:t>
            </w:r>
          </w:p>
        </w:tc>
        <w:tc>
          <w:tcPr>
            <w:tcW w:w="2324" w:type="dxa"/>
            <w:gridSpan w:val="2"/>
            <w:vAlign w:val="center"/>
          </w:tcPr>
          <w:p w:rsidR="009A47E3" w:rsidRPr="009A47E3" w:rsidRDefault="009A47E3" w:rsidP="009A47E3">
            <w:pPr>
              <w:jc w:val="center"/>
              <w:rPr>
                <w:b/>
              </w:rPr>
            </w:pPr>
            <w:r w:rsidRPr="009A47E3">
              <w:rPr>
                <w:b/>
              </w:rPr>
              <w:t>Власні основні засоби (тис.грн.)</w:t>
            </w:r>
          </w:p>
        </w:tc>
        <w:tc>
          <w:tcPr>
            <w:tcW w:w="2323" w:type="dxa"/>
            <w:gridSpan w:val="2"/>
            <w:vAlign w:val="center"/>
          </w:tcPr>
          <w:p w:rsidR="009A47E3" w:rsidRPr="009A47E3" w:rsidRDefault="009A47E3" w:rsidP="009A47E3">
            <w:pPr>
              <w:jc w:val="center"/>
              <w:rPr>
                <w:b/>
              </w:rPr>
            </w:pPr>
            <w:r w:rsidRPr="009A47E3">
              <w:rPr>
                <w:b/>
              </w:rPr>
              <w:t>Орендовані основні засоби (тис.грн.)</w:t>
            </w:r>
          </w:p>
        </w:tc>
        <w:tc>
          <w:tcPr>
            <w:tcW w:w="2324" w:type="dxa"/>
            <w:gridSpan w:val="2"/>
            <w:vAlign w:val="center"/>
          </w:tcPr>
          <w:p w:rsidR="009A47E3" w:rsidRPr="009A47E3" w:rsidRDefault="009A47E3" w:rsidP="009A47E3">
            <w:pPr>
              <w:jc w:val="center"/>
              <w:rPr>
                <w:b/>
              </w:rPr>
            </w:pPr>
            <w:r w:rsidRPr="009A47E3">
              <w:rPr>
                <w:b/>
              </w:rPr>
              <w:t>Основні засоби , всього (тис.грн.)</w:t>
            </w:r>
          </w:p>
        </w:tc>
      </w:tr>
      <w:tr w:rsidR="009A47E3" w:rsidRPr="009A47E3" w:rsidTr="009B4216">
        <w:trPr>
          <w:trHeight w:val="147"/>
        </w:trPr>
        <w:tc>
          <w:tcPr>
            <w:tcW w:w="3090" w:type="dxa"/>
            <w:vMerge/>
          </w:tcPr>
          <w:p w:rsidR="009A47E3" w:rsidRPr="009A47E3" w:rsidRDefault="009A47E3" w:rsidP="009A47E3">
            <w:pPr>
              <w:rPr>
                <w:b/>
              </w:rPr>
            </w:pPr>
          </w:p>
        </w:tc>
        <w:tc>
          <w:tcPr>
            <w:tcW w:w="1162" w:type="dxa"/>
            <w:vAlign w:val="center"/>
          </w:tcPr>
          <w:p w:rsidR="009A47E3" w:rsidRPr="009A47E3" w:rsidRDefault="009A47E3" w:rsidP="009A47E3">
            <w:pPr>
              <w:jc w:val="center"/>
              <w:rPr>
                <w:b/>
              </w:rPr>
            </w:pPr>
            <w:r w:rsidRPr="009A47E3">
              <w:rPr>
                <w:b/>
              </w:rPr>
              <w:t>На початок періоду</w:t>
            </w:r>
          </w:p>
        </w:tc>
        <w:tc>
          <w:tcPr>
            <w:tcW w:w="1162" w:type="dxa"/>
            <w:vAlign w:val="center"/>
          </w:tcPr>
          <w:p w:rsidR="009A47E3" w:rsidRPr="009A47E3" w:rsidRDefault="009A47E3" w:rsidP="009A47E3">
            <w:pPr>
              <w:jc w:val="center"/>
              <w:rPr>
                <w:b/>
              </w:rPr>
            </w:pPr>
            <w:r w:rsidRPr="009A47E3">
              <w:rPr>
                <w:b/>
              </w:rPr>
              <w:t>На кінець періоду</w:t>
            </w:r>
          </w:p>
        </w:tc>
        <w:tc>
          <w:tcPr>
            <w:tcW w:w="1161" w:type="dxa"/>
            <w:vAlign w:val="center"/>
          </w:tcPr>
          <w:p w:rsidR="009A47E3" w:rsidRPr="009A47E3" w:rsidRDefault="009A47E3" w:rsidP="009A47E3">
            <w:pPr>
              <w:jc w:val="center"/>
              <w:rPr>
                <w:b/>
              </w:rPr>
            </w:pPr>
            <w:r w:rsidRPr="009A47E3">
              <w:rPr>
                <w:b/>
              </w:rPr>
              <w:t>На початок періоду</w:t>
            </w:r>
          </w:p>
        </w:tc>
        <w:tc>
          <w:tcPr>
            <w:tcW w:w="1162" w:type="dxa"/>
            <w:vAlign w:val="center"/>
          </w:tcPr>
          <w:p w:rsidR="009A47E3" w:rsidRPr="009A47E3" w:rsidRDefault="009A47E3" w:rsidP="009A47E3">
            <w:pPr>
              <w:jc w:val="center"/>
              <w:rPr>
                <w:b/>
              </w:rPr>
            </w:pPr>
            <w:r w:rsidRPr="009A47E3">
              <w:rPr>
                <w:b/>
              </w:rPr>
              <w:t>На кінець періоду</w:t>
            </w:r>
          </w:p>
        </w:tc>
        <w:tc>
          <w:tcPr>
            <w:tcW w:w="1162" w:type="dxa"/>
            <w:vAlign w:val="center"/>
          </w:tcPr>
          <w:p w:rsidR="009A47E3" w:rsidRPr="009A47E3" w:rsidRDefault="009A47E3" w:rsidP="009A47E3">
            <w:pPr>
              <w:jc w:val="center"/>
              <w:rPr>
                <w:b/>
              </w:rPr>
            </w:pPr>
            <w:r w:rsidRPr="009A47E3">
              <w:rPr>
                <w:b/>
              </w:rPr>
              <w:t>На початок періоду</w:t>
            </w:r>
          </w:p>
        </w:tc>
        <w:tc>
          <w:tcPr>
            <w:tcW w:w="1162" w:type="dxa"/>
            <w:vAlign w:val="center"/>
          </w:tcPr>
          <w:p w:rsidR="009A47E3" w:rsidRPr="009A47E3" w:rsidRDefault="009A47E3" w:rsidP="009A47E3">
            <w:pPr>
              <w:jc w:val="center"/>
              <w:rPr>
                <w:b/>
              </w:rPr>
            </w:pPr>
            <w:r w:rsidRPr="009A47E3">
              <w:rPr>
                <w:b/>
              </w:rPr>
              <w:t>На кінець періоду</w:t>
            </w:r>
          </w:p>
        </w:tc>
      </w:tr>
      <w:tr w:rsidR="009A47E3" w:rsidRPr="009A47E3" w:rsidTr="009B4216">
        <w:trPr>
          <w:trHeight w:val="346"/>
        </w:trPr>
        <w:tc>
          <w:tcPr>
            <w:tcW w:w="3090" w:type="dxa"/>
            <w:vAlign w:val="center"/>
          </w:tcPr>
          <w:p w:rsidR="009A47E3" w:rsidRPr="009A47E3" w:rsidRDefault="009A47E3" w:rsidP="009A47E3">
            <w:pPr>
              <w:rPr>
                <w:b/>
              </w:rPr>
            </w:pPr>
            <w:r w:rsidRPr="009A47E3">
              <w:rPr>
                <w:b/>
              </w:rPr>
              <w:t>1.Виробничого призначення</w:t>
            </w:r>
          </w:p>
        </w:tc>
        <w:tc>
          <w:tcPr>
            <w:tcW w:w="1162" w:type="dxa"/>
            <w:vAlign w:val="center"/>
          </w:tcPr>
          <w:p w:rsidR="009A47E3" w:rsidRPr="009A47E3" w:rsidRDefault="009A47E3" w:rsidP="009A47E3">
            <w:pPr>
              <w:jc w:val="center"/>
              <w:rPr>
                <w:lang w:val="en-US"/>
              </w:rPr>
            </w:pPr>
            <w:r w:rsidRPr="009A47E3">
              <w:t>76011.000</w:t>
            </w:r>
          </w:p>
        </w:tc>
        <w:tc>
          <w:tcPr>
            <w:tcW w:w="1162" w:type="dxa"/>
            <w:vAlign w:val="center"/>
          </w:tcPr>
          <w:p w:rsidR="009A47E3" w:rsidRPr="009A47E3" w:rsidRDefault="009A47E3" w:rsidP="009A47E3">
            <w:pPr>
              <w:jc w:val="center"/>
            </w:pPr>
            <w:r w:rsidRPr="009A47E3">
              <w:t>73317.000</w:t>
            </w:r>
          </w:p>
        </w:tc>
        <w:tc>
          <w:tcPr>
            <w:tcW w:w="1161" w:type="dxa"/>
            <w:vAlign w:val="center"/>
          </w:tcPr>
          <w:p w:rsidR="009A47E3" w:rsidRPr="009A47E3" w:rsidRDefault="009A47E3" w:rsidP="009A47E3">
            <w:pPr>
              <w:jc w:val="center"/>
            </w:pPr>
            <w:r w:rsidRPr="009A47E3">
              <w:t>0.000</w:t>
            </w:r>
          </w:p>
        </w:tc>
        <w:tc>
          <w:tcPr>
            <w:tcW w:w="1162" w:type="dxa"/>
            <w:vAlign w:val="center"/>
          </w:tcPr>
          <w:p w:rsidR="009A47E3" w:rsidRPr="009A47E3" w:rsidRDefault="009A47E3" w:rsidP="009A47E3">
            <w:pPr>
              <w:jc w:val="center"/>
            </w:pPr>
            <w:r w:rsidRPr="009A47E3">
              <w:t>0.000</w:t>
            </w:r>
          </w:p>
        </w:tc>
        <w:tc>
          <w:tcPr>
            <w:tcW w:w="1162" w:type="dxa"/>
            <w:vAlign w:val="center"/>
          </w:tcPr>
          <w:p w:rsidR="009A47E3" w:rsidRPr="009A47E3" w:rsidRDefault="009A47E3" w:rsidP="009A47E3">
            <w:pPr>
              <w:jc w:val="center"/>
            </w:pPr>
            <w:r w:rsidRPr="009A47E3">
              <w:t>76011.000</w:t>
            </w:r>
          </w:p>
        </w:tc>
        <w:tc>
          <w:tcPr>
            <w:tcW w:w="1162" w:type="dxa"/>
            <w:vAlign w:val="center"/>
          </w:tcPr>
          <w:p w:rsidR="009A47E3" w:rsidRPr="009A47E3" w:rsidRDefault="009A47E3" w:rsidP="009A47E3">
            <w:pPr>
              <w:jc w:val="center"/>
            </w:pPr>
            <w:r w:rsidRPr="009A47E3">
              <w:t>73317.000</w:t>
            </w:r>
          </w:p>
        </w:tc>
      </w:tr>
      <w:tr w:rsidR="009A47E3" w:rsidRPr="009A47E3" w:rsidTr="009B4216">
        <w:trPr>
          <w:trHeight w:val="346"/>
        </w:trPr>
        <w:tc>
          <w:tcPr>
            <w:tcW w:w="3090" w:type="dxa"/>
            <w:vAlign w:val="center"/>
          </w:tcPr>
          <w:p w:rsidR="009A47E3" w:rsidRPr="009A47E3" w:rsidRDefault="009A47E3" w:rsidP="009A47E3">
            <w:pPr>
              <w:rPr>
                <w:b/>
              </w:rPr>
            </w:pPr>
            <w:r w:rsidRPr="009A47E3">
              <w:rPr>
                <w:b/>
              </w:rPr>
              <w:t>- будівлі та споруди</w:t>
            </w:r>
          </w:p>
        </w:tc>
        <w:tc>
          <w:tcPr>
            <w:tcW w:w="1162" w:type="dxa"/>
            <w:vAlign w:val="center"/>
          </w:tcPr>
          <w:p w:rsidR="009A47E3" w:rsidRPr="009A47E3" w:rsidRDefault="009A47E3" w:rsidP="009A47E3">
            <w:pPr>
              <w:jc w:val="center"/>
              <w:rPr>
                <w:lang w:val="en-US"/>
              </w:rPr>
            </w:pPr>
            <w:r w:rsidRPr="009A47E3">
              <w:t>72530.000</w:t>
            </w:r>
          </w:p>
        </w:tc>
        <w:tc>
          <w:tcPr>
            <w:tcW w:w="1162" w:type="dxa"/>
            <w:vAlign w:val="center"/>
          </w:tcPr>
          <w:p w:rsidR="009A47E3" w:rsidRPr="009A47E3" w:rsidRDefault="009A47E3" w:rsidP="009A47E3">
            <w:pPr>
              <w:jc w:val="center"/>
            </w:pPr>
            <w:r w:rsidRPr="009A47E3">
              <w:t>70053.000</w:t>
            </w:r>
          </w:p>
        </w:tc>
        <w:tc>
          <w:tcPr>
            <w:tcW w:w="1161" w:type="dxa"/>
            <w:vAlign w:val="center"/>
          </w:tcPr>
          <w:p w:rsidR="009A47E3" w:rsidRPr="009A47E3" w:rsidRDefault="009A47E3" w:rsidP="009A47E3">
            <w:pPr>
              <w:jc w:val="center"/>
            </w:pPr>
            <w:r w:rsidRPr="009A47E3">
              <w:t>0.000</w:t>
            </w:r>
          </w:p>
        </w:tc>
        <w:tc>
          <w:tcPr>
            <w:tcW w:w="1162" w:type="dxa"/>
            <w:vAlign w:val="center"/>
          </w:tcPr>
          <w:p w:rsidR="009A47E3" w:rsidRPr="009A47E3" w:rsidRDefault="009A47E3" w:rsidP="009A47E3">
            <w:pPr>
              <w:jc w:val="center"/>
            </w:pPr>
            <w:r w:rsidRPr="009A47E3">
              <w:t>0.000</w:t>
            </w:r>
          </w:p>
        </w:tc>
        <w:tc>
          <w:tcPr>
            <w:tcW w:w="1162" w:type="dxa"/>
            <w:vAlign w:val="center"/>
          </w:tcPr>
          <w:p w:rsidR="009A47E3" w:rsidRPr="009A47E3" w:rsidRDefault="009A47E3" w:rsidP="009A47E3">
            <w:pPr>
              <w:jc w:val="center"/>
            </w:pPr>
            <w:r w:rsidRPr="009A47E3">
              <w:t>72530.000</w:t>
            </w:r>
          </w:p>
        </w:tc>
        <w:tc>
          <w:tcPr>
            <w:tcW w:w="1162" w:type="dxa"/>
            <w:vAlign w:val="center"/>
          </w:tcPr>
          <w:p w:rsidR="009A47E3" w:rsidRPr="009A47E3" w:rsidRDefault="009A47E3" w:rsidP="009A47E3">
            <w:pPr>
              <w:jc w:val="center"/>
            </w:pPr>
            <w:r w:rsidRPr="009A47E3">
              <w:t>70053.000</w:t>
            </w:r>
          </w:p>
        </w:tc>
      </w:tr>
      <w:tr w:rsidR="009A47E3" w:rsidRPr="009A47E3" w:rsidTr="009B4216">
        <w:trPr>
          <w:trHeight w:val="346"/>
        </w:trPr>
        <w:tc>
          <w:tcPr>
            <w:tcW w:w="3090" w:type="dxa"/>
            <w:vAlign w:val="center"/>
          </w:tcPr>
          <w:p w:rsidR="009A47E3" w:rsidRPr="009A47E3" w:rsidRDefault="009A47E3" w:rsidP="009A47E3">
            <w:pPr>
              <w:rPr>
                <w:b/>
              </w:rPr>
            </w:pPr>
            <w:r w:rsidRPr="009A47E3">
              <w:rPr>
                <w:b/>
              </w:rPr>
              <w:t>- машини та обладнання</w:t>
            </w:r>
          </w:p>
        </w:tc>
        <w:tc>
          <w:tcPr>
            <w:tcW w:w="1162" w:type="dxa"/>
            <w:vAlign w:val="center"/>
          </w:tcPr>
          <w:p w:rsidR="009A47E3" w:rsidRPr="009A47E3" w:rsidRDefault="009A47E3" w:rsidP="009A47E3">
            <w:pPr>
              <w:jc w:val="center"/>
              <w:rPr>
                <w:lang w:val="en-US"/>
              </w:rPr>
            </w:pPr>
            <w:r w:rsidRPr="009A47E3">
              <w:t>336.000</w:t>
            </w:r>
          </w:p>
        </w:tc>
        <w:tc>
          <w:tcPr>
            <w:tcW w:w="1162" w:type="dxa"/>
            <w:vAlign w:val="center"/>
          </w:tcPr>
          <w:p w:rsidR="009A47E3" w:rsidRPr="009A47E3" w:rsidRDefault="009A47E3" w:rsidP="009A47E3">
            <w:pPr>
              <w:jc w:val="center"/>
            </w:pPr>
            <w:r w:rsidRPr="009A47E3">
              <w:t>435.000</w:t>
            </w:r>
          </w:p>
        </w:tc>
        <w:tc>
          <w:tcPr>
            <w:tcW w:w="1161" w:type="dxa"/>
            <w:vAlign w:val="center"/>
          </w:tcPr>
          <w:p w:rsidR="009A47E3" w:rsidRPr="009A47E3" w:rsidRDefault="009A47E3" w:rsidP="009A47E3">
            <w:pPr>
              <w:jc w:val="center"/>
            </w:pPr>
            <w:r w:rsidRPr="009A47E3">
              <w:t>0.000</w:t>
            </w:r>
          </w:p>
        </w:tc>
        <w:tc>
          <w:tcPr>
            <w:tcW w:w="1162" w:type="dxa"/>
            <w:vAlign w:val="center"/>
          </w:tcPr>
          <w:p w:rsidR="009A47E3" w:rsidRPr="009A47E3" w:rsidRDefault="009A47E3" w:rsidP="009A47E3">
            <w:pPr>
              <w:jc w:val="center"/>
            </w:pPr>
            <w:r w:rsidRPr="009A47E3">
              <w:t>0.000</w:t>
            </w:r>
          </w:p>
        </w:tc>
        <w:tc>
          <w:tcPr>
            <w:tcW w:w="1162" w:type="dxa"/>
            <w:vAlign w:val="center"/>
          </w:tcPr>
          <w:p w:rsidR="009A47E3" w:rsidRPr="009A47E3" w:rsidRDefault="009A47E3" w:rsidP="009A47E3">
            <w:pPr>
              <w:jc w:val="center"/>
            </w:pPr>
            <w:r w:rsidRPr="009A47E3">
              <w:t>336.000</w:t>
            </w:r>
          </w:p>
        </w:tc>
        <w:tc>
          <w:tcPr>
            <w:tcW w:w="1162" w:type="dxa"/>
            <w:vAlign w:val="center"/>
          </w:tcPr>
          <w:p w:rsidR="009A47E3" w:rsidRPr="009A47E3" w:rsidRDefault="009A47E3" w:rsidP="009A47E3">
            <w:pPr>
              <w:jc w:val="center"/>
            </w:pPr>
            <w:r w:rsidRPr="009A47E3">
              <w:t>435.000</w:t>
            </w:r>
          </w:p>
        </w:tc>
      </w:tr>
      <w:tr w:rsidR="009A47E3" w:rsidRPr="009A47E3" w:rsidTr="009B4216">
        <w:trPr>
          <w:trHeight w:val="346"/>
        </w:trPr>
        <w:tc>
          <w:tcPr>
            <w:tcW w:w="3090" w:type="dxa"/>
            <w:vAlign w:val="center"/>
          </w:tcPr>
          <w:p w:rsidR="009A47E3" w:rsidRPr="009A47E3" w:rsidRDefault="009A47E3" w:rsidP="009A47E3">
            <w:pPr>
              <w:rPr>
                <w:b/>
              </w:rPr>
            </w:pPr>
            <w:r w:rsidRPr="009A47E3">
              <w:rPr>
                <w:b/>
              </w:rPr>
              <w:t>- транспортні засоби</w:t>
            </w:r>
          </w:p>
        </w:tc>
        <w:tc>
          <w:tcPr>
            <w:tcW w:w="1162" w:type="dxa"/>
            <w:vAlign w:val="center"/>
          </w:tcPr>
          <w:p w:rsidR="009A47E3" w:rsidRPr="009A47E3" w:rsidRDefault="009A47E3" w:rsidP="009A47E3">
            <w:pPr>
              <w:jc w:val="center"/>
              <w:rPr>
                <w:lang w:val="en-US"/>
              </w:rPr>
            </w:pPr>
            <w:r w:rsidRPr="009A47E3">
              <w:t>393.000</w:t>
            </w:r>
          </w:p>
        </w:tc>
        <w:tc>
          <w:tcPr>
            <w:tcW w:w="1162" w:type="dxa"/>
            <w:vAlign w:val="center"/>
          </w:tcPr>
          <w:p w:rsidR="009A47E3" w:rsidRPr="009A47E3" w:rsidRDefault="009A47E3" w:rsidP="009A47E3">
            <w:pPr>
              <w:jc w:val="center"/>
            </w:pPr>
            <w:r w:rsidRPr="009A47E3">
              <w:t>316.000</w:t>
            </w:r>
          </w:p>
        </w:tc>
        <w:tc>
          <w:tcPr>
            <w:tcW w:w="1161" w:type="dxa"/>
            <w:vAlign w:val="center"/>
          </w:tcPr>
          <w:p w:rsidR="009A47E3" w:rsidRPr="009A47E3" w:rsidRDefault="009A47E3" w:rsidP="009A47E3">
            <w:pPr>
              <w:jc w:val="center"/>
            </w:pPr>
            <w:r w:rsidRPr="009A47E3">
              <w:t>0.000</w:t>
            </w:r>
          </w:p>
        </w:tc>
        <w:tc>
          <w:tcPr>
            <w:tcW w:w="1162" w:type="dxa"/>
            <w:vAlign w:val="center"/>
          </w:tcPr>
          <w:p w:rsidR="009A47E3" w:rsidRPr="009A47E3" w:rsidRDefault="009A47E3" w:rsidP="009A47E3">
            <w:pPr>
              <w:jc w:val="center"/>
            </w:pPr>
            <w:r w:rsidRPr="009A47E3">
              <w:t>0.000</w:t>
            </w:r>
          </w:p>
        </w:tc>
        <w:tc>
          <w:tcPr>
            <w:tcW w:w="1162" w:type="dxa"/>
            <w:vAlign w:val="center"/>
          </w:tcPr>
          <w:p w:rsidR="009A47E3" w:rsidRPr="009A47E3" w:rsidRDefault="009A47E3" w:rsidP="009A47E3">
            <w:pPr>
              <w:jc w:val="center"/>
            </w:pPr>
            <w:r w:rsidRPr="009A47E3">
              <w:t>393.000</w:t>
            </w:r>
          </w:p>
        </w:tc>
        <w:tc>
          <w:tcPr>
            <w:tcW w:w="1162" w:type="dxa"/>
            <w:vAlign w:val="center"/>
          </w:tcPr>
          <w:p w:rsidR="009A47E3" w:rsidRPr="009A47E3" w:rsidRDefault="009A47E3" w:rsidP="009A47E3">
            <w:pPr>
              <w:jc w:val="center"/>
            </w:pPr>
            <w:r w:rsidRPr="009A47E3">
              <w:t>316.000</w:t>
            </w:r>
          </w:p>
        </w:tc>
      </w:tr>
      <w:tr w:rsidR="009A47E3" w:rsidRPr="009A47E3" w:rsidTr="009B4216">
        <w:trPr>
          <w:trHeight w:val="346"/>
        </w:trPr>
        <w:tc>
          <w:tcPr>
            <w:tcW w:w="3090" w:type="dxa"/>
            <w:vAlign w:val="center"/>
          </w:tcPr>
          <w:p w:rsidR="009A47E3" w:rsidRPr="009A47E3" w:rsidRDefault="009A47E3" w:rsidP="009A47E3">
            <w:pPr>
              <w:rPr>
                <w:b/>
              </w:rPr>
            </w:pPr>
            <w:r w:rsidRPr="009A47E3">
              <w:rPr>
                <w:b/>
              </w:rPr>
              <w:t>- земельні ділянки</w:t>
            </w:r>
          </w:p>
        </w:tc>
        <w:tc>
          <w:tcPr>
            <w:tcW w:w="1162" w:type="dxa"/>
            <w:vAlign w:val="center"/>
          </w:tcPr>
          <w:p w:rsidR="009A47E3" w:rsidRPr="009A47E3" w:rsidRDefault="009A47E3" w:rsidP="009A47E3">
            <w:pPr>
              <w:jc w:val="center"/>
              <w:rPr>
                <w:lang w:val="en-US"/>
              </w:rPr>
            </w:pPr>
            <w:r w:rsidRPr="009A47E3">
              <w:t>0.000</w:t>
            </w:r>
          </w:p>
        </w:tc>
        <w:tc>
          <w:tcPr>
            <w:tcW w:w="1162" w:type="dxa"/>
            <w:vAlign w:val="center"/>
          </w:tcPr>
          <w:p w:rsidR="009A47E3" w:rsidRPr="009A47E3" w:rsidRDefault="009A47E3" w:rsidP="009A47E3">
            <w:pPr>
              <w:jc w:val="center"/>
            </w:pPr>
            <w:r w:rsidRPr="009A47E3">
              <w:t>0.000</w:t>
            </w:r>
          </w:p>
        </w:tc>
        <w:tc>
          <w:tcPr>
            <w:tcW w:w="1161" w:type="dxa"/>
            <w:vAlign w:val="center"/>
          </w:tcPr>
          <w:p w:rsidR="009A47E3" w:rsidRPr="009A47E3" w:rsidRDefault="009A47E3" w:rsidP="009A47E3">
            <w:pPr>
              <w:jc w:val="center"/>
            </w:pPr>
            <w:r w:rsidRPr="009A47E3">
              <w:t>0.000</w:t>
            </w:r>
          </w:p>
        </w:tc>
        <w:tc>
          <w:tcPr>
            <w:tcW w:w="1162" w:type="dxa"/>
            <w:vAlign w:val="center"/>
          </w:tcPr>
          <w:p w:rsidR="009A47E3" w:rsidRPr="009A47E3" w:rsidRDefault="009A47E3" w:rsidP="009A47E3">
            <w:pPr>
              <w:jc w:val="center"/>
            </w:pPr>
            <w:r w:rsidRPr="009A47E3">
              <w:t>0.000</w:t>
            </w:r>
          </w:p>
        </w:tc>
        <w:tc>
          <w:tcPr>
            <w:tcW w:w="1162" w:type="dxa"/>
            <w:vAlign w:val="center"/>
          </w:tcPr>
          <w:p w:rsidR="009A47E3" w:rsidRPr="009A47E3" w:rsidRDefault="009A47E3" w:rsidP="009A47E3">
            <w:pPr>
              <w:jc w:val="center"/>
            </w:pPr>
            <w:r w:rsidRPr="009A47E3">
              <w:t>0.000</w:t>
            </w:r>
          </w:p>
        </w:tc>
        <w:tc>
          <w:tcPr>
            <w:tcW w:w="1162" w:type="dxa"/>
            <w:vAlign w:val="center"/>
          </w:tcPr>
          <w:p w:rsidR="009A47E3" w:rsidRPr="009A47E3" w:rsidRDefault="009A47E3" w:rsidP="009A47E3">
            <w:pPr>
              <w:jc w:val="center"/>
            </w:pPr>
            <w:r w:rsidRPr="009A47E3">
              <w:t>0.000</w:t>
            </w:r>
          </w:p>
        </w:tc>
      </w:tr>
      <w:tr w:rsidR="009A47E3" w:rsidRPr="009A47E3" w:rsidTr="009B4216">
        <w:trPr>
          <w:trHeight w:val="346"/>
        </w:trPr>
        <w:tc>
          <w:tcPr>
            <w:tcW w:w="3090" w:type="dxa"/>
            <w:vAlign w:val="center"/>
          </w:tcPr>
          <w:p w:rsidR="009A47E3" w:rsidRPr="009A47E3" w:rsidRDefault="009A47E3" w:rsidP="009A47E3">
            <w:pPr>
              <w:rPr>
                <w:b/>
              </w:rPr>
            </w:pPr>
            <w:r w:rsidRPr="009A47E3">
              <w:rPr>
                <w:b/>
              </w:rPr>
              <w:t>- інші</w:t>
            </w:r>
          </w:p>
        </w:tc>
        <w:tc>
          <w:tcPr>
            <w:tcW w:w="1162" w:type="dxa"/>
            <w:vAlign w:val="center"/>
          </w:tcPr>
          <w:p w:rsidR="009A47E3" w:rsidRPr="009A47E3" w:rsidRDefault="009A47E3" w:rsidP="009A47E3">
            <w:pPr>
              <w:jc w:val="center"/>
              <w:rPr>
                <w:lang w:val="en-US"/>
              </w:rPr>
            </w:pPr>
            <w:r w:rsidRPr="009A47E3">
              <w:t>2752.000</w:t>
            </w:r>
          </w:p>
        </w:tc>
        <w:tc>
          <w:tcPr>
            <w:tcW w:w="1162" w:type="dxa"/>
            <w:vAlign w:val="center"/>
          </w:tcPr>
          <w:p w:rsidR="009A47E3" w:rsidRPr="009A47E3" w:rsidRDefault="009A47E3" w:rsidP="009A47E3">
            <w:pPr>
              <w:jc w:val="center"/>
            </w:pPr>
            <w:r w:rsidRPr="009A47E3">
              <w:t>2513.000</w:t>
            </w:r>
          </w:p>
        </w:tc>
        <w:tc>
          <w:tcPr>
            <w:tcW w:w="1161" w:type="dxa"/>
            <w:vAlign w:val="center"/>
          </w:tcPr>
          <w:p w:rsidR="009A47E3" w:rsidRPr="009A47E3" w:rsidRDefault="009A47E3" w:rsidP="009A47E3">
            <w:pPr>
              <w:jc w:val="center"/>
            </w:pPr>
            <w:r w:rsidRPr="009A47E3">
              <w:t>0.000</w:t>
            </w:r>
          </w:p>
        </w:tc>
        <w:tc>
          <w:tcPr>
            <w:tcW w:w="1162" w:type="dxa"/>
            <w:vAlign w:val="center"/>
          </w:tcPr>
          <w:p w:rsidR="009A47E3" w:rsidRPr="009A47E3" w:rsidRDefault="009A47E3" w:rsidP="009A47E3">
            <w:pPr>
              <w:jc w:val="center"/>
            </w:pPr>
            <w:r w:rsidRPr="009A47E3">
              <w:t>0.000</w:t>
            </w:r>
          </w:p>
        </w:tc>
        <w:tc>
          <w:tcPr>
            <w:tcW w:w="1162" w:type="dxa"/>
            <w:vAlign w:val="center"/>
          </w:tcPr>
          <w:p w:rsidR="009A47E3" w:rsidRPr="009A47E3" w:rsidRDefault="009A47E3" w:rsidP="009A47E3">
            <w:pPr>
              <w:jc w:val="center"/>
            </w:pPr>
            <w:r w:rsidRPr="009A47E3">
              <w:t>2752.000</w:t>
            </w:r>
          </w:p>
        </w:tc>
        <w:tc>
          <w:tcPr>
            <w:tcW w:w="1162" w:type="dxa"/>
            <w:vAlign w:val="center"/>
          </w:tcPr>
          <w:p w:rsidR="009A47E3" w:rsidRPr="009A47E3" w:rsidRDefault="009A47E3" w:rsidP="009A47E3">
            <w:pPr>
              <w:jc w:val="center"/>
            </w:pPr>
            <w:r w:rsidRPr="009A47E3">
              <w:t>2513.000</w:t>
            </w:r>
          </w:p>
        </w:tc>
      </w:tr>
      <w:tr w:rsidR="009A47E3" w:rsidRPr="009A47E3" w:rsidTr="009B4216">
        <w:trPr>
          <w:trHeight w:val="346"/>
        </w:trPr>
        <w:tc>
          <w:tcPr>
            <w:tcW w:w="3090" w:type="dxa"/>
            <w:vAlign w:val="center"/>
          </w:tcPr>
          <w:p w:rsidR="009A47E3" w:rsidRPr="009A47E3" w:rsidRDefault="009A47E3" w:rsidP="009A47E3">
            <w:pPr>
              <w:rPr>
                <w:b/>
              </w:rPr>
            </w:pPr>
            <w:r w:rsidRPr="009A47E3">
              <w:rPr>
                <w:b/>
              </w:rPr>
              <w:t>2. Невиробничого призначення</w:t>
            </w:r>
          </w:p>
        </w:tc>
        <w:tc>
          <w:tcPr>
            <w:tcW w:w="1162" w:type="dxa"/>
            <w:vAlign w:val="center"/>
          </w:tcPr>
          <w:p w:rsidR="009A47E3" w:rsidRPr="009A47E3" w:rsidRDefault="009A47E3" w:rsidP="009A47E3">
            <w:pPr>
              <w:jc w:val="center"/>
              <w:rPr>
                <w:lang w:val="en-US"/>
              </w:rPr>
            </w:pPr>
            <w:r w:rsidRPr="009A47E3">
              <w:t>830.000</w:t>
            </w:r>
          </w:p>
        </w:tc>
        <w:tc>
          <w:tcPr>
            <w:tcW w:w="1162" w:type="dxa"/>
            <w:vAlign w:val="center"/>
          </w:tcPr>
          <w:p w:rsidR="009A47E3" w:rsidRPr="009A47E3" w:rsidRDefault="009A47E3" w:rsidP="009A47E3">
            <w:pPr>
              <w:jc w:val="center"/>
            </w:pPr>
            <w:r w:rsidRPr="009A47E3">
              <w:t>132.000</w:t>
            </w:r>
          </w:p>
        </w:tc>
        <w:tc>
          <w:tcPr>
            <w:tcW w:w="1161" w:type="dxa"/>
            <w:vAlign w:val="center"/>
          </w:tcPr>
          <w:p w:rsidR="009A47E3" w:rsidRPr="009A47E3" w:rsidRDefault="009A47E3" w:rsidP="009A47E3">
            <w:pPr>
              <w:jc w:val="center"/>
            </w:pPr>
            <w:r w:rsidRPr="009A47E3">
              <w:t>0.000</w:t>
            </w:r>
          </w:p>
        </w:tc>
        <w:tc>
          <w:tcPr>
            <w:tcW w:w="1162" w:type="dxa"/>
            <w:vAlign w:val="center"/>
          </w:tcPr>
          <w:p w:rsidR="009A47E3" w:rsidRPr="009A47E3" w:rsidRDefault="009A47E3" w:rsidP="009A47E3">
            <w:pPr>
              <w:jc w:val="center"/>
            </w:pPr>
            <w:r w:rsidRPr="009A47E3">
              <w:t>0.000</w:t>
            </w:r>
          </w:p>
        </w:tc>
        <w:tc>
          <w:tcPr>
            <w:tcW w:w="1162" w:type="dxa"/>
            <w:vAlign w:val="center"/>
          </w:tcPr>
          <w:p w:rsidR="009A47E3" w:rsidRPr="009A47E3" w:rsidRDefault="009A47E3" w:rsidP="009A47E3">
            <w:pPr>
              <w:jc w:val="center"/>
            </w:pPr>
            <w:r w:rsidRPr="009A47E3">
              <w:t>830.000</w:t>
            </w:r>
          </w:p>
        </w:tc>
        <w:tc>
          <w:tcPr>
            <w:tcW w:w="1162" w:type="dxa"/>
            <w:vAlign w:val="center"/>
          </w:tcPr>
          <w:p w:rsidR="009A47E3" w:rsidRPr="009A47E3" w:rsidRDefault="009A47E3" w:rsidP="009A47E3">
            <w:pPr>
              <w:jc w:val="center"/>
            </w:pPr>
            <w:r w:rsidRPr="009A47E3">
              <w:t>132.000</w:t>
            </w:r>
          </w:p>
        </w:tc>
      </w:tr>
      <w:tr w:rsidR="009A47E3" w:rsidRPr="009A47E3" w:rsidTr="009B4216">
        <w:trPr>
          <w:trHeight w:val="346"/>
        </w:trPr>
        <w:tc>
          <w:tcPr>
            <w:tcW w:w="3090" w:type="dxa"/>
            <w:vAlign w:val="center"/>
          </w:tcPr>
          <w:p w:rsidR="009A47E3" w:rsidRPr="009A47E3" w:rsidRDefault="009A47E3" w:rsidP="009A47E3">
            <w:pPr>
              <w:rPr>
                <w:b/>
              </w:rPr>
            </w:pPr>
            <w:r w:rsidRPr="009A47E3">
              <w:rPr>
                <w:b/>
              </w:rPr>
              <w:t>- будівлі та споруди</w:t>
            </w:r>
          </w:p>
        </w:tc>
        <w:tc>
          <w:tcPr>
            <w:tcW w:w="1162" w:type="dxa"/>
            <w:vAlign w:val="center"/>
          </w:tcPr>
          <w:p w:rsidR="009A47E3" w:rsidRPr="009A47E3" w:rsidRDefault="009A47E3" w:rsidP="009A47E3">
            <w:pPr>
              <w:jc w:val="center"/>
              <w:rPr>
                <w:lang w:val="en-US"/>
              </w:rPr>
            </w:pPr>
            <w:r w:rsidRPr="009A47E3">
              <w:t>830.000</w:t>
            </w:r>
          </w:p>
        </w:tc>
        <w:tc>
          <w:tcPr>
            <w:tcW w:w="1162" w:type="dxa"/>
            <w:vAlign w:val="center"/>
          </w:tcPr>
          <w:p w:rsidR="009A47E3" w:rsidRPr="009A47E3" w:rsidRDefault="009A47E3" w:rsidP="009A47E3">
            <w:pPr>
              <w:jc w:val="center"/>
            </w:pPr>
            <w:r w:rsidRPr="009A47E3">
              <w:t>132.000</w:t>
            </w:r>
          </w:p>
        </w:tc>
        <w:tc>
          <w:tcPr>
            <w:tcW w:w="1161" w:type="dxa"/>
            <w:vAlign w:val="center"/>
          </w:tcPr>
          <w:p w:rsidR="009A47E3" w:rsidRPr="009A47E3" w:rsidRDefault="009A47E3" w:rsidP="009A47E3">
            <w:pPr>
              <w:jc w:val="center"/>
            </w:pPr>
            <w:r w:rsidRPr="009A47E3">
              <w:t>0.000</w:t>
            </w:r>
          </w:p>
        </w:tc>
        <w:tc>
          <w:tcPr>
            <w:tcW w:w="1162" w:type="dxa"/>
            <w:vAlign w:val="center"/>
          </w:tcPr>
          <w:p w:rsidR="009A47E3" w:rsidRPr="009A47E3" w:rsidRDefault="009A47E3" w:rsidP="009A47E3">
            <w:pPr>
              <w:jc w:val="center"/>
            </w:pPr>
            <w:r w:rsidRPr="009A47E3">
              <w:t>0.000</w:t>
            </w:r>
          </w:p>
        </w:tc>
        <w:tc>
          <w:tcPr>
            <w:tcW w:w="1162" w:type="dxa"/>
            <w:vAlign w:val="center"/>
          </w:tcPr>
          <w:p w:rsidR="009A47E3" w:rsidRPr="009A47E3" w:rsidRDefault="009A47E3" w:rsidP="009A47E3">
            <w:pPr>
              <w:jc w:val="center"/>
            </w:pPr>
            <w:r w:rsidRPr="009A47E3">
              <w:t>830.000</w:t>
            </w:r>
          </w:p>
        </w:tc>
        <w:tc>
          <w:tcPr>
            <w:tcW w:w="1162" w:type="dxa"/>
            <w:vAlign w:val="center"/>
          </w:tcPr>
          <w:p w:rsidR="009A47E3" w:rsidRPr="009A47E3" w:rsidRDefault="009A47E3" w:rsidP="009A47E3">
            <w:pPr>
              <w:jc w:val="center"/>
            </w:pPr>
            <w:r w:rsidRPr="009A47E3">
              <w:t>132.000</w:t>
            </w:r>
          </w:p>
        </w:tc>
      </w:tr>
      <w:tr w:rsidR="009A47E3" w:rsidRPr="009A47E3" w:rsidTr="009B4216">
        <w:trPr>
          <w:trHeight w:val="346"/>
        </w:trPr>
        <w:tc>
          <w:tcPr>
            <w:tcW w:w="3090" w:type="dxa"/>
            <w:vAlign w:val="center"/>
          </w:tcPr>
          <w:p w:rsidR="009A47E3" w:rsidRPr="009A47E3" w:rsidRDefault="009A47E3" w:rsidP="009A47E3">
            <w:pPr>
              <w:rPr>
                <w:b/>
              </w:rPr>
            </w:pPr>
            <w:r w:rsidRPr="009A47E3">
              <w:rPr>
                <w:b/>
              </w:rPr>
              <w:t>- машини та обладнання</w:t>
            </w:r>
          </w:p>
        </w:tc>
        <w:tc>
          <w:tcPr>
            <w:tcW w:w="1162" w:type="dxa"/>
            <w:vAlign w:val="center"/>
          </w:tcPr>
          <w:p w:rsidR="009A47E3" w:rsidRPr="009A47E3" w:rsidRDefault="009A47E3" w:rsidP="009A47E3">
            <w:pPr>
              <w:jc w:val="center"/>
              <w:rPr>
                <w:lang w:val="en-US"/>
              </w:rPr>
            </w:pPr>
            <w:r w:rsidRPr="009A47E3">
              <w:t>0.000</w:t>
            </w:r>
          </w:p>
        </w:tc>
        <w:tc>
          <w:tcPr>
            <w:tcW w:w="1162" w:type="dxa"/>
            <w:vAlign w:val="center"/>
          </w:tcPr>
          <w:p w:rsidR="009A47E3" w:rsidRPr="009A47E3" w:rsidRDefault="009A47E3" w:rsidP="009A47E3">
            <w:pPr>
              <w:jc w:val="center"/>
            </w:pPr>
            <w:r w:rsidRPr="009A47E3">
              <w:t>0.000</w:t>
            </w:r>
          </w:p>
        </w:tc>
        <w:tc>
          <w:tcPr>
            <w:tcW w:w="1161" w:type="dxa"/>
            <w:vAlign w:val="center"/>
          </w:tcPr>
          <w:p w:rsidR="009A47E3" w:rsidRPr="009A47E3" w:rsidRDefault="009A47E3" w:rsidP="009A47E3">
            <w:pPr>
              <w:jc w:val="center"/>
            </w:pPr>
            <w:r w:rsidRPr="009A47E3">
              <w:t>0.000</w:t>
            </w:r>
          </w:p>
        </w:tc>
        <w:tc>
          <w:tcPr>
            <w:tcW w:w="1162" w:type="dxa"/>
            <w:vAlign w:val="center"/>
          </w:tcPr>
          <w:p w:rsidR="009A47E3" w:rsidRPr="009A47E3" w:rsidRDefault="009A47E3" w:rsidP="009A47E3">
            <w:pPr>
              <w:jc w:val="center"/>
            </w:pPr>
            <w:r w:rsidRPr="009A47E3">
              <w:t>0.000</w:t>
            </w:r>
          </w:p>
        </w:tc>
        <w:tc>
          <w:tcPr>
            <w:tcW w:w="1162" w:type="dxa"/>
            <w:vAlign w:val="center"/>
          </w:tcPr>
          <w:p w:rsidR="009A47E3" w:rsidRPr="009A47E3" w:rsidRDefault="009A47E3" w:rsidP="009A47E3">
            <w:pPr>
              <w:jc w:val="center"/>
            </w:pPr>
            <w:r w:rsidRPr="009A47E3">
              <w:t>0.000</w:t>
            </w:r>
          </w:p>
        </w:tc>
        <w:tc>
          <w:tcPr>
            <w:tcW w:w="1162" w:type="dxa"/>
            <w:vAlign w:val="center"/>
          </w:tcPr>
          <w:p w:rsidR="009A47E3" w:rsidRPr="009A47E3" w:rsidRDefault="009A47E3" w:rsidP="009A47E3">
            <w:pPr>
              <w:jc w:val="center"/>
            </w:pPr>
            <w:r w:rsidRPr="009A47E3">
              <w:t>0.000</w:t>
            </w:r>
          </w:p>
        </w:tc>
      </w:tr>
      <w:tr w:rsidR="009A47E3" w:rsidRPr="009A47E3" w:rsidTr="009B4216">
        <w:trPr>
          <w:trHeight w:val="346"/>
        </w:trPr>
        <w:tc>
          <w:tcPr>
            <w:tcW w:w="3090" w:type="dxa"/>
            <w:vAlign w:val="center"/>
          </w:tcPr>
          <w:p w:rsidR="009A47E3" w:rsidRPr="009A47E3" w:rsidRDefault="009A47E3" w:rsidP="009A47E3">
            <w:pPr>
              <w:rPr>
                <w:b/>
              </w:rPr>
            </w:pPr>
            <w:r w:rsidRPr="009A47E3">
              <w:rPr>
                <w:b/>
              </w:rPr>
              <w:t>- транспортні засоби</w:t>
            </w:r>
          </w:p>
        </w:tc>
        <w:tc>
          <w:tcPr>
            <w:tcW w:w="1162" w:type="dxa"/>
            <w:vAlign w:val="center"/>
          </w:tcPr>
          <w:p w:rsidR="009A47E3" w:rsidRPr="009A47E3" w:rsidRDefault="009A47E3" w:rsidP="009A47E3">
            <w:pPr>
              <w:jc w:val="center"/>
              <w:rPr>
                <w:lang w:val="en-US"/>
              </w:rPr>
            </w:pPr>
            <w:r w:rsidRPr="009A47E3">
              <w:t>0.000</w:t>
            </w:r>
          </w:p>
        </w:tc>
        <w:tc>
          <w:tcPr>
            <w:tcW w:w="1162" w:type="dxa"/>
            <w:vAlign w:val="center"/>
          </w:tcPr>
          <w:p w:rsidR="009A47E3" w:rsidRPr="009A47E3" w:rsidRDefault="009A47E3" w:rsidP="009A47E3">
            <w:pPr>
              <w:jc w:val="center"/>
            </w:pPr>
            <w:r w:rsidRPr="009A47E3">
              <w:t>0.000</w:t>
            </w:r>
          </w:p>
        </w:tc>
        <w:tc>
          <w:tcPr>
            <w:tcW w:w="1161" w:type="dxa"/>
            <w:vAlign w:val="center"/>
          </w:tcPr>
          <w:p w:rsidR="009A47E3" w:rsidRPr="009A47E3" w:rsidRDefault="009A47E3" w:rsidP="009A47E3">
            <w:pPr>
              <w:jc w:val="center"/>
            </w:pPr>
            <w:r w:rsidRPr="009A47E3">
              <w:t>0.000</w:t>
            </w:r>
          </w:p>
        </w:tc>
        <w:tc>
          <w:tcPr>
            <w:tcW w:w="1162" w:type="dxa"/>
            <w:vAlign w:val="center"/>
          </w:tcPr>
          <w:p w:rsidR="009A47E3" w:rsidRPr="009A47E3" w:rsidRDefault="009A47E3" w:rsidP="009A47E3">
            <w:pPr>
              <w:jc w:val="center"/>
            </w:pPr>
            <w:r w:rsidRPr="009A47E3">
              <w:t>0.000</w:t>
            </w:r>
          </w:p>
        </w:tc>
        <w:tc>
          <w:tcPr>
            <w:tcW w:w="1162" w:type="dxa"/>
            <w:vAlign w:val="center"/>
          </w:tcPr>
          <w:p w:rsidR="009A47E3" w:rsidRPr="009A47E3" w:rsidRDefault="009A47E3" w:rsidP="009A47E3">
            <w:pPr>
              <w:jc w:val="center"/>
            </w:pPr>
            <w:r w:rsidRPr="009A47E3">
              <w:t>0.000</w:t>
            </w:r>
          </w:p>
        </w:tc>
        <w:tc>
          <w:tcPr>
            <w:tcW w:w="1162" w:type="dxa"/>
            <w:vAlign w:val="center"/>
          </w:tcPr>
          <w:p w:rsidR="009A47E3" w:rsidRPr="009A47E3" w:rsidRDefault="009A47E3" w:rsidP="009A47E3">
            <w:pPr>
              <w:jc w:val="center"/>
            </w:pPr>
            <w:r w:rsidRPr="009A47E3">
              <w:t>0.000</w:t>
            </w:r>
          </w:p>
        </w:tc>
      </w:tr>
      <w:tr w:rsidR="009A47E3" w:rsidRPr="009A47E3" w:rsidTr="009B4216">
        <w:trPr>
          <w:trHeight w:val="346"/>
        </w:trPr>
        <w:tc>
          <w:tcPr>
            <w:tcW w:w="3090" w:type="dxa"/>
            <w:vAlign w:val="center"/>
          </w:tcPr>
          <w:p w:rsidR="009A47E3" w:rsidRPr="009A47E3" w:rsidRDefault="009A47E3" w:rsidP="009A47E3">
            <w:pPr>
              <w:rPr>
                <w:b/>
              </w:rPr>
            </w:pPr>
            <w:r w:rsidRPr="009A47E3">
              <w:rPr>
                <w:b/>
              </w:rPr>
              <w:t>- земельні ділянки</w:t>
            </w:r>
          </w:p>
        </w:tc>
        <w:tc>
          <w:tcPr>
            <w:tcW w:w="1162" w:type="dxa"/>
            <w:vAlign w:val="center"/>
          </w:tcPr>
          <w:p w:rsidR="009A47E3" w:rsidRPr="009A47E3" w:rsidRDefault="009A47E3" w:rsidP="009A47E3">
            <w:pPr>
              <w:jc w:val="center"/>
              <w:rPr>
                <w:lang w:val="en-US"/>
              </w:rPr>
            </w:pPr>
            <w:r w:rsidRPr="009A47E3">
              <w:rPr>
                <w:lang w:val="en-US"/>
              </w:rPr>
              <w:t>0.000</w:t>
            </w:r>
          </w:p>
        </w:tc>
        <w:tc>
          <w:tcPr>
            <w:tcW w:w="1162" w:type="dxa"/>
            <w:vAlign w:val="center"/>
          </w:tcPr>
          <w:p w:rsidR="009A47E3" w:rsidRPr="009A47E3" w:rsidRDefault="009A47E3" w:rsidP="009A47E3">
            <w:pPr>
              <w:jc w:val="center"/>
            </w:pPr>
            <w:r w:rsidRPr="009A47E3">
              <w:rPr>
                <w:lang w:val="en-US"/>
              </w:rPr>
              <w:t>0.000</w:t>
            </w:r>
          </w:p>
        </w:tc>
        <w:tc>
          <w:tcPr>
            <w:tcW w:w="1161" w:type="dxa"/>
            <w:vAlign w:val="center"/>
          </w:tcPr>
          <w:p w:rsidR="009A47E3" w:rsidRPr="009A47E3" w:rsidRDefault="009A47E3" w:rsidP="009A47E3">
            <w:pPr>
              <w:jc w:val="center"/>
            </w:pPr>
            <w:r w:rsidRPr="009A47E3">
              <w:rPr>
                <w:lang w:val="en-US"/>
              </w:rPr>
              <w:t>0.000</w:t>
            </w:r>
          </w:p>
        </w:tc>
        <w:tc>
          <w:tcPr>
            <w:tcW w:w="1162" w:type="dxa"/>
            <w:vAlign w:val="center"/>
          </w:tcPr>
          <w:p w:rsidR="009A47E3" w:rsidRPr="009A47E3" w:rsidRDefault="009A47E3" w:rsidP="009A47E3">
            <w:pPr>
              <w:jc w:val="center"/>
            </w:pPr>
            <w:r w:rsidRPr="009A47E3">
              <w:rPr>
                <w:lang w:val="en-US"/>
              </w:rPr>
              <w:t>0.000</w:t>
            </w:r>
          </w:p>
        </w:tc>
        <w:tc>
          <w:tcPr>
            <w:tcW w:w="1162" w:type="dxa"/>
            <w:vAlign w:val="center"/>
          </w:tcPr>
          <w:p w:rsidR="009A47E3" w:rsidRPr="009A47E3" w:rsidRDefault="009A47E3" w:rsidP="009A47E3">
            <w:pPr>
              <w:jc w:val="center"/>
            </w:pPr>
            <w:r w:rsidRPr="009A47E3">
              <w:rPr>
                <w:lang w:val="en-US"/>
              </w:rPr>
              <w:t>0.000</w:t>
            </w:r>
          </w:p>
        </w:tc>
        <w:tc>
          <w:tcPr>
            <w:tcW w:w="1162" w:type="dxa"/>
            <w:vAlign w:val="center"/>
          </w:tcPr>
          <w:p w:rsidR="009A47E3" w:rsidRPr="009A47E3" w:rsidRDefault="009A47E3" w:rsidP="009A47E3">
            <w:pPr>
              <w:jc w:val="center"/>
            </w:pPr>
            <w:r w:rsidRPr="009A47E3">
              <w:rPr>
                <w:lang w:val="en-US"/>
              </w:rPr>
              <w:t>0.000</w:t>
            </w:r>
          </w:p>
        </w:tc>
      </w:tr>
      <w:tr w:rsidR="009A47E3" w:rsidRPr="009A47E3" w:rsidTr="009B4216">
        <w:trPr>
          <w:trHeight w:val="346"/>
        </w:trPr>
        <w:tc>
          <w:tcPr>
            <w:tcW w:w="3090" w:type="dxa"/>
            <w:vAlign w:val="center"/>
          </w:tcPr>
          <w:p w:rsidR="009A47E3" w:rsidRPr="009A47E3" w:rsidRDefault="009A47E3" w:rsidP="009A47E3">
            <w:pPr>
              <w:rPr>
                <w:b/>
              </w:rPr>
            </w:pPr>
            <w:r w:rsidRPr="009A47E3">
              <w:rPr>
                <w:b/>
              </w:rPr>
              <w:t xml:space="preserve">- </w:t>
            </w:r>
            <w:r w:rsidRPr="009A47E3">
              <w:rPr>
                <w:b/>
                <w:lang w:val="en-US"/>
              </w:rPr>
              <w:t>інестиційна нерухомість</w:t>
            </w:r>
          </w:p>
        </w:tc>
        <w:tc>
          <w:tcPr>
            <w:tcW w:w="1162" w:type="dxa"/>
            <w:vAlign w:val="center"/>
          </w:tcPr>
          <w:p w:rsidR="009A47E3" w:rsidRPr="009A47E3" w:rsidRDefault="009A47E3" w:rsidP="009A47E3">
            <w:pPr>
              <w:jc w:val="center"/>
              <w:rPr>
                <w:lang w:val="en-US"/>
              </w:rPr>
            </w:pPr>
            <w:r w:rsidRPr="009A47E3">
              <w:rPr>
                <w:lang w:val="en-US"/>
              </w:rPr>
              <w:t>0.000</w:t>
            </w:r>
          </w:p>
        </w:tc>
        <w:tc>
          <w:tcPr>
            <w:tcW w:w="1162" w:type="dxa"/>
            <w:vAlign w:val="center"/>
          </w:tcPr>
          <w:p w:rsidR="009A47E3" w:rsidRPr="009A47E3" w:rsidRDefault="009A47E3" w:rsidP="009A47E3">
            <w:pPr>
              <w:jc w:val="center"/>
              <w:rPr>
                <w:lang w:val="en-US"/>
              </w:rPr>
            </w:pPr>
            <w:r w:rsidRPr="009A47E3">
              <w:rPr>
                <w:lang w:val="en-US"/>
              </w:rPr>
              <w:t>0.000</w:t>
            </w:r>
          </w:p>
        </w:tc>
        <w:tc>
          <w:tcPr>
            <w:tcW w:w="1161" w:type="dxa"/>
            <w:vAlign w:val="center"/>
          </w:tcPr>
          <w:p w:rsidR="009A47E3" w:rsidRPr="009A47E3" w:rsidRDefault="009A47E3" w:rsidP="009A47E3">
            <w:pPr>
              <w:jc w:val="center"/>
              <w:rPr>
                <w:lang w:val="en-US"/>
              </w:rPr>
            </w:pPr>
            <w:r w:rsidRPr="009A47E3">
              <w:rPr>
                <w:lang w:val="en-US"/>
              </w:rPr>
              <w:t>0.000</w:t>
            </w:r>
          </w:p>
        </w:tc>
        <w:tc>
          <w:tcPr>
            <w:tcW w:w="1162" w:type="dxa"/>
            <w:vAlign w:val="center"/>
          </w:tcPr>
          <w:p w:rsidR="009A47E3" w:rsidRPr="009A47E3" w:rsidRDefault="009A47E3" w:rsidP="009A47E3">
            <w:pPr>
              <w:jc w:val="center"/>
              <w:rPr>
                <w:lang w:val="en-US"/>
              </w:rPr>
            </w:pPr>
            <w:r w:rsidRPr="009A47E3">
              <w:rPr>
                <w:lang w:val="en-US"/>
              </w:rPr>
              <w:t>0.000</w:t>
            </w:r>
          </w:p>
        </w:tc>
        <w:tc>
          <w:tcPr>
            <w:tcW w:w="1162" w:type="dxa"/>
            <w:vAlign w:val="center"/>
          </w:tcPr>
          <w:p w:rsidR="009A47E3" w:rsidRPr="009A47E3" w:rsidRDefault="009A47E3" w:rsidP="009A47E3">
            <w:pPr>
              <w:jc w:val="center"/>
              <w:rPr>
                <w:lang w:val="en-US"/>
              </w:rPr>
            </w:pPr>
            <w:r w:rsidRPr="009A47E3">
              <w:rPr>
                <w:lang w:val="en-US"/>
              </w:rPr>
              <w:t>0.000</w:t>
            </w:r>
          </w:p>
        </w:tc>
        <w:tc>
          <w:tcPr>
            <w:tcW w:w="1162" w:type="dxa"/>
            <w:vAlign w:val="center"/>
          </w:tcPr>
          <w:p w:rsidR="009A47E3" w:rsidRPr="009A47E3" w:rsidRDefault="009A47E3" w:rsidP="009A47E3">
            <w:pPr>
              <w:jc w:val="center"/>
              <w:rPr>
                <w:lang w:val="en-US"/>
              </w:rPr>
            </w:pPr>
            <w:r w:rsidRPr="009A47E3">
              <w:rPr>
                <w:lang w:val="en-US"/>
              </w:rPr>
              <w:t>0.000</w:t>
            </w:r>
          </w:p>
        </w:tc>
      </w:tr>
      <w:tr w:rsidR="009A47E3" w:rsidRPr="009A47E3" w:rsidTr="009B4216">
        <w:trPr>
          <w:trHeight w:val="346"/>
        </w:trPr>
        <w:tc>
          <w:tcPr>
            <w:tcW w:w="3090" w:type="dxa"/>
            <w:vAlign w:val="center"/>
          </w:tcPr>
          <w:p w:rsidR="009A47E3" w:rsidRPr="009A47E3" w:rsidRDefault="009A47E3" w:rsidP="009A47E3">
            <w:pPr>
              <w:rPr>
                <w:b/>
              </w:rPr>
            </w:pPr>
            <w:r w:rsidRPr="009A47E3">
              <w:rPr>
                <w:b/>
              </w:rPr>
              <w:t>- інші</w:t>
            </w:r>
          </w:p>
        </w:tc>
        <w:tc>
          <w:tcPr>
            <w:tcW w:w="1162" w:type="dxa"/>
            <w:vAlign w:val="center"/>
          </w:tcPr>
          <w:p w:rsidR="009A47E3" w:rsidRPr="009A47E3" w:rsidRDefault="009A47E3" w:rsidP="009A47E3">
            <w:pPr>
              <w:jc w:val="center"/>
              <w:rPr>
                <w:lang w:val="en-US"/>
              </w:rPr>
            </w:pPr>
            <w:r w:rsidRPr="009A47E3">
              <w:t>0.000</w:t>
            </w:r>
          </w:p>
        </w:tc>
        <w:tc>
          <w:tcPr>
            <w:tcW w:w="1162" w:type="dxa"/>
            <w:vAlign w:val="center"/>
          </w:tcPr>
          <w:p w:rsidR="009A47E3" w:rsidRPr="009A47E3" w:rsidRDefault="009A47E3" w:rsidP="009A47E3">
            <w:pPr>
              <w:jc w:val="center"/>
            </w:pPr>
            <w:r w:rsidRPr="009A47E3">
              <w:t>0.000</w:t>
            </w:r>
          </w:p>
        </w:tc>
        <w:tc>
          <w:tcPr>
            <w:tcW w:w="1161" w:type="dxa"/>
            <w:vAlign w:val="center"/>
          </w:tcPr>
          <w:p w:rsidR="009A47E3" w:rsidRPr="009A47E3" w:rsidRDefault="009A47E3" w:rsidP="009A47E3">
            <w:pPr>
              <w:jc w:val="center"/>
            </w:pPr>
            <w:r w:rsidRPr="009A47E3">
              <w:t>0.000</w:t>
            </w:r>
          </w:p>
        </w:tc>
        <w:tc>
          <w:tcPr>
            <w:tcW w:w="1162" w:type="dxa"/>
            <w:vAlign w:val="center"/>
          </w:tcPr>
          <w:p w:rsidR="009A47E3" w:rsidRPr="009A47E3" w:rsidRDefault="009A47E3" w:rsidP="009A47E3">
            <w:pPr>
              <w:jc w:val="center"/>
            </w:pPr>
            <w:r w:rsidRPr="009A47E3">
              <w:t>0.000</w:t>
            </w:r>
          </w:p>
        </w:tc>
        <w:tc>
          <w:tcPr>
            <w:tcW w:w="1162" w:type="dxa"/>
            <w:vAlign w:val="center"/>
          </w:tcPr>
          <w:p w:rsidR="009A47E3" w:rsidRPr="009A47E3" w:rsidRDefault="009A47E3" w:rsidP="009A47E3">
            <w:pPr>
              <w:jc w:val="center"/>
            </w:pPr>
            <w:r w:rsidRPr="009A47E3">
              <w:t>0.000</w:t>
            </w:r>
          </w:p>
        </w:tc>
        <w:tc>
          <w:tcPr>
            <w:tcW w:w="1162" w:type="dxa"/>
            <w:vAlign w:val="center"/>
          </w:tcPr>
          <w:p w:rsidR="009A47E3" w:rsidRPr="009A47E3" w:rsidRDefault="009A47E3" w:rsidP="009A47E3">
            <w:pPr>
              <w:jc w:val="center"/>
            </w:pPr>
            <w:r w:rsidRPr="009A47E3">
              <w:t>0.000</w:t>
            </w:r>
          </w:p>
        </w:tc>
      </w:tr>
      <w:tr w:rsidR="009A47E3" w:rsidRPr="009A47E3" w:rsidTr="009B4216">
        <w:trPr>
          <w:trHeight w:val="346"/>
        </w:trPr>
        <w:tc>
          <w:tcPr>
            <w:tcW w:w="3090" w:type="dxa"/>
            <w:vAlign w:val="center"/>
          </w:tcPr>
          <w:p w:rsidR="009A47E3" w:rsidRPr="009A47E3" w:rsidRDefault="009A47E3" w:rsidP="009A47E3">
            <w:pPr>
              <w:rPr>
                <w:b/>
              </w:rPr>
            </w:pPr>
            <w:r w:rsidRPr="009A47E3">
              <w:rPr>
                <w:b/>
              </w:rPr>
              <w:t>Усього</w:t>
            </w:r>
          </w:p>
        </w:tc>
        <w:tc>
          <w:tcPr>
            <w:tcW w:w="1162" w:type="dxa"/>
            <w:vAlign w:val="center"/>
          </w:tcPr>
          <w:p w:rsidR="009A47E3" w:rsidRPr="009A47E3" w:rsidRDefault="009A47E3" w:rsidP="009A47E3">
            <w:pPr>
              <w:jc w:val="center"/>
              <w:rPr>
                <w:lang w:val="en-US"/>
              </w:rPr>
            </w:pPr>
            <w:r w:rsidRPr="009A47E3">
              <w:t>76841.000</w:t>
            </w:r>
          </w:p>
        </w:tc>
        <w:tc>
          <w:tcPr>
            <w:tcW w:w="1162" w:type="dxa"/>
            <w:vAlign w:val="center"/>
          </w:tcPr>
          <w:p w:rsidR="009A47E3" w:rsidRPr="009A47E3" w:rsidRDefault="009A47E3" w:rsidP="009A47E3">
            <w:pPr>
              <w:jc w:val="center"/>
            </w:pPr>
            <w:r w:rsidRPr="009A47E3">
              <w:t>73449.000</w:t>
            </w:r>
          </w:p>
        </w:tc>
        <w:tc>
          <w:tcPr>
            <w:tcW w:w="1161" w:type="dxa"/>
            <w:vAlign w:val="center"/>
          </w:tcPr>
          <w:p w:rsidR="009A47E3" w:rsidRPr="009A47E3" w:rsidRDefault="009A47E3" w:rsidP="009A47E3">
            <w:pPr>
              <w:jc w:val="center"/>
            </w:pPr>
            <w:r w:rsidRPr="009A47E3">
              <w:t>0.000</w:t>
            </w:r>
          </w:p>
        </w:tc>
        <w:tc>
          <w:tcPr>
            <w:tcW w:w="1162" w:type="dxa"/>
            <w:vAlign w:val="center"/>
          </w:tcPr>
          <w:p w:rsidR="009A47E3" w:rsidRPr="009A47E3" w:rsidRDefault="009A47E3" w:rsidP="009A47E3">
            <w:pPr>
              <w:jc w:val="center"/>
            </w:pPr>
            <w:r w:rsidRPr="009A47E3">
              <w:t>0.000</w:t>
            </w:r>
          </w:p>
        </w:tc>
        <w:tc>
          <w:tcPr>
            <w:tcW w:w="1162" w:type="dxa"/>
            <w:vAlign w:val="center"/>
          </w:tcPr>
          <w:p w:rsidR="009A47E3" w:rsidRPr="009A47E3" w:rsidRDefault="009A47E3" w:rsidP="009A47E3">
            <w:pPr>
              <w:jc w:val="center"/>
            </w:pPr>
            <w:r w:rsidRPr="009A47E3">
              <w:t>76841.000</w:t>
            </w:r>
          </w:p>
        </w:tc>
        <w:tc>
          <w:tcPr>
            <w:tcW w:w="1162" w:type="dxa"/>
            <w:vAlign w:val="center"/>
          </w:tcPr>
          <w:p w:rsidR="009A47E3" w:rsidRPr="009A47E3" w:rsidRDefault="009A47E3" w:rsidP="009A47E3">
            <w:pPr>
              <w:jc w:val="center"/>
            </w:pPr>
            <w:r w:rsidRPr="009A47E3">
              <w:t>73449.000</w:t>
            </w:r>
          </w:p>
        </w:tc>
      </w:tr>
    </w:tbl>
    <w:p w:rsidR="009A47E3" w:rsidRPr="009A47E3" w:rsidRDefault="009A47E3" w:rsidP="009A47E3">
      <w:pPr>
        <w:spacing w:after="0" w:line="240" w:lineRule="auto"/>
        <w:rPr>
          <w:rFonts w:ascii="Times New Roman" w:eastAsia="Times New Roman" w:hAnsi="Times New Roman" w:cs="Times New Roman"/>
          <w:sz w:val="20"/>
          <w:szCs w:val="20"/>
          <w:lang w:eastAsia="uk-UA"/>
        </w:rPr>
      </w:pPr>
    </w:p>
    <w:p w:rsidR="009A47E3" w:rsidRPr="00D26AA5" w:rsidRDefault="009A47E3" w:rsidP="009A47E3">
      <w:pPr>
        <w:spacing w:after="0" w:line="240" w:lineRule="auto"/>
        <w:rPr>
          <w:rFonts w:ascii="Courier New" w:eastAsia="Times New Roman" w:hAnsi="Courier New" w:cs="Courier New"/>
          <w:sz w:val="20"/>
          <w:szCs w:val="20"/>
          <w:lang w:eastAsia="uk-UA"/>
        </w:rPr>
      </w:pPr>
      <w:r w:rsidRPr="009A47E3">
        <w:rPr>
          <w:rFonts w:ascii="Times New Roman" w:eastAsia="Times New Roman" w:hAnsi="Times New Roman" w:cs="Times New Roman"/>
          <w:b/>
          <w:sz w:val="20"/>
          <w:szCs w:val="20"/>
          <w:lang w:eastAsia="uk-UA"/>
        </w:rPr>
        <w:t xml:space="preserve">Пояснення : </w:t>
      </w:r>
      <w:r w:rsidRPr="00D26AA5">
        <w:rPr>
          <w:rFonts w:ascii="Times New Roman" w:eastAsia="Times New Roman" w:hAnsi="Times New Roman" w:cs="Times New Roman"/>
          <w:b/>
          <w:sz w:val="20"/>
          <w:szCs w:val="20"/>
          <w:lang w:eastAsia="uk-UA"/>
        </w:rPr>
        <w:t xml:space="preserve"> </w:t>
      </w:r>
      <w:r w:rsidRPr="00D26AA5">
        <w:rPr>
          <w:rFonts w:ascii="Courier New" w:eastAsia="Times New Roman" w:hAnsi="Courier New" w:cs="Courier New"/>
          <w:sz w:val="20"/>
          <w:szCs w:val="20"/>
          <w:lang w:eastAsia="uk-UA"/>
        </w:rPr>
        <w:t>В</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дпов</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дно до М</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жнародного стандарту ф</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нансової зв</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тност</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 xml:space="preserve"> 1 "Перше застосування М</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жнародних стандарт</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в ф</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нансової зв</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тност</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 товариство за 2012 р</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к вперше сформувало ф</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нансову зв</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тн</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 xml:space="preserve">сть за МСФЗ. </w:t>
      </w:r>
    </w:p>
    <w:p w:rsidR="009A47E3" w:rsidRPr="00D26AA5" w:rsidRDefault="009A47E3" w:rsidP="009A47E3">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Перв</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сна варт</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сть основних засоб</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в станом на 31.12.2014 р. становить 90499 тис.грн.:у тому числ</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 xml:space="preserve"> по групам : будинки, споруди та передавальн</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 xml:space="preserve"> пристрої - 82466 тис.грн.; машини та обладнення - 2014 тис.грн., транспортн</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 xml:space="preserve"> засоби -2223 тис грн.; </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нструменту, прилад</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 xml:space="preserve">в, </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 xml:space="preserve">нвентарю - на 206 тис.грн., </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нш</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 xml:space="preserve"> ОЗ - 830 тис.грн.,  багатор</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чн</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 xml:space="preserve"> насадження - 2760тис.грн</w:t>
      </w:r>
    </w:p>
    <w:p w:rsidR="009A47E3" w:rsidRPr="00D26AA5" w:rsidRDefault="009A47E3" w:rsidP="009A47E3">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Залишкова варт</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сть зносу основних засоб</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в станом на 31.12.2014 р. становить 13658 тис.грн.: у тому числ</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 xml:space="preserve"> по групам : будинки, споруди та передавальн</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 xml:space="preserve"> пристрої - 9106 тис.грн.; машини та обладнення - 1678 тис.грн., транспортн</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 xml:space="preserve"> засоби - 1830 тис грн.; </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нструменту, прилад</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 xml:space="preserve">в, </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 xml:space="preserve">нвентарю - на 129 тис.грн., </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нш</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 xml:space="preserve"> ОЗ - 732 тис.грн., багатор</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чн</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 xml:space="preserve"> насадження 183 тис.грн..</w:t>
      </w:r>
    </w:p>
    <w:p w:rsidR="009A47E3" w:rsidRPr="00D26AA5" w:rsidRDefault="009A47E3" w:rsidP="009A47E3">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Залишкова  варт</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сть основних засоб</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в станом на 31.12.2014 р. становить 76841 тис.грн.:у тому числ</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 xml:space="preserve"> по групам : будинки, споруди та передавальн</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 xml:space="preserve"> пристрої - 73360 тис.грн., з них невиробничого призначення 830 тис. грн.; машини та обладнення - 336 тис.грн., транспортн</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 xml:space="preserve"> засоби - 393 тис грн.; </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нструменту, прилад</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 xml:space="preserve">в, </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 xml:space="preserve">нвентарю - на 77 тис.грн., </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нш</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 xml:space="preserve"> ОЗ -98 тис.грн.,  багатор</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чн</w:t>
      </w:r>
      <w:r w:rsidRPr="009A47E3">
        <w:rPr>
          <w:rFonts w:ascii="Courier New" w:eastAsia="Times New Roman" w:hAnsi="Courier New" w:cs="Courier New"/>
          <w:sz w:val="20"/>
          <w:szCs w:val="20"/>
          <w:lang w:val="ru-RU" w:eastAsia="uk-UA"/>
        </w:rPr>
        <w:t>i</w:t>
      </w:r>
      <w:r w:rsidRPr="00D26AA5">
        <w:rPr>
          <w:rFonts w:ascii="Courier New" w:eastAsia="Times New Roman" w:hAnsi="Courier New" w:cs="Courier New"/>
          <w:sz w:val="20"/>
          <w:szCs w:val="20"/>
          <w:lang w:eastAsia="uk-UA"/>
        </w:rPr>
        <w:t xml:space="preserve"> насадження 2577 тис.грн</w:t>
      </w:r>
    </w:p>
    <w:p w:rsidR="009A47E3" w:rsidRPr="009A47E3" w:rsidRDefault="009A47E3" w:rsidP="009A47E3">
      <w:pPr>
        <w:spacing w:after="0" w:line="240" w:lineRule="auto"/>
        <w:rPr>
          <w:rFonts w:ascii="Courier New" w:eastAsia="Times New Roman" w:hAnsi="Courier New" w:cs="Courier New"/>
          <w:sz w:val="20"/>
          <w:szCs w:val="20"/>
          <w:lang w:val="ru-RU" w:eastAsia="uk-UA"/>
        </w:rPr>
      </w:pPr>
      <w:r w:rsidRPr="009A47E3">
        <w:rPr>
          <w:rFonts w:ascii="Courier New" w:eastAsia="Times New Roman" w:hAnsi="Courier New" w:cs="Courier New"/>
          <w:sz w:val="20"/>
          <w:szCs w:val="20"/>
          <w:lang w:val="ru-RU" w:eastAsia="uk-UA"/>
        </w:rPr>
        <w:t xml:space="preserve">У 2015 роцi до складу основних засобiв надiйшло на суму 334,0 тис.грн.,у тому числi по групам :будинки, споруди та передавальнi пристрої - 2 тис.грн.; машини та обладнення -213 тис.грн ; iнструменту, приладiв, iнвентарю - 4 тис грн., інші основні засоби - 115 тис.грн.. </w:t>
      </w:r>
    </w:p>
    <w:p w:rsidR="009A47E3" w:rsidRPr="009A47E3" w:rsidRDefault="009A47E3" w:rsidP="009A47E3">
      <w:pPr>
        <w:spacing w:after="0" w:line="240" w:lineRule="auto"/>
        <w:rPr>
          <w:rFonts w:ascii="Courier New" w:eastAsia="Times New Roman" w:hAnsi="Courier New" w:cs="Courier New"/>
          <w:sz w:val="20"/>
          <w:szCs w:val="20"/>
          <w:lang w:val="ru-RU" w:eastAsia="uk-UA"/>
        </w:rPr>
      </w:pPr>
      <w:r w:rsidRPr="009A47E3">
        <w:rPr>
          <w:rFonts w:ascii="Courier New" w:eastAsia="Times New Roman" w:hAnsi="Courier New" w:cs="Courier New"/>
          <w:sz w:val="20"/>
          <w:szCs w:val="20"/>
          <w:lang w:val="ru-RU" w:eastAsia="uk-UA"/>
        </w:rPr>
        <w:t xml:space="preserve">Переоцiнки будинків , споруди та передавальнi пристроїв не було. Протягом 2015 року вибулих  основних засобiв не було. </w:t>
      </w:r>
    </w:p>
    <w:p w:rsidR="009A47E3" w:rsidRPr="009A47E3" w:rsidRDefault="009A47E3" w:rsidP="009A47E3">
      <w:pPr>
        <w:spacing w:after="0" w:line="240" w:lineRule="auto"/>
        <w:rPr>
          <w:rFonts w:ascii="Courier New" w:eastAsia="Times New Roman" w:hAnsi="Courier New" w:cs="Courier New"/>
          <w:sz w:val="20"/>
          <w:szCs w:val="20"/>
          <w:lang w:val="ru-RU" w:eastAsia="uk-UA"/>
        </w:rPr>
      </w:pPr>
      <w:r w:rsidRPr="009A47E3">
        <w:rPr>
          <w:rFonts w:ascii="Courier New" w:eastAsia="Times New Roman" w:hAnsi="Courier New" w:cs="Courier New"/>
          <w:sz w:val="20"/>
          <w:szCs w:val="20"/>
          <w:lang w:val="ru-RU" w:eastAsia="uk-UA"/>
        </w:rPr>
        <w:t xml:space="preserve">   Нарахування амортизацiї по об'єктах основних засобiв, проводиться прямолiнiйним способом виходячи з термiну корисного використання цього об'єкта. Нарахування амортизацiї основних засобiв починається з мiсяця, наступного за датою введення в експлуатацiю</w:t>
      </w:r>
    </w:p>
    <w:p w:rsidR="009A47E3" w:rsidRPr="009A47E3" w:rsidRDefault="009A47E3" w:rsidP="009A47E3">
      <w:pPr>
        <w:spacing w:after="0" w:line="240" w:lineRule="auto"/>
        <w:rPr>
          <w:rFonts w:ascii="Courier New" w:eastAsia="Times New Roman" w:hAnsi="Courier New" w:cs="Courier New"/>
          <w:sz w:val="20"/>
          <w:szCs w:val="20"/>
          <w:lang w:val="ru-RU" w:eastAsia="uk-UA"/>
        </w:rPr>
      </w:pPr>
      <w:r w:rsidRPr="009A47E3">
        <w:rPr>
          <w:rFonts w:ascii="Courier New" w:eastAsia="Times New Roman" w:hAnsi="Courier New" w:cs="Courier New"/>
          <w:sz w:val="20"/>
          <w:szCs w:val="20"/>
          <w:lang w:val="ru-RU" w:eastAsia="uk-UA"/>
        </w:rPr>
        <w:t xml:space="preserve">     Нараховано зносу за 2015р. склала 3726 тис.грн. у тому числi по групам : </w:t>
      </w:r>
    </w:p>
    <w:p w:rsidR="009A47E3" w:rsidRPr="009A47E3" w:rsidRDefault="009A47E3" w:rsidP="009A47E3">
      <w:pPr>
        <w:spacing w:after="0" w:line="240" w:lineRule="auto"/>
        <w:rPr>
          <w:rFonts w:ascii="Courier New" w:eastAsia="Times New Roman" w:hAnsi="Courier New" w:cs="Courier New"/>
          <w:sz w:val="20"/>
          <w:szCs w:val="20"/>
          <w:lang w:val="ru-RU" w:eastAsia="uk-UA"/>
        </w:rPr>
      </w:pPr>
      <w:r w:rsidRPr="009A47E3">
        <w:rPr>
          <w:rFonts w:ascii="Courier New" w:eastAsia="Times New Roman" w:hAnsi="Courier New" w:cs="Courier New"/>
          <w:sz w:val="20"/>
          <w:szCs w:val="20"/>
          <w:lang w:val="ru-RU" w:eastAsia="uk-UA"/>
        </w:rPr>
        <w:t xml:space="preserve">будинки, споруди та передавальнi пристрої - 3301 тис.грн.; машини та обладнення - 121 тис.грн., транспортнi засоби -77  тис грн. ;iнструменту, приладiв, iнвентарю -  30 тис.грн., iншi основнi засоби 81 тис. грн., багаторiчнi насадження 116 тис.грн.. </w:t>
      </w:r>
    </w:p>
    <w:p w:rsidR="009A47E3" w:rsidRPr="009A47E3" w:rsidRDefault="009A47E3" w:rsidP="009A47E3">
      <w:pPr>
        <w:spacing w:after="0" w:line="240" w:lineRule="auto"/>
        <w:rPr>
          <w:rFonts w:ascii="Courier New" w:eastAsia="Times New Roman" w:hAnsi="Courier New" w:cs="Courier New"/>
          <w:sz w:val="20"/>
          <w:szCs w:val="20"/>
          <w:lang w:val="ru-RU" w:eastAsia="uk-UA"/>
        </w:rPr>
      </w:pPr>
      <w:r w:rsidRPr="009A47E3">
        <w:rPr>
          <w:rFonts w:ascii="Courier New" w:eastAsia="Times New Roman" w:hAnsi="Courier New" w:cs="Courier New"/>
          <w:sz w:val="20"/>
          <w:szCs w:val="20"/>
          <w:lang w:val="ru-RU" w:eastAsia="uk-UA"/>
        </w:rPr>
        <w:lastRenderedPageBreak/>
        <w:t xml:space="preserve">     Інші зміни за 2015 рік первісної (переоціненої вартості)у тому числі: будинки, споруди та передавальнi пристрої - (-8) тис.грн.; машини та обладнення -(7)тис.грн., ; iнструменту, приладiв, iнвентарю -  (1) тис.грн..</w:t>
      </w:r>
    </w:p>
    <w:p w:rsidR="009A47E3" w:rsidRPr="009A47E3" w:rsidRDefault="009A47E3" w:rsidP="009A47E3">
      <w:pPr>
        <w:spacing w:after="0" w:line="240" w:lineRule="auto"/>
        <w:rPr>
          <w:rFonts w:ascii="Courier New" w:eastAsia="Times New Roman" w:hAnsi="Courier New" w:cs="Courier New"/>
          <w:sz w:val="20"/>
          <w:szCs w:val="20"/>
          <w:lang w:val="ru-RU" w:eastAsia="uk-UA"/>
        </w:rPr>
      </w:pPr>
      <w:r w:rsidRPr="009A47E3">
        <w:rPr>
          <w:rFonts w:ascii="Courier New" w:eastAsia="Times New Roman" w:hAnsi="Courier New" w:cs="Courier New"/>
          <w:sz w:val="20"/>
          <w:szCs w:val="20"/>
          <w:lang w:val="ru-RU" w:eastAsia="uk-UA"/>
        </w:rPr>
        <w:t xml:space="preserve">   Первiсна вартiсть основних засобiв станом на 31.12.2015 р. становить 90833 тис.грн. у тому числi по групам : будинки, споруди та передавальнi пристрої - 82460 тис.грн.; машини та обладнення - 2234 тис.грн., транспортнi засоби -2223 тис грн. ;  iнструменту, приладiв, iнвентарю - на 211 тис.грн., iншi ОЗ - 945 тис.грн.,  багаторiчнi насадження 2760 тис.грн</w:t>
      </w:r>
    </w:p>
    <w:p w:rsidR="009A47E3" w:rsidRPr="009A47E3" w:rsidRDefault="009A47E3" w:rsidP="009A47E3">
      <w:pPr>
        <w:spacing w:after="0" w:line="240" w:lineRule="auto"/>
        <w:rPr>
          <w:rFonts w:ascii="Courier New" w:eastAsia="Times New Roman" w:hAnsi="Courier New" w:cs="Courier New"/>
          <w:sz w:val="20"/>
          <w:szCs w:val="20"/>
          <w:lang w:val="ru-RU" w:eastAsia="uk-UA"/>
        </w:rPr>
      </w:pPr>
      <w:r w:rsidRPr="009A47E3">
        <w:rPr>
          <w:rFonts w:ascii="Courier New" w:eastAsia="Times New Roman" w:hAnsi="Courier New" w:cs="Courier New"/>
          <w:sz w:val="20"/>
          <w:szCs w:val="20"/>
          <w:lang w:val="ru-RU" w:eastAsia="uk-UA"/>
        </w:rPr>
        <w:t xml:space="preserve">    Залишкова вартiсть зносу основних засобiв станом на 31.12.2015 р. становить 17384 тис.грн.: у тому числi по групам : будинки, споруди та передавальнi пристрої - 12407 тис.грн.; машини та обладнення - 1799 тис.грн., транспортнi засоби - 1907 тис грн.;iнструменту, приладiв, iнвентарю - на 159 тис.грн., iншi ОЗ - 813 тис.грн., багаторiчнi насадження 299 тис.грн..</w:t>
      </w:r>
    </w:p>
    <w:p w:rsidR="009A47E3" w:rsidRPr="009A47E3" w:rsidRDefault="009A47E3" w:rsidP="009A47E3">
      <w:pPr>
        <w:spacing w:after="0" w:line="240" w:lineRule="auto"/>
        <w:rPr>
          <w:rFonts w:ascii="Courier New" w:eastAsia="Times New Roman" w:hAnsi="Courier New" w:cs="Courier New"/>
          <w:sz w:val="20"/>
          <w:szCs w:val="20"/>
          <w:lang w:val="ru-RU" w:eastAsia="uk-UA"/>
        </w:rPr>
      </w:pPr>
      <w:r w:rsidRPr="009A47E3">
        <w:rPr>
          <w:rFonts w:ascii="Courier New" w:eastAsia="Times New Roman" w:hAnsi="Courier New" w:cs="Courier New"/>
          <w:sz w:val="20"/>
          <w:szCs w:val="20"/>
          <w:lang w:val="ru-RU" w:eastAsia="uk-UA"/>
        </w:rPr>
        <w:t xml:space="preserve"> Залишкова  вартiсть основних засобiв станом на 31.12.2015 р. становить 73449 тис.грн.:у тому числi по групам : будинки, споруди та передавальнi пристрої - 70053 тис.грн., з них невиробничого призначення 132 тис. грн.; машини та обладнення - 435 тис.грн., транспортнi засоби -316 тис грн. ;  iнструменту, приладiв, iнвентарю - на 52 тис.грн., iншi ОЗ -132 тис.грн.,  багаторiчнi насадження 2461 тис.грн..</w:t>
      </w:r>
    </w:p>
    <w:p w:rsidR="009A47E3" w:rsidRPr="009A47E3" w:rsidRDefault="009A47E3" w:rsidP="009A47E3">
      <w:pPr>
        <w:spacing w:after="0" w:line="240" w:lineRule="auto"/>
        <w:rPr>
          <w:rFonts w:ascii="Courier New" w:eastAsia="Times New Roman" w:hAnsi="Courier New" w:cs="Courier New"/>
          <w:sz w:val="20"/>
          <w:szCs w:val="20"/>
          <w:lang w:val="ru-RU" w:eastAsia="uk-UA"/>
        </w:rPr>
      </w:pPr>
      <w:r w:rsidRPr="009A47E3">
        <w:rPr>
          <w:rFonts w:ascii="Courier New" w:eastAsia="Times New Roman" w:hAnsi="Courier New" w:cs="Courier New"/>
          <w:sz w:val="20"/>
          <w:szCs w:val="20"/>
          <w:lang w:val="ru-RU" w:eastAsia="uk-UA"/>
        </w:rPr>
        <w:t xml:space="preserve">  Залишкової вартiстi основних засобiв, що тимчасово не використовуються немає.</w:t>
      </w:r>
    </w:p>
    <w:p w:rsidR="009A47E3" w:rsidRPr="009A47E3" w:rsidRDefault="009A47E3" w:rsidP="009A47E3">
      <w:pPr>
        <w:spacing w:after="0" w:line="240" w:lineRule="auto"/>
        <w:rPr>
          <w:rFonts w:ascii="Courier New" w:eastAsia="Times New Roman" w:hAnsi="Courier New" w:cs="Courier New"/>
          <w:sz w:val="20"/>
          <w:szCs w:val="20"/>
          <w:lang w:val="ru-RU" w:eastAsia="uk-UA"/>
        </w:rPr>
      </w:pPr>
      <w:r w:rsidRPr="009A47E3">
        <w:rPr>
          <w:rFonts w:ascii="Courier New" w:eastAsia="Times New Roman" w:hAnsi="Courier New" w:cs="Courier New"/>
          <w:sz w:val="20"/>
          <w:szCs w:val="20"/>
          <w:lang w:val="ru-RU" w:eastAsia="uk-UA"/>
        </w:rPr>
        <w:t xml:space="preserve">  Первiсна вартiсть повнiстю амортизованих основних засобiв складає 4983 тис. грн.</w:t>
      </w:r>
    </w:p>
    <w:p w:rsidR="009A47E3" w:rsidRPr="009A47E3" w:rsidRDefault="009A47E3" w:rsidP="009A47E3">
      <w:pPr>
        <w:spacing w:after="0" w:line="240" w:lineRule="auto"/>
        <w:rPr>
          <w:rFonts w:ascii="Courier New" w:eastAsia="Times New Roman" w:hAnsi="Courier New" w:cs="Courier New"/>
          <w:sz w:val="20"/>
          <w:szCs w:val="20"/>
          <w:lang w:val="ru-RU" w:eastAsia="uk-UA"/>
        </w:rPr>
      </w:pPr>
      <w:r w:rsidRPr="009A47E3">
        <w:rPr>
          <w:rFonts w:ascii="Courier New" w:eastAsia="Times New Roman" w:hAnsi="Courier New" w:cs="Courier New"/>
          <w:sz w:val="20"/>
          <w:szCs w:val="20"/>
          <w:lang w:val="ru-RU" w:eastAsia="uk-UA"/>
        </w:rPr>
        <w:t>Цiлiснi майновi комплекси товариством не орендуються.</w:t>
      </w:r>
    </w:p>
    <w:p w:rsidR="009A47E3" w:rsidRPr="009A47E3" w:rsidRDefault="009A47E3" w:rsidP="009A47E3">
      <w:pPr>
        <w:spacing w:after="0" w:line="240" w:lineRule="auto"/>
        <w:rPr>
          <w:rFonts w:ascii="Courier New" w:eastAsia="Times New Roman" w:hAnsi="Courier New" w:cs="Courier New"/>
          <w:sz w:val="20"/>
          <w:szCs w:val="20"/>
          <w:lang w:val="ru-RU" w:eastAsia="uk-UA"/>
        </w:rPr>
      </w:pPr>
      <w:r w:rsidRPr="009A47E3">
        <w:rPr>
          <w:rFonts w:ascii="Courier New" w:eastAsia="Times New Roman" w:hAnsi="Courier New" w:cs="Courier New"/>
          <w:sz w:val="20"/>
          <w:szCs w:val="20"/>
          <w:lang w:val="ru-RU" w:eastAsia="uk-UA"/>
        </w:rPr>
        <w:t>Ступiнь зносу основних засобiв виробничого призначення складає 19,1%, по группам: будинки, споруди та передавальнi пристрої - 15,0%; машини та обладнення - 80,5, транспортнi засоби -85,8% ;iнструменту, приладiв, iнвентарю - на 75,4., iншi ОЗ - 86,0%, багаторiчнi насадження 1,1%.</w:t>
      </w:r>
    </w:p>
    <w:p w:rsidR="009A47E3" w:rsidRPr="009A47E3" w:rsidRDefault="009A47E3" w:rsidP="009A47E3">
      <w:pPr>
        <w:spacing w:after="0" w:line="240" w:lineRule="auto"/>
        <w:rPr>
          <w:rFonts w:ascii="Courier New" w:eastAsia="Times New Roman" w:hAnsi="Courier New" w:cs="Courier New"/>
          <w:sz w:val="20"/>
          <w:szCs w:val="20"/>
          <w:lang w:val="ru-RU" w:eastAsia="uk-UA"/>
        </w:rPr>
      </w:pPr>
      <w:r w:rsidRPr="009A47E3">
        <w:rPr>
          <w:rFonts w:ascii="Courier New" w:eastAsia="Times New Roman" w:hAnsi="Courier New" w:cs="Courier New"/>
          <w:sz w:val="20"/>
          <w:szCs w:val="20"/>
          <w:lang w:val="ru-RU" w:eastAsia="uk-UA"/>
        </w:rPr>
        <w:t xml:space="preserve">Виробничi потужностi на даний момент завантаженнi на 58 % . </w:t>
      </w:r>
    </w:p>
    <w:p w:rsidR="009A47E3" w:rsidRPr="009A47E3" w:rsidRDefault="009A47E3" w:rsidP="009A47E3">
      <w:pPr>
        <w:spacing w:after="0" w:line="240" w:lineRule="auto"/>
        <w:rPr>
          <w:rFonts w:ascii="Courier New" w:eastAsia="Times New Roman" w:hAnsi="Courier New" w:cs="Courier New"/>
          <w:sz w:val="20"/>
          <w:szCs w:val="20"/>
          <w:lang w:val="ru-RU" w:eastAsia="uk-UA"/>
        </w:rPr>
      </w:pPr>
      <w:r w:rsidRPr="009A47E3">
        <w:rPr>
          <w:rFonts w:ascii="Courier New" w:eastAsia="Times New Roman" w:hAnsi="Courier New" w:cs="Courier New"/>
          <w:sz w:val="20"/>
          <w:szCs w:val="20"/>
          <w:lang w:val="ru-RU" w:eastAsia="uk-UA"/>
        </w:rPr>
        <w:t>Придбаних за рахунок цiльового фiнансування основних засобiв товариство немає.</w:t>
      </w:r>
    </w:p>
    <w:p w:rsidR="009A47E3" w:rsidRPr="009A47E3" w:rsidRDefault="009A47E3" w:rsidP="009A47E3">
      <w:pPr>
        <w:spacing w:after="0" w:line="240" w:lineRule="auto"/>
        <w:rPr>
          <w:rFonts w:ascii="Courier New" w:eastAsia="Times New Roman" w:hAnsi="Courier New" w:cs="Courier New"/>
          <w:sz w:val="20"/>
          <w:szCs w:val="20"/>
          <w:lang w:val="ru-RU" w:eastAsia="uk-UA"/>
        </w:rPr>
      </w:pPr>
      <w:r w:rsidRPr="009A47E3">
        <w:rPr>
          <w:rFonts w:ascii="Courier New" w:eastAsia="Times New Roman" w:hAnsi="Courier New" w:cs="Courier New"/>
          <w:sz w:val="20"/>
          <w:szCs w:val="20"/>
          <w:lang w:val="ru-RU" w:eastAsia="uk-UA"/>
        </w:rPr>
        <w:t>Термiни та умови користування основними засобами визначається комiсiєю пiдприємства окремо по кожному об'єкту основних засобiв.</w:t>
      </w:r>
    </w:p>
    <w:p w:rsidR="009A47E3" w:rsidRPr="009A47E3" w:rsidRDefault="009A47E3" w:rsidP="009A47E3">
      <w:pPr>
        <w:spacing w:after="0" w:line="240" w:lineRule="auto"/>
        <w:rPr>
          <w:rFonts w:ascii="Courier New" w:eastAsia="Times New Roman" w:hAnsi="Courier New" w:cs="Courier New"/>
          <w:sz w:val="20"/>
          <w:szCs w:val="20"/>
          <w:lang w:val="ru-RU" w:eastAsia="uk-UA"/>
        </w:rPr>
      </w:pPr>
      <w:r w:rsidRPr="009A47E3">
        <w:rPr>
          <w:rFonts w:ascii="Courier New" w:eastAsia="Times New Roman" w:hAnsi="Courier New" w:cs="Courier New"/>
          <w:sz w:val="20"/>
          <w:szCs w:val="20"/>
          <w:lang w:val="ru-RU" w:eastAsia="uk-UA"/>
        </w:rPr>
        <w:t>Термiн використання ОЗ: будiвлi i споруди - 33 рокiв машини та обладнання - 24 рокiв транспортнi засоби - 26 рокiв. Основнi засоби утримуються в робочому станi, повнiстю вiдносяться до виробничих потужностей.</w:t>
      </w:r>
    </w:p>
    <w:p w:rsidR="009A47E3" w:rsidRPr="009A47E3" w:rsidRDefault="009A47E3" w:rsidP="009A47E3">
      <w:pPr>
        <w:spacing w:after="0" w:line="240" w:lineRule="auto"/>
        <w:rPr>
          <w:rFonts w:ascii="Courier New" w:eastAsia="Times New Roman" w:hAnsi="Courier New" w:cs="Courier New"/>
          <w:sz w:val="20"/>
          <w:szCs w:val="20"/>
          <w:lang w:val="ru-RU" w:eastAsia="uk-UA"/>
        </w:rPr>
      </w:pPr>
      <w:r w:rsidRPr="009A47E3">
        <w:rPr>
          <w:rFonts w:ascii="Courier New" w:eastAsia="Times New Roman" w:hAnsi="Courier New" w:cs="Courier New"/>
          <w:sz w:val="20"/>
          <w:szCs w:val="20"/>
          <w:lang w:val="ru-RU" w:eastAsia="uk-UA"/>
        </w:rPr>
        <w:t xml:space="preserve"> Мiсцезнаходження основних засобiв, якi знаходяться на балансi товариства: с. Мирне - 22890,0 тис. грн. с. Миколаївка - 4665,0 тис. грн. с. Адамiвка - 3224,0 тис. грн. Олександрiвський район - 16167,0 тис. грн. с. Кировське - 8618,0 тис. грн. с. Львiвка - 7741,0 тис. грн. с. Миронiвка - 2531,0 тис. грн. с. Новоселiвка - 7613,0 тис. грн.</w:t>
      </w:r>
    </w:p>
    <w:p w:rsidR="009A47E3" w:rsidRPr="009A47E3" w:rsidRDefault="009A47E3" w:rsidP="009A47E3">
      <w:pPr>
        <w:spacing w:after="0" w:line="240" w:lineRule="auto"/>
        <w:rPr>
          <w:rFonts w:ascii="Courier New" w:eastAsia="Times New Roman" w:hAnsi="Courier New" w:cs="Courier New"/>
          <w:sz w:val="20"/>
          <w:szCs w:val="20"/>
          <w:lang w:val="ru-RU" w:eastAsia="uk-UA"/>
        </w:rPr>
      </w:pPr>
      <w:r w:rsidRPr="009A47E3">
        <w:rPr>
          <w:rFonts w:ascii="Courier New" w:eastAsia="Times New Roman" w:hAnsi="Courier New" w:cs="Courier New"/>
          <w:sz w:val="20"/>
          <w:szCs w:val="20"/>
          <w:lang w:val="ru-RU" w:eastAsia="uk-UA"/>
        </w:rPr>
        <w:t>Товариство надає в забезпечення нерухоме майно, а саме: будiвля цеха, будiвля контори, будiвля рибопереробного комплексу з холодильником.</w:t>
      </w:r>
    </w:p>
    <w:p w:rsidR="009A47E3" w:rsidRPr="009A47E3" w:rsidRDefault="009A47E3" w:rsidP="009A47E3">
      <w:pPr>
        <w:spacing w:after="0" w:line="240" w:lineRule="auto"/>
        <w:rPr>
          <w:rFonts w:ascii="Courier New" w:eastAsia="Times New Roman" w:hAnsi="Courier New" w:cs="Courier New"/>
          <w:sz w:val="20"/>
          <w:szCs w:val="20"/>
          <w:lang w:val="ru-RU" w:eastAsia="uk-UA"/>
        </w:rPr>
      </w:pPr>
      <w:r w:rsidRPr="009A47E3">
        <w:rPr>
          <w:rFonts w:ascii="Courier New" w:eastAsia="Times New Roman" w:hAnsi="Courier New" w:cs="Courier New"/>
          <w:sz w:val="20"/>
          <w:szCs w:val="20"/>
          <w:lang w:val="ru-RU" w:eastAsia="uk-UA"/>
        </w:rPr>
        <w:t>Планується розширити в майбутньому  виробничi потужностi за рахунок  поповнення оборотних коштiв. Ефективне виробництво, управлiння, розширення ринкiв  i вiдповiдно зростання продажiв дасть можливiсть знизити  вираженi сезоннi коливання, полiпшити умови працi i надання социально захищених, нових робочих мiсць квалiфiкованим працiвникам. Ступiнь використання обладнання становить 79 %.</w:t>
      </w:r>
    </w:p>
    <w:p w:rsidR="009A47E3" w:rsidRPr="009A47E3" w:rsidRDefault="009A47E3" w:rsidP="009A47E3">
      <w:pPr>
        <w:spacing w:after="0" w:line="240" w:lineRule="auto"/>
        <w:rPr>
          <w:rFonts w:ascii="Courier New" w:eastAsia="Times New Roman" w:hAnsi="Courier New" w:cs="Courier New"/>
          <w:sz w:val="20"/>
          <w:szCs w:val="20"/>
          <w:lang w:val="ru-RU" w:eastAsia="uk-UA"/>
        </w:rPr>
      </w:pPr>
      <w:r w:rsidRPr="009A47E3">
        <w:rPr>
          <w:rFonts w:ascii="Courier New" w:eastAsia="Times New Roman" w:hAnsi="Courier New" w:cs="Courier New"/>
          <w:sz w:val="20"/>
          <w:szCs w:val="20"/>
          <w:lang w:val="ru-RU" w:eastAsia="uk-UA"/>
        </w:rPr>
        <w:t>Основнi засоби пiдтримуються у робочому станi та використовуються вiдповiдно технiчним нормам, щодо кожного окремого виду обладнання.</w:t>
      </w:r>
    </w:p>
    <w:p w:rsidR="009A47E3" w:rsidRPr="009A47E3" w:rsidRDefault="009A47E3" w:rsidP="009A47E3">
      <w:pPr>
        <w:spacing w:after="0" w:line="240" w:lineRule="auto"/>
        <w:rPr>
          <w:rFonts w:ascii="Courier New" w:eastAsia="Times New Roman" w:hAnsi="Courier New" w:cs="Courier New"/>
          <w:sz w:val="20"/>
          <w:szCs w:val="20"/>
          <w:lang w:val="ru-RU" w:eastAsia="uk-UA"/>
        </w:rPr>
      </w:pPr>
      <w:r w:rsidRPr="009A47E3">
        <w:rPr>
          <w:rFonts w:ascii="Courier New" w:eastAsia="Times New Roman" w:hAnsi="Courier New" w:cs="Courier New"/>
          <w:sz w:val="20"/>
          <w:szCs w:val="20"/>
          <w:lang w:val="ru-RU" w:eastAsia="uk-UA"/>
        </w:rPr>
        <w:t xml:space="preserve">  Утримання ОЗ потребує полiпшення стану, за необхiднiстю проводяться модернiзацiя, реконструкцiя, та iн. Витрати, пов'язанi з полiпшенням основних засобiв, являють собою за економiчним змiстом капiтальнi iнвестицiї. Незавершенi капiтальнi iнвестицiї (капiтальне будiвництво) у звiтному роцi дорiвнює 2236 тис. грн..</w:t>
      </w:r>
    </w:p>
    <w:p w:rsidR="009A47E3" w:rsidRPr="009A47E3" w:rsidRDefault="009A47E3" w:rsidP="009A47E3">
      <w:pPr>
        <w:spacing w:after="0" w:line="240" w:lineRule="auto"/>
        <w:rPr>
          <w:rFonts w:ascii="Courier New" w:eastAsia="Times New Roman" w:hAnsi="Courier New" w:cs="Courier New"/>
          <w:sz w:val="20"/>
          <w:szCs w:val="20"/>
          <w:lang w:val="ru-RU" w:eastAsia="uk-UA"/>
        </w:rPr>
      </w:pPr>
      <w:r w:rsidRPr="009A47E3">
        <w:rPr>
          <w:rFonts w:ascii="Courier New" w:eastAsia="Times New Roman" w:hAnsi="Courier New" w:cs="Courier New"/>
          <w:sz w:val="20"/>
          <w:szCs w:val="20"/>
          <w:lang w:val="ru-RU" w:eastAsia="uk-UA"/>
        </w:rPr>
        <w:t xml:space="preserve">Протягом звiтного року змiн у структурi основних засобiв виробничого призначення, зокрема рiвня зносу, рiвня забезпечення потреб поточної дiяльностi Товариства не вiдбулось, iншого придбання та модернiзацiї обладнання не здiйснювалось. </w:t>
      </w:r>
    </w:p>
    <w:p w:rsidR="009A47E3" w:rsidRPr="009A47E3" w:rsidRDefault="009A47E3" w:rsidP="009A47E3">
      <w:pPr>
        <w:spacing w:after="0" w:line="240" w:lineRule="auto"/>
        <w:rPr>
          <w:rFonts w:ascii="Courier New" w:eastAsia="Times New Roman" w:hAnsi="Courier New" w:cs="Courier New"/>
          <w:sz w:val="20"/>
          <w:szCs w:val="20"/>
          <w:lang w:val="ru-RU" w:eastAsia="uk-UA"/>
        </w:rPr>
      </w:pPr>
      <w:r w:rsidRPr="009A47E3">
        <w:rPr>
          <w:rFonts w:ascii="Courier New" w:eastAsia="Times New Roman" w:hAnsi="Courier New" w:cs="Courier New"/>
          <w:sz w:val="20"/>
          <w:szCs w:val="20"/>
          <w:lang w:val="ru-RU" w:eastAsia="uk-UA"/>
        </w:rPr>
        <w:t>Протягом звiтного перiоду передбаченi чинним законодавством iншi обмеження володiння, користування та розпорядження основними засобами не виникало.</w:t>
      </w:r>
    </w:p>
    <w:p w:rsidR="009A47E3" w:rsidRPr="009A47E3" w:rsidRDefault="009A47E3" w:rsidP="009A47E3">
      <w:pPr>
        <w:spacing w:after="0" w:line="240" w:lineRule="auto"/>
        <w:rPr>
          <w:rFonts w:ascii="Courier New" w:eastAsia="Times New Roman" w:hAnsi="Courier New" w:cs="Courier New"/>
          <w:sz w:val="20"/>
          <w:szCs w:val="20"/>
          <w:lang w:val="ru-RU" w:eastAsia="uk-UA"/>
        </w:rPr>
      </w:pPr>
    </w:p>
    <w:p w:rsidR="009A47E3" w:rsidRPr="009A47E3" w:rsidRDefault="009A47E3" w:rsidP="009A47E3">
      <w:pPr>
        <w:spacing w:after="0" w:line="240" w:lineRule="auto"/>
        <w:rPr>
          <w:rFonts w:ascii="Courier New" w:eastAsia="Times New Roman" w:hAnsi="Courier New" w:cs="Courier New"/>
          <w:sz w:val="20"/>
          <w:szCs w:val="20"/>
          <w:lang w:val="ru-RU" w:eastAsia="uk-UA"/>
        </w:rPr>
      </w:pPr>
    </w:p>
    <w:p w:rsidR="009A47E3" w:rsidRPr="009A47E3" w:rsidRDefault="009A47E3" w:rsidP="009A47E3">
      <w:pPr>
        <w:spacing w:after="0" w:line="240" w:lineRule="auto"/>
        <w:rPr>
          <w:rFonts w:ascii="Courier New" w:eastAsia="Times New Roman" w:hAnsi="Courier New" w:cs="Courier New"/>
          <w:sz w:val="20"/>
          <w:szCs w:val="20"/>
          <w:lang w:val="ru-RU" w:eastAsia="uk-UA"/>
        </w:rPr>
      </w:pPr>
    </w:p>
    <w:p w:rsidR="009A47E3" w:rsidRPr="009A47E3" w:rsidRDefault="009A47E3" w:rsidP="009A47E3">
      <w:pPr>
        <w:spacing w:after="0" w:line="240" w:lineRule="auto"/>
        <w:rPr>
          <w:rFonts w:ascii="Courier New" w:eastAsia="Times New Roman" w:hAnsi="Courier New" w:cs="Courier New"/>
          <w:sz w:val="20"/>
          <w:szCs w:val="20"/>
          <w:lang w:val="ru-RU" w:eastAsia="uk-UA"/>
        </w:rPr>
      </w:pPr>
    </w:p>
    <w:p w:rsidR="009A47E3" w:rsidRPr="009A47E3" w:rsidRDefault="009A47E3" w:rsidP="009A47E3">
      <w:pPr>
        <w:spacing w:after="0" w:line="240" w:lineRule="auto"/>
        <w:rPr>
          <w:rFonts w:ascii="Courier New" w:eastAsia="Times New Roman" w:hAnsi="Courier New" w:cs="Courier New"/>
          <w:sz w:val="20"/>
          <w:szCs w:val="20"/>
          <w:lang w:val="ru-RU" w:eastAsia="uk-UA"/>
        </w:rPr>
      </w:pPr>
    </w:p>
    <w:p w:rsidR="009A47E3" w:rsidRPr="00D26AA5" w:rsidRDefault="009A47E3" w:rsidP="009A47E3">
      <w:pPr>
        <w:spacing w:after="0" w:line="240" w:lineRule="auto"/>
        <w:rPr>
          <w:rFonts w:ascii="Times New Roman" w:eastAsia="Times New Roman" w:hAnsi="Times New Roman" w:cs="Times New Roman"/>
          <w:sz w:val="20"/>
          <w:szCs w:val="20"/>
          <w:lang w:val="ru-RU" w:eastAsia="uk-UA"/>
        </w:rPr>
      </w:pPr>
    </w:p>
    <w:p w:rsidR="009A47E3" w:rsidRDefault="009A47E3">
      <w:pPr>
        <w:sectPr w:rsidR="009A47E3" w:rsidSect="009A47E3">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9A47E3" w:rsidRPr="009A47E3" w:rsidTr="009B4216">
        <w:trPr>
          <w:trHeight w:val="244"/>
        </w:trPr>
        <w:tc>
          <w:tcPr>
            <w:tcW w:w="9828" w:type="dxa"/>
            <w:gridSpan w:val="4"/>
          </w:tcPr>
          <w:p w:rsidR="009A47E3" w:rsidRPr="009A47E3" w:rsidRDefault="009A47E3" w:rsidP="009A47E3">
            <w:pPr>
              <w:jc w:val="center"/>
              <w:rPr>
                <w:b/>
                <w:bCs/>
                <w:color w:val="000000"/>
                <w:sz w:val="24"/>
                <w:szCs w:val="24"/>
              </w:rPr>
            </w:pPr>
            <w:r w:rsidRPr="009A47E3">
              <w:rPr>
                <w:b/>
                <w:bCs/>
                <w:color w:val="000000"/>
                <w:sz w:val="24"/>
                <w:szCs w:val="24"/>
                <w:lang w:val="ru-RU"/>
              </w:rPr>
              <w:lastRenderedPageBreak/>
              <w:t>2</w:t>
            </w:r>
            <w:r w:rsidRPr="009A47E3">
              <w:rPr>
                <w:b/>
                <w:bCs/>
                <w:color w:val="000000"/>
                <w:sz w:val="24"/>
                <w:szCs w:val="24"/>
              </w:rPr>
              <w:t>. Інформація щодо вартості чистих активів емітента</w:t>
            </w:r>
          </w:p>
          <w:p w:rsidR="009A47E3" w:rsidRPr="009A47E3" w:rsidRDefault="009A47E3" w:rsidP="009A47E3">
            <w:pPr>
              <w:rPr>
                <w:sz w:val="24"/>
                <w:szCs w:val="24"/>
              </w:rPr>
            </w:pPr>
          </w:p>
        </w:tc>
      </w:tr>
      <w:tr w:rsidR="009A47E3" w:rsidRPr="009A47E3" w:rsidTr="009B4216">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9A47E3" w:rsidRPr="009A47E3" w:rsidRDefault="009A47E3" w:rsidP="009A47E3">
            <w:pPr>
              <w:rPr>
                <w:b/>
              </w:rPr>
            </w:pPr>
            <w:r w:rsidRPr="009A47E3">
              <w:rPr>
                <w:b/>
                <w:lang w:val="ru-RU"/>
              </w:rPr>
              <w:t>Найменування показника</w:t>
            </w:r>
            <w:r w:rsidRPr="009A47E3">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9A47E3" w:rsidRPr="009A47E3" w:rsidRDefault="009A47E3" w:rsidP="009A47E3">
            <w:pPr>
              <w:jc w:val="center"/>
              <w:rPr>
                <w:b/>
                <w:lang w:val="ru-RU"/>
              </w:rPr>
            </w:pPr>
            <w:r w:rsidRPr="009A47E3">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9A47E3" w:rsidRPr="009A47E3" w:rsidRDefault="009A47E3" w:rsidP="009A47E3">
            <w:pPr>
              <w:jc w:val="center"/>
              <w:rPr>
                <w:b/>
                <w:lang w:val="ru-RU"/>
              </w:rPr>
            </w:pPr>
            <w:r w:rsidRPr="009A47E3">
              <w:rPr>
                <w:b/>
                <w:lang w:val="ru-RU"/>
              </w:rPr>
              <w:t>За попередній період</w:t>
            </w:r>
          </w:p>
        </w:tc>
      </w:tr>
      <w:tr w:rsidR="009A47E3" w:rsidRPr="009A47E3" w:rsidTr="009B421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9A47E3" w:rsidRPr="009A47E3" w:rsidRDefault="009A47E3" w:rsidP="009A47E3">
            <w:pPr>
              <w:rPr>
                <w:b/>
                <w:lang w:val="ru-RU"/>
              </w:rPr>
            </w:pPr>
            <w:r w:rsidRPr="009A47E3">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jc w:val="center"/>
              <w:rPr>
                <w:lang w:val="ru-RU"/>
              </w:rPr>
            </w:pPr>
            <w:r w:rsidRPr="009A47E3">
              <w:rPr>
                <w:lang w:val="en-US"/>
              </w:rPr>
              <w:t>48742</w:t>
            </w:r>
          </w:p>
        </w:tc>
        <w:tc>
          <w:tcPr>
            <w:tcW w:w="2581" w:type="dxa"/>
            <w:tcBorders>
              <w:top w:val="single" w:sz="6" w:space="0" w:color="auto"/>
              <w:left w:val="single" w:sz="6" w:space="0" w:color="auto"/>
              <w:bottom w:val="single" w:sz="6" w:space="0" w:color="auto"/>
              <w:right w:val="single" w:sz="4" w:space="0" w:color="auto"/>
            </w:tcBorders>
            <w:vAlign w:val="center"/>
          </w:tcPr>
          <w:p w:rsidR="009A47E3" w:rsidRPr="009A47E3" w:rsidRDefault="009A47E3" w:rsidP="009A47E3">
            <w:pPr>
              <w:jc w:val="center"/>
              <w:rPr>
                <w:lang w:val="ru-RU"/>
              </w:rPr>
            </w:pPr>
            <w:r w:rsidRPr="009A47E3">
              <w:rPr>
                <w:lang w:val="en-US"/>
              </w:rPr>
              <w:t>46729</w:t>
            </w:r>
          </w:p>
        </w:tc>
      </w:tr>
      <w:tr w:rsidR="009A47E3" w:rsidRPr="009A47E3" w:rsidTr="009B421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9A47E3" w:rsidRPr="009A47E3" w:rsidRDefault="009A47E3" w:rsidP="009A47E3">
            <w:pPr>
              <w:rPr>
                <w:b/>
                <w:lang w:val="ru-RU"/>
              </w:rPr>
            </w:pPr>
            <w:r w:rsidRPr="009A47E3">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jc w:val="center"/>
              <w:rPr>
                <w:lang w:val="ru-RU"/>
              </w:rPr>
            </w:pPr>
            <w:r w:rsidRPr="009A47E3">
              <w:rPr>
                <w:lang w:val="en-US"/>
              </w:rPr>
              <w:t>43193</w:t>
            </w:r>
          </w:p>
        </w:tc>
        <w:tc>
          <w:tcPr>
            <w:tcW w:w="2581" w:type="dxa"/>
            <w:tcBorders>
              <w:top w:val="single" w:sz="6" w:space="0" w:color="auto"/>
              <w:left w:val="single" w:sz="6" w:space="0" w:color="auto"/>
              <w:bottom w:val="single" w:sz="6" w:space="0" w:color="auto"/>
              <w:right w:val="single" w:sz="4" w:space="0" w:color="auto"/>
            </w:tcBorders>
            <w:vAlign w:val="center"/>
          </w:tcPr>
          <w:p w:rsidR="009A47E3" w:rsidRPr="009A47E3" w:rsidRDefault="009A47E3" w:rsidP="009A47E3">
            <w:pPr>
              <w:jc w:val="center"/>
              <w:rPr>
                <w:lang w:val="ru-RU"/>
              </w:rPr>
            </w:pPr>
            <w:r w:rsidRPr="009A47E3">
              <w:rPr>
                <w:lang w:val="en-US"/>
              </w:rPr>
              <w:t>43193</w:t>
            </w:r>
          </w:p>
        </w:tc>
      </w:tr>
      <w:tr w:rsidR="009A47E3" w:rsidRPr="009A47E3" w:rsidTr="009B421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9A47E3" w:rsidRPr="009A47E3" w:rsidRDefault="009A47E3" w:rsidP="009A47E3">
            <w:pPr>
              <w:rPr>
                <w:b/>
                <w:lang w:val="ru-RU"/>
              </w:rPr>
            </w:pPr>
            <w:r w:rsidRPr="009A47E3">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jc w:val="center"/>
              <w:rPr>
                <w:lang w:val="ru-RU"/>
              </w:rPr>
            </w:pPr>
            <w:r w:rsidRPr="009A47E3">
              <w:rPr>
                <w:lang w:val="en-US"/>
              </w:rPr>
              <w:t>43193</w:t>
            </w:r>
          </w:p>
        </w:tc>
        <w:tc>
          <w:tcPr>
            <w:tcW w:w="2581" w:type="dxa"/>
            <w:tcBorders>
              <w:top w:val="single" w:sz="6" w:space="0" w:color="auto"/>
              <w:left w:val="single" w:sz="6" w:space="0" w:color="auto"/>
              <w:bottom w:val="single" w:sz="6" w:space="0" w:color="auto"/>
              <w:right w:val="single" w:sz="4" w:space="0" w:color="auto"/>
            </w:tcBorders>
            <w:vAlign w:val="center"/>
          </w:tcPr>
          <w:p w:rsidR="009A47E3" w:rsidRPr="009A47E3" w:rsidRDefault="009A47E3" w:rsidP="009A47E3">
            <w:pPr>
              <w:jc w:val="center"/>
              <w:rPr>
                <w:lang w:val="ru-RU"/>
              </w:rPr>
            </w:pPr>
            <w:r w:rsidRPr="009A47E3">
              <w:rPr>
                <w:lang w:val="en-US"/>
              </w:rPr>
              <w:t>43193</w:t>
            </w:r>
          </w:p>
        </w:tc>
      </w:tr>
      <w:tr w:rsidR="009A47E3" w:rsidRPr="009A47E3" w:rsidTr="009B4216">
        <w:trPr>
          <w:trHeight w:val="340"/>
        </w:trPr>
        <w:tc>
          <w:tcPr>
            <w:tcW w:w="1188" w:type="dxa"/>
            <w:tcBorders>
              <w:top w:val="single" w:sz="6" w:space="0" w:color="auto"/>
              <w:left w:val="single" w:sz="4" w:space="0" w:color="auto"/>
              <w:bottom w:val="single" w:sz="6" w:space="0" w:color="auto"/>
              <w:right w:val="single" w:sz="6" w:space="0" w:color="auto"/>
            </w:tcBorders>
          </w:tcPr>
          <w:p w:rsidR="009A47E3" w:rsidRPr="009A47E3" w:rsidRDefault="009A47E3" w:rsidP="009A47E3">
            <w:pPr>
              <w:rPr>
                <w:b/>
                <w:lang w:val="ru-RU"/>
              </w:rPr>
            </w:pPr>
            <w:r w:rsidRPr="009A47E3">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9A47E3" w:rsidRPr="00D26AA5" w:rsidRDefault="009A47E3" w:rsidP="009A47E3">
            <w:pPr>
              <w:rPr>
                <w:lang w:val="ru-RU"/>
              </w:rPr>
            </w:pPr>
            <w:r w:rsidRPr="00D26AA5">
              <w:rPr>
                <w:lang w:val="ru-RU"/>
              </w:rPr>
              <w:t>Розрахунок вартості чистих активів відбувався відповідно до методичних рекомендацій НКЦПФР (Рішення № 485 від 17.11.2004 року)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Чисті активи = Необоротні активи + Оборотні активи + Витрати майбутніх періодів- Довгострокові зобов'язання - Поточні зобов'язання - Забезпечення наступних виплат  і платежів - Доходи майбутніх періодів</w:t>
            </w:r>
          </w:p>
        </w:tc>
      </w:tr>
      <w:tr w:rsidR="009A47E3" w:rsidRPr="009A47E3" w:rsidTr="009B4216">
        <w:trPr>
          <w:trHeight w:val="340"/>
        </w:trPr>
        <w:tc>
          <w:tcPr>
            <w:tcW w:w="1188" w:type="dxa"/>
            <w:tcBorders>
              <w:top w:val="single" w:sz="6" w:space="0" w:color="auto"/>
              <w:left w:val="single" w:sz="4" w:space="0" w:color="auto"/>
              <w:bottom w:val="single" w:sz="4" w:space="0" w:color="auto"/>
              <w:right w:val="single" w:sz="6" w:space="0" w:color="auto"/>
            </w:tcBorders>
          </w:tcPr>
          <w:p w:rsidR="009A47E3" w:rsidRPr="009A47E3" w:rsidRDefault="009A47E3" w:rsidP="009A47E3">
            <w:pPr>
              <w:rPr>
                <w:b/>
                <w:lang w:val="ru-RU"/>
              </w:rPr>
            </w:pPr>
            <w:r w:rsidRPr="009A47E3">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9A47E3" w:rsidRPr="00D26AA5" w:rsidRDefault="009A47E3" w:rsidP="009A47E3">
            <w:pPr>
              <w:rPr>
                <w:lang w:val="ru-RU"/>
              </w:rPr>
            </w:pPr>
            <w:r w:rsidRPr="00D26AA5">
              <w:rPr>
                <w:lang w:val="ru-RU"/>
              </w:rPr>
              <w:t>Розрахункова вартість чистих активів(48742.000 тис.грн. ) більше скоригованого статутного капіталу(43193.000 тис.грн. ).Це відповідає вимогам статті 155 п.3 Цивільного кодексу України. Величина статутного кап</w:t>
            </w:r>
            <w:r w:rsidRPr="009A47E3">
              <w:rPr>
                <w:lang w:val="en-US"/>
              </w:rPr>
              <w:t>i</w:t>
            </w:r>
            <w:r w:rsidRPr="00D26AA5">
              <w:rPr>
                <w:lang w:val="ru-RU"/>
              </w:rPr>
              <w:t>талу в</w:t>
            </w:r>
            <w:r w:rsidRPr="009A47E3">
              <w:rPr>
                <w:lang w:val="en-US"/>
              </w:rPr>
              <w:t>i</w:t>
            </w:r>
            <w:r w:rsidRPr="00D26AA5">
              <w:rPr>
                <w:lang w:val="ru-RU"/>
              </w:rPr>
              <w:t>дпов</w:t>
            </w:r>
            <w:r w:rsidRPr="009A47E3">
              <w:rPr>
                <w:lang w:val="en-US"/>
              </w:rPr>
              <w:t>i</w:t>
            </w:r>
            <w:r w:rsidRPr="00D26AA5">
              <w:rPr>
                <w:lang w:val="ru-RU"/>
              </w:rPr>
              <w:t>дає величин</w:t>
            </w:r>
            <w:r w:rsidRPr="009A47E3">
              <w:rPr>
                <w:lang w:val="en-US"/>
              </w:rPr>
              <w:t>i</w:t>
            </w:r>
            <w:r w:rsidRPr="00D26AA5">
              <w:rPr>
                <w:lang w:val="ru-RU"/>
              </w:rPr>
              <w:t xml:space="preserve"> статутного кап</w:t>
            </w:r>
            <w:r w:rsidRPr="009A47E3">
              <w:rPr>
                <w:lang w:val="en-US"/>
              </w:rPr>
              <w:t>i</w:t>
            </w:r>
            <w:r w:rsidRPr="00D26AA5">
              <w:rPr>
                <w:lang w:val="ru-RU"/>
              </w:rPr>
              <w:t>талу, розрахованому на к</w:t>
            </w:r>
            <w:r w:rsidRPr="009A47E3">
              <w:rPr>
                <w:lang w:val="en-US"/>
              </w:rPr>
              <w:t>i</w:t>
            </w:r>
            <w:r w:rsidRPr="00D26AA5">
              <w:rPr>
                <w:lang w:val="ru-RU"/>
              </w:rPr>
              <w:t>нець року.</w:t>
            </w:r>
          </w:p>
        </w:tc>
      </w:tr>
    </w:tbl>
    <w:p w:rsidR="009A47E3" w:rsidRPr="009A47E3" w:rsidRDefault="009A47E3" w:rsidP="009A47E3">
      <w:pPr>
        <w:spacing w:after="0" w:line="240" w:lineRule="auto"/>
        <w:rPr>
          <w:rFonts w:ascii="Times New Roman" w:eastAsia="Times New Roman" w:hAnsi="Times New Roman" w:cs="Times New Roman"/>
          <w:sz w:val="24"/>
          <w:szCs w:val="24"/>
          <w:lang w:val="ru-RU" w:eastAsia="uk-UA"/>
        </w:rPr>
      </w:pPr>
    </w:p>
    <w:p w:rsidR="009A47E3" w:rsidRDefault="009A47E3">
      <w:pPr>
        <w:sectPr w:rsidR="009A47E3" w:rsidSect="009A47E3">
          <w:pgSz w:w="11906" w:h="16838"/>
          <w:pgMar w:top="363" w:right="567" w:bottom="363" w:left="1417" w:header="709" w:footer="709" w:gutter="0"/>
          <w:cols w:space="708"/>
          <w:docGrid w:linePitch="360"/>
        </w:sectPr>
      </w:pPr>
    </w:p>
    <w:p w:rsidR="009A47E3" w:rsidRPr="009A47E3" w:rsidRDefault="009A47E3" w:rsidP="009A47E3">
      <w:pPr>
        <w:spacing w:after="300" w:line="240" w:lineRule="auto"/>
        <w:jc w:val="center"/>
        <w:outlineLvl w:val="2"/>
        <w:rPr>
          <w:rFonts w:ascii="Times New Roman" w:eastAsia="Times New Roman" w:hAnsi="Times New Roman" w:cs="Times New Roman"/>
          <w:b/>
          <w:bCs/>
          <w:color w:val="000000"/>
          <w:sz w:val="26"/>
          <w:szCs w:val="26"/>
          <w:lang w:eastAsia="uk-UA"/>
        </w:rPr>
      </w:pPr>
      <w:r w:rsidRPr="009A47E3">
        <w:rPr>
          <w:rFonts w:ascii="Times New Roman" w:eastAsia="Times New Roman" w:hAnsi="Times New Roman" w:cs="Times New Roman"/>
          <w:b/>
          <w:bCs/>
          <w:color w:val="000000"/>
          <w:sz w:val="26"/>
          <w:szCs w:val="26"/>
          <w:lang w:val="en-US" w:eastAsia="uk-UA"/>
        </w:rPr>
        <w:lastRenderedPageBreak/>
        <w:t>3</w:t>
      </w:r>
      <w:r w:rsidRPr="009A47E3">
        <w:rPr>
          <w:rFonts w:ascii="Times New Roman" w:eastAsia="Times New Roman" w:hAnsi="Times New Roman" w:cs="Times New Roman"/>
          <w:b/>
          <w:bCs/>
          <w:color w:val="000000"/>
          <w:sz w:val="26"/>
          <w:szCs w:val="26"/>
          <w:lang w:val="ru-RU" w:eastAsia="uk-UA"/>
        </w:rPr>
        <w:t>. Інформація про зобов'язання емітента</w:t>
      </w:r>
    </w:p>
    <w:p w:rsidR="009A47E3" w:rsidRPr="009A47E3" w:rsidRDefault="009A47E3" w:rsidP="009A47E3">
      <w:pPr>
        <w:spacing w:after="0" w:line="240" w:lineRule="auto"/>
        <w:rPr>
          <w:rFonts w:ascii="Times New Roman" w:eastAsia="Times New Roman" w:hAnsi="Times New Roman" w:cs="Times New Roman"/>
          <w:vanish/>
          <w:color w:val="000000"/>
          <w:sz w:val="24"/>
          <w:szCs w:val="24"/>
          <w:lang w:eastAsia="uk-UA"/>
        </w:rPr>
      </w:pPr>
    </w:p>
    <w:tbl>
      <w:tblPr>
        <w:tblStyle w:val="a3"/>
        <w:tblW w:w="10061" w:type="dxa"/>
        <w:tblLayout w:type="fixed"/>
        <w:tblLook w:val="04A0" w:firstRow="1" w:lastRow="0" w:firstColumn="1" w:lastColumn="0" w:noHBand="0" w:noVBand="1"/>
      </w:tblPr>
      <w:tblGrid>
        <w:gridCol w:w="108"/>
        <w:gridCol w:w="629"/>
        <w:gridCol w:w="3865"/>
        <w:gridCol w:w="1189"/>
        <w:gridCol w:w="1386"/>
        <w:gridCol w:w="1652"/>
        <w:gridCol w:w="1121"/>
        <w:gridCol w:w="111"/>
      </w:tblGrid>
      <w:tr w:rsidR="009A47E3" w:rsidRPr="009A47E3" w:rsidTr="009B4216">
        <w:trPr>
          <w:gridBefore w:val="1"/>
          <w:wBefore w:w="108" w:type="dxa"/>
        </w:trPr>
        <w:tc>
          <w:tcPr>
            <w:tcW w:w="4494" w:type="dxa"/>
            <w:gridSpan w:val="2"/>
          </w:tcPr>
          <w:p w:rsidR="009A47E3" w:rsidRPr="009A47E3" w:rsidRDefault="009A47E3" w:rsidP="009A47E3">
            <w:pPr>
              <w:ind w:left="180" w:hanging="180"/>
              <w:jc w:val="center"/>
              <w:rPr>
                <w:b/>
                <w:bCs/>
              </w:rPr>
            </w:pPr>
            <w:r w:rsidRPr="009A47E3">
              <w:rPr>
                <w:b/>
                <w:bCs/>
              </w:rPr>
              <w:t>Види зобов’</w:t>
            </w:r>
            <w:r w:rsidRPr="009A47E3">
              <w:rPr>
                <w:b/>
                <w:bCs/>
                <w:lang w:val="en-US"/>
              </w:rPr>
              <w:t>язань</w:t>
            </w:r>
          </w:p>
        </w:tc>
        <w:tc>
          <w:tcPr>
            <w:tcW w:w="1189" w:type="dxa"/>
          </w:tcPr>
          <w:p w:rsidR="009A47E3" w:rsidRPr="009A47E3" w:rsidRDefault="009A47E3" w:rsidP="009A47E3">
            <w:pPr>
              <w:jc w:val="center"/>
              <w:rPr>
                <w:b/>
                <w:bCs/>
              </w:rPr>
            </w:pPr>
            <w:r w:rsidRPr="009A47E3">
              <w:rPr>
                <w:b/>
                <w:bCs/>
              </w:rPr>
              <w:t>Дата виникнення</w:t>
            </w:r>
          </w:p>
        </w:tc>
        <w:tc>
          <w:tcPr>
            <w:tcW w:w="1386" w:type="dxa"/>
          </w:tcPr>
          <w:p w:rsidR="009A47E3" w:rsidRPr="009A47E3" w:rsidRDefault="009A47E3" w:rsidP="009A47E3">
            <w:pPr>
              <w:jc w:val="center"/>
              <w:rPr>
                <w:b/>
                <w:bCs/>
              </w:rPr>
            </w:pPr>
            <w:r w:rsidRPr="009A47E3">
              <w:rPr>
                <w:b/>
                <w:bCs/>
              </w:rPr>
              <w:t>Непогашена частина боргу (тис.грн.)</w:t>
            </w:r>
          </w:p>
        </w:tc>
        <w:tc>
          <w:tcPr>
            <w:tcW w:w="1652" w:type="dxa"/>
          </w:tcPr>
          <w:p w:rsidR="009A47E3" w:rsidRPr="009A47E3" w:rsidRDefault="009A47E3" w:rsidP="009A47E3">
            <w:pPr>
              <w:jc w:val="center"/>
              <w:rPr>
                <w:b/>
                <w:bCs/>
              </w:rPr>
            </w:pPr>
            <w:r w:rsidRPr="009A47E3">
              <w:rPr>
                <w:b/>
                <w:bCs/>
              </w:rPr>
              <w:t>Відсоток за користування коштами (відсоток річних)</w:t>
            </w:r>
          </w:p>
        </w:tc>
        <w:tc>
          <w:tcPr>
            <w:tcW w:w="1232" w:type="dxa"/>
            <w:gridSpan w:val="2"/>
          </w:tcPr>
          <w:p w:rsidR="009A47E3" w:rsidRPr="009A47E3" w:rsidRDefault="009A47E3" w:rsidP="009A47E3">
            <w:pPr>
              <w:jc w:val="center"/>
              <w:rPr>
                <w:b/>
                <w:bCs/>
              </w:rPr>
            </w:pPr>
            <w:r w:rsidRPr="009A47E3">
              <w:rPr>
                <w:b/>
                <w:bCs/>
              </w:rPr>
              <w:t>Дата погашення</w:t>
            </w:r>
          </w:p>
        </w:tc>
      </w:tr>
      <w:tr w:rsidR="009A47E3" w:rsidRPr="009A47E3" w:rsidTr="009B4216">
        <w:trPr>
          <w:gridBefore w:val="1"/>
          <w:wBefore w:w="108" w:type="dxa"/>
        </w:trPr>
        <w:tc>
          <w:tcPr>
            <w:tcW w:w="4494" w:type="dxa"/>
            <w:gridSpan w:val="2"/>
          </w:tcPr>
          <w:p w:rsidR="009A47E3" w:rsidRPr="009A47E3" w:rsidRDefault="009A47E3" w:rsidP="009A47E3">
            <w:pPr>
              <w:ind w:left="180" w:hanging="180"/>
              <w:rPr>
                <w:bCs/>
              </w:rPr>
            </w:pPr>
            <w:r w:rsidRPr="009A47E3">
              <w:rPr>
                <w:bCs/>
              </w:rPr>
              <w:t>Кредити банку, у тому числі :</w:t>
            </w:r>
          </w:p>
        </w:tc>
        <w:tc>
          <w:tcPr>
            <w:tcW w:w="1189" w:type="dxa"/>
          </w:tcPr>
          <w:p w:rsidR="009A47E3" w:rsidRPr="009A47E3" w:rsidRDefault="009A47E3" w:rsidP="009A47E3">
            <w:pPr>
              <w:jc w:val="right"/>
              <w:rPr>
                <w:bCs/>
              </w:rPr>
            </w:pPr>
            <w:r w:rsidRPr="009A47E3">
              <w:rPr>
                <w:bCs/>
              </w:rPr>
              <w:t>Х</w:t>
            </w:r>
          </w:p>
        </w:tc>
        <w:tc>
          <w:tcPr>
            <w:tcW w:w="1386" w:type="dxa"/>
          </w:tcPr>
          <w:p w:rsidR="009A47E3" w:rsidRPr="009A47E3" w:rsidRDefault="009A47E3" w:rsidP="009A47E3">
            <w:pPr>
              <w:jc w:val="right"/>
              <w:rPr>
                <w:bCs/>
              </w:rPr>
            </w:pPr>
            <w:r w:rsidRPr="009A47E3">
              <w:rPr>
                <w:bCs/>
              </w:rPr>
              <w:t>5780.00</w:t>
            </w:r>
          </w:p>
        </w:tc>
        <w:tc>
          <w:tcPr>
            <w:tcW w:w="1652" w:type="dxa"/>
          </w:tcPr>
          <w:p w:rsidR="009A47E3" w:rsidRPr="009A47E3" w:rsidRDefault="009A47E3" w:rsidP="009A47E3">
            <w:pPr>
              <w:jc w:val="right"/>
              <w:rPr>
                <w:bCs/>
              </w:rPr>
            </w:pPr>
            <w:r w:rsidRPr="009A47E3">
              <w:rPr>
                <w:bCs/>
              </w:rPr>
              <w:t>Х</w:t>
            </w:r>
          </w:p>
        </w:tc>
        <w:tc>
          <w:tcPr>
            <w:tcW w:w="1232" w:type="dxa"/>
            <w:gridSpan w:val="2"/>
          </w:tcPr>
          <w:p w:rsidR="009A47E3" w:rsidRPr="009A47E3" w:rsidRDefault="009A47E3" w:rsidP="009A47E3">
            <w:pPr>
              <w:jc w:val="right"/>
              <w:rPr>
                <w:bCs/>
              </w:rPr>
            </w:pPr>
            <w:r w:rsidRPr="009A47E3">
              <w:rPr>
                <w:bCs/>
              </w:rPr>
              <w:t>Х</w:t>
            </w:r>
          </w:p>
        </w:tc>
      </w:tr>
      <w:tr w:rsidR="009A47E3" w:rsidRPr="009A47E3" w:rsidTr="009B4216">
        <w:trPr>
          <w:gridBefore w:val="1"/>
          <w:wBefore w:w="108" w:type="dxa"/>
        </w:trPr>
        <w:tc>
          <w:tcPr>
            <w:tcW w:w="4494" w:type="dxa"/>
            <w:gridSpan w:val="2"/>
          </w:tcPr>
          <w:p w:rsidR="009A47E3" w:rsidRPr="009A47E3" w:rsidRDefault="009A47E3" w:rsidP="009A47E3">
            <w:pPr>
              <w:ind w:left="180" w:hanging="180"/>
              <w:rPr>
                <w:bCs/>
              </w:rPr>
            </w:pPr>
            <w:r w:rsidRPr="009A47E3">
              <w:rPr>
                <w:bCs/>
              </w:rPr>
              <w:t>Довгостроковий кредит  ПАТ "КСГ Банк" згiдно договору № 03 вiд 17.03.2006 року</w:t>
            </w:r>
          </w:p>
        </w:tc>
        <w:tc>
          <w:tcPr>
            <w:tcW w:w="1189" w:type="dxa"/>
          </w:tcPr>
          <w:p w:rsidR="009A47E3" w:rsidRPr="009A47E3" w:rsidRDefault="009A47E3" w:rsidP="009A47E3">
            <w:pPr>
              <w:jc w:val="right"/>
              <w:rPr>
                <w:bCs/>
              </w:rPr>
            </w:pPr>
            <w:r w:rsidRPr="009A47E3">
              <w:rPr>
                <w:bCs/>
              </w:rPr>
              <w:t>17.03.2006</w:t>
            </w:r>
          </w:p>
        </w:tc>
        <w:tc>
          <w:tcPr>
            <w:tcW w:w="1386" w:type="dxa"/>
          </w:tcPr>
          <w:p w:rsidR="009A47E3" w:rsidRPr="009A47E3" w:rsidRDefault="009A47E3" w:rsidP="009A47E3">
            <w:pPr>
              <w:jc w:val="right"/>
              <w:rPr>
                <w:bCs/>
              </w:rPr>
            </w:pPr>
            <w:r w:rsidRPr="009A47E3">
              <w:rPr>
                <w:bCs/>
              </w:rPr>
              <w:t>3257.00</w:t>
            </w:r>
          </w:p>
        </w:tc>
        <w:tc>
          <w:tcPr>
            <w:tcW w:w="1652" w:type="dxa"/>
          </w:tcPr>
          <w:p w:rsidR="009A47E3" w:rsidRPr="009A47E3" w:rsidRDefault="009A47E3" w:rsidP="009A47E3">
            <w:pPr>
              <w:jc w:val="right"/>
              <w:rPr>
                <w:bCs/>
              </w:rPr>
            </w:pPr>
            <w:r w:rsidRPr="009A47E3">
              <w:rPr>
                <w:bCs/>
              </w:rPr>
              <w:t>22.000</w:t>
            </w:r>
          </w:p>
        </w:tc>
        <w:tc>
          <w:tcPr>
            <w:tcW w:w="1232" w:type="dxa"/>
            <w:gridSpan w:val="2"/>
          </w:tcPr>
          <w:p w:rsidR="009A47E3" w:rsidRPr="009A47E3" w:rsidRDefault="009A47E3" w:rsidP="009A47E3">
            <w:pPr>
              <w:jc w:val="right"/>
              <w:rPr>
                <w:bCs/>
              </w:rPr>
            </w:pPr>
            <w:r w:rsidRPr="009A47E3">
              <w:rPr>
                <w:bCs/>
              </w:rPr>
              <w:t>24.10.2024</w:t>
            </w:r>
          </w:p>
        </w:tc>
      </w:tr>
      <w:tr w:rsidR="009A47E3" w:rsidRPr="009A47E3" w:rsidTr="009B4216">
        <w:trPr>
          <w:gridBefore w:val="1"/>
          <w:wBefore w:w="108" w:type="dxa"/>
        </w:trPr>
        <w:tc>
          <w:tcPr>
            <w:tcW w:w="4494" w:type="dxa"/>
            <w:gridSpan w:val="2"/>
          </w:tcPr>
          <w:p w:rsidR="009A47E3" w:rsidRPr="009A47E3" w:rsidRDefault="009A47E3" w:rsidP="009A47E3">
            <w:pPr>
              <w:ind w:left="180" w:hanging="180"/>
              <w:rPr>
                <w:bCs/>
              </w:rPr>
            </w:pPr>
            <w:r w:rsidRPr="009A47E3">
              <w:rPr>
                <w:bCs/>
              </w:rPr>
              <w:t>Довгостроковий кредит Банку "AQUATEX LIMITED"</w:t>
            </w:r>
          </w:p>
        </w:tc>
        <w:tc>
          <w:tcPr>
            <w:tcW w:w="1189" w:type="dxa"/>
          </w:tcPr>
          <w:p w:rsidR="009A47E3" w:rsidRPr="009A47E3" w:rsidRDefault="009A47E3" w:rsidP="009A47E3">
            <w:pPr>
              <w:jc w:val="right"/>
              <w:rPr>
                <w:bCs/>
              </w:rPr>
            </w:pPr>
            <w:r w:rsidRPr="009A47E3">
              <w:rPr>
                <w:bCs/>
              </w:rPr>
              <w:t>31.12.2003</w:t>
            </w:r>
          </w:p>
        </w:tc>
        <w:tc>
          <w:tcPr>
            <w:tcW w:w="1386" w:type="dxa"/>
          </w:tcPr>
          <w:p w:rsidR="009A47E3" w:rsidRPr="009A47E3" w:rsidRDefault="009A47E3" w:rsidP="009A47E3">
            <w:pPr>
              <w:jc w:val="right"/>
              <w:rPr>
                <w:bCs/>
              </w:rPr>
            </w:pPr>
            <w:r w:rsidRPr="009A47E3">
              <w:rPr>
                <w:bCs/>
              </w:rPr>
              <w:t>2523.00</w:t>
            </w:r>
          </w:p>
        </w:tc>
        <w:tc>
          <w:tcPr>
            <w:tcW w:w="1652" w:type="dxa"/>
          </w:tcPr>
          <w:p w:rsidR="009A47E3" w:rsidRPr="009A47E3" w:rsidRDefault="009A47E3" w:rsidP="009A47E3">
            <w:pPr>
              <w:jc w:val="right"/>
              <w:rPr>
                <w:bCs/>
              </w:rPr>
            </w:pPr>
            <w:r w:rsidRPr="009A47E3">
              <w:rPr>
                <w:bCs/>
              </w:rPr>
              <w:t>13.000</w:t>
            </w:r>
          </w:p>
        </w:tc>
        <w:tc>
          <w:tcPr>
            <w:tcW w:w="1232" w:type="dxa"/>
            <w:gridSpan w:val="2"/>
          </w:tcPr>
          <w:p w:rsidR="009A47E3" w:rsidRPr="009A47E3" w:rsidRDefault="009A47E3" w:rsidP="009A47E3">
            <w:pPr>
              <w:jc w:val="right"/>
              <w:rPr>
                <w:bCs/>
              </w:rPr>
            </w:pPr>
            <w:r w:rsidRPr="009A47E3">
              <w:rPr>
                <w:bCs/>
              </w:rPr>
              <w:t>31.12.2015</w:t>
            </w:r>
          </w:p>
        </w:tc>
      </w:tr>
      <w:tr w:rsidR="009A47E3" w:rsidRPr="009A47E3" w:rsidTr="009B4216">
        <w:trPr>
          <w:gridBefore w:val="1"/>
          <w:wBefore w:w="108" w:type="dxa"/>
        </w:trPr>
        <w:tc>
          <w:tcPr>
            <w:tcW w:w="4494" w:type="dxa"/>
            <w:gridSpan w:val="2"/>
          </w:tcPr>
          <w:p w:rsidR="009A47E3" w:rsidRPr="009A47E3" w:rsidRDefault="009A47E3" w:rsidP="009A47E3">
            <w:pPr>
              <w:ind w:left="180" w:hanging="180"/>
              <w:rPr>
                <w:bCs/>
              </w:rPr>
            </w:pPr>
            <w:r w:rsidRPr="009A47E3">
              <w:rPr>
                <w:bCs/>
              </w:rPr>
              <w:t>Зобов'язання за цінними паперами</w:t>
            </w:r>
          </w:p>
        </w:tc>
        <w:tc>
          <w:tcPr>
            <w:tcW w:w="1189" w:type="dxa"/>
          </w:tcPr>
          <w:p w:rsidR="009A47E3" w:rsidRPr="009A47E3" w:rsidRDefault="009A47E3" w:rsidP="009A47E3">
            <w:pPr>
              <w:jc w:val="right"/>
              <w:rPr>
                <w:bCs/>
              </w:rPr>
            </w:pPr>
            <w:r w:rsidRPr="009A47E3">
              <w:rPr>
                <w:bCs/>
              </w:rPr>
              <w:t>Х</w:t>
            </w:r>
          </w:p>
        </w:tc>
        <w:tc>
          <w:tcPr>
            <w:tcW w:w="1386" w:type="dxa"/>
          </w:tcPr>
          <w:p w:rsidR="009A47E3" w:rsidRPr="009A47E3" w:rsidRDefault="009A47E3" w:rsidP="009A47E3">
            <w:pPr>
              <w:jc w:val="right"/>
              <w:rPr>
                <w:bCs/>
              </w:rPr>
            </w:pPr>
            <w:r w:rsidRPr="009A47E3">
              <w:rPr>
                <w:bCs/>
              </w:rPr>
              <w:t>0.00</w:t>
            </w:r>
          </w:p>
        </w:tc>
        <w:tc>
          <w:tcPr>
            <w:tcW w:w="1652" w:type="dxa"/>
          </w:tcPr>
          <w:p w:rsidR="009A47E3" w:rsidRPr="009A47E3" w:rsidRDefault="009A47E3" w:rsidP="009A47E3">
            <w:pPr>
              <w:jc w:val="right"/>
              <w:rPr>
                <w:bCs/>
              </w:rPr>
            </w:pPr>
            <w:r w:rsidRPr="009A47E3">
              <w:rPr>
                <w:bCs/>
              </w:rPr>
              <w:t>Х</w:t>
            </w:r>
          </w:p>
        </w:tc>
        <w:tc>
          <w:tcPr>
            <w:tcW w:w="1232" w:type="dxa"/>
            <w:gridSpan w:val="2"/>
          </w:tcPr>
          <w:p w:rsidR="009A47E3" w:rsidRPr="009A47E3" w:rsidRDefault="009A47E3" w:rsidP="009A47E3">
            <w:pPr>
              <w:jc w:val="right"/>
              <w:rPr>
                <w:bCs/>
              </w:rPr>
            </w:pPr>
            <w:r w:rsidRPr="009A47E3">
              <w:rPr>
                <w:bCs/>
              </w:rPr>
              <w:t>Х</w:t>
            </w:r>
          </w:p>
        </w:tc>
      </w:tr>
      <w:tr w:rsidR="009A47E3" w:rsidRPr="009A47E3" w:rsidTr="009B4216">
        <w:trPr>
          <w:gridBefore w:val="1"/>
          <w:wBefore w:w="108" w:type="dxa"/>
        </w:trPr>
        <w:tc>
          <w:tcPr>
            <w:tcW w:w="4494" w:type="dxa"/>
            <w:gridSpan w:val="2"/>
          </w:tcPr>
          <w:p w:rsidR="009A47E3" w:rsidRPr="009A47E3" w:rsidRDefault="009A47E3" w:rsidP="009A47E3">
            <w:pPr>
              <w:ind w:left="180" w:hanging="180"/>
              <w:rPr>
                <w:bCs/>
              </w:rPr>
            </w:pPr>
            <w:r w:rsidRPr="009A47E3">
              <w:rPr>
                <w:bCs/>
              </w:rPr>
              <w:t>у тому числі за облігаціями (за кожним випуском) :</w:t>
            </w:r>
          </w:p>
        </w:tc>
        <w:tc>
          <w:tcPr>
            <w:tcW w:w="1189" w:type="dxa"/>
          </w:tcPr>
          <w:p w:rsidR="009A47E3" w:rsidRPr="009A47E3" w:rsidRDefault="009A47E3" w:rsidP="009A47E3">
            <w:pPr>
              <w:jc w:val="right"/>
              <w:rPr>
                <w:bCs/>
              </w:rPr>
            </w:pPr>
            <w:r w:rsidRPr="009A47E3">
              <w:rPr>
                <w:bCs/>
              </w:rPr>
              <w:t>Х</w:t>
            </w:r>
          </w:p>
        </w:tc>
        <w:tc>
          <w:tcPr>
            <w:tcW w:w="1386" w:type="dxa"/>
          </w:tcPr>
          <w:p w:rsidR="009A47E3" w:rsidRPr="009A47E3" w:rsidRDefault="009A47E3" w:rsidP="009A47E3">
            <w:pPr>
              <w:jc w:val="right"/>
              <w:rPr>
                <w:bCs/>
              </w:rPr>
            </w:pPr>
            <w:r w:rsidRPr="009A47E3">
              <w:rPr>
                <w:bCs/>
              </w:rPr>
              <w:t>0.00</w:t>
            </w:r>
          </w:p>
        </w:tc>
        <w:tc>
          <w:tcPr>
            <w:tcW w:w="1652" w:type="dxa"/>
          </w:tcPr>
          <w:p w:rsidR="009A47E3" w:rsidRPr="009A47E3" w:rsidRDefault="009A47E3" w:rsidP="009A47E3">
            <w:pPr>
              <w:jc w:val="right"/>
              <w:rPr>
                <w:bCs/>
              </w:rPr>
            </w:pPr>
            <w:r w:rsidRPr="009A47E3">
              <w:rPr>
                <w:bCs/>
              </w:rPr>
              <w:t>Х</w:t>
            </w:r>
          </w:p>
        </w:tc>
        <w:tc>
          <w:tcPr>
            <w:tcW w:w="1232" w:type="dxa"/>
            <w:gridSpan w:val="2"/>
          </w:tcPr>
          <w:p w:rsidR="009A47E3" w:rsidRPr="009A47E3" w:rsidRDefault="009A47E3" w:rsidP="009A47E3">
            <w:pPr>
              <w:jc w:val="right"/>
              <w:rPr>
                <w:bCs/>
              </w:rPr>
            </w:pPr>
            <w:r w:rsidRPr="009A47E3">
              <w:rPr>
                <w:bCs/>
              </w:rPr>
              <w:t>Х</w:t>
            </w:r>
          </w:p>
        </w:tc>
      </w:tr>
      <w:tr w:rsidR="009A47E3" w:rsidRPr="009A47E3" w:rsidTr="009B4216">
        <w:trPr>
          <w:gridBefore w:val="1"/>
          <w:wBefore w:w="108" w:type="dxa"/>
        </w:trPr>
        <w:tc>
          <w:tcPr>
            <w:tcW w:w="4494" w:type="dxa"/>
            <w:gridSpan w:val="2"/>
          </w:tcPr>
          <w:p w:rsidR="009A47E3" w:rsidRPr="009A47E3" w:rsidRDefault="009A47E3" w:rsidP="009A47E3">
            <w:pPr>
              <w:ind w:left="180" w:hanging="180"/>
              <w:rPr>
                <w:bCs/>
              </w:rPr>
            </w:pPr>
            <w:r w:rsidRPr="009A47E3">
              <w:rPr>
                <w:bCs/>
              </w:rPr>
              <w:t>за іпотечними цінними паперами (за кожним власним випуском):</w:t>
            </w:r>
          </w:p>
        </w:tc>
        <w:tc>
          <w:tcPr>
            <w:tcW w:w="1189" w:type="dxa"/>
          </w:tcPr>
          <w:p w:rsidR="009A47E3" w:rsidRPr="009A47E3" w:rsidRDefault="009A47E3" w:rsidP="009A47E3">
            <w:pPr>
              <w:jc w:val="right"/>
              <w:rPr>
                <w:bCs/>
              </w:rPr>
            </w:pPr>
            <w:r w:rsidRPr="009A47E3">
              <w:rPr>
                <w:bCs/>
              </w:rPr>
              <w:t>Х</w:t>
            </w:r>
          </w:p>
        </w:tc>
        <w:tc>
          <w:tcPr>
            <w:tcW w:w="1386" w:type="dxa"/>
          </w:tcPr>
          <w:p w:rsidR="009A47E3" w:rsidRPr="009A47E3" w:rsidRDefault="009A47E3" w:rsidP="009A47E3">
            <w:pPr>
              <w:jc w:val="right"/>
              <w:rPr>
                <w:bCs/>
              </w:rPr>
            </w:pPr>
            <w:r w:rsidRPr="009A47E3">
              <w:rPr>
                <w:bCs/>
              </w:rPr>
              <w:t>0.00</w:t>
            </w:r>
          </w:p>
        </w:tc>
        <w:tc>
          <w:tcPr>
            <w:tcW w:w="1652" w:type="dxa"/>
          </w:tcPr>
          <w:p w:rsidR="009A47E3" w:rsidRPr="009A47E3" w:rsidRDefault="009A47E3" w:rsidP="009A47E3">
            <w:pPr>
              <w:jc w:val="right"/>
              <w:rPr>
                <w:bCs/>
              </w:rPr>
            </w:pPr>
            <w:r w:rsidRPr="009A47E3">
              <w:rPr>
                <w:bCs/>
              </w:rPr>
              <w:t>Х</w:t>
            </w:r>
          </w:p>
        </w:tc>
        <w:tc>
          <w:tcPr>
            <w:tcW w:w="1232" w:type="dxa"/>
            <w:gridSpan w:val="2"/>
          </w:tcPr>
          <w:p w:rsidR="009A47E3" w:rsidRPr="009A47E3" w:rsidRDefault="009A47E3" w:rsidP="009A47E3">
            <w:pPr>
              <w:jc w:val="right"/>
              <w:rPr>
                <w:bCs/>
              </w:rPr>
            </w:pPr>
            <w:r w:rsidRPr="009A47E3">
              <w:rPr>
                <w:bCs/>
              </w:rPr>
              <w:t>Х</w:t>
            </w:r>
          </w:p>
        </w:tc>
      </w:tr>
      <w:tr w:rsidR="009A47E3" w:rsidRPr="009A47E3" w:rsidTr="009B4216">
        <w:trPr>
          <w:gridBefore w:val="1"/>
          <w:wBefore w:w="108" w:type="dxa"/>
        </w:trPr>
        <w:tc>
          <w:tcPr>
            <w:tcW w:w="4494" w:type="dxa"/>
            <w:gridSpan w:val="2"/>
          </w:tcPr>
          <w:p w:rsidR="009A47E3" w:rsidRPr="009A47E3" w:rsidRDefault="009A47E3" w:rsidP="009A47E3">
            <w:pPr>
              <w:ind w:left="180" w:hanging="180"/>
              <w:rPr>
                <w:bCs/>
              </w:rPr>
            </w:pPr>
            <w:r w:rsidRPr="009A47E3">
              <w:rPr>
                <w:bCs/>
              </w:rPr>
              <w:t>за сертифікатами ФОН (за кожним власним випуском):</w:t>
            </w:r>
          </w:p>
        </w:tc>
        <w:tc>
          <w:tcPr>
            <w:tcW w:w="1189" w:type="dxa"/>
          </w:tcPr>
          <w:p w:rsidR="009A47E3" w:rsidRPr="009A47E3" w:rsidRDefault="009A47E3" w:rsidP="009A47E3">
            <w:pPr>
              <w:jc w:val="right"/>
              <w:rPr>
                <w:bCs/>
              </w:rPr>
            </w:pPr>
            <w:r w:rsidRPr="009A47E3">
              <w:rPr>
                <w:bCs/>
              </w:rPr>
              <w:t>Х</w:t>
            </w:r>
          </w:p>
        </w:tc>
        <w:tc>
          <w:tcPr>
            <w:tcW w:w="1386" w:type="dxa"/>
          </w:tcPr>
          <w:p w:rsidR="009A47E3" w:rsidRPr="009A47E3" w:rsidRDefault="009A47E3" w:rsidP="009A47E3">
            <w:pPr>
              <w:jc w:val="right"/>
              <w:rPr>
                <w:bCs/>
              </w:rPr>
            </w:pPr>
            <w:r w:rsidRPr="009A47E3">
              <w:rPr>
                <w:bCs/>
              </w:rPr>
              <w:t>0.00</w:t>
            </w:r>
          </w:p>
        </w:tc>
        <w:tc>
          <w:tcPr>
            <w:tcW w:w="1652" w:type="dxa"/>
          </w:tcPr>
          <w:p w:rsidR="009A47E3" w:rsidRPr="009A47E3" w:rsidRDefault="009A47E3" w:rsidP="009A47E3">
            <w:pPr>
              <w:jc w:val="right"/>
              <w:rPr>
                <w:bCs/>
              </w:rPr>
            </w:pPr>
            <w:r w:rsidRPr="009A47E3">
              <w:rPr>
                <w:bCs/>
              </w:rPr>
              <w:t>Х</w:t>
            </w:r>
          </w:p>
        </w:tc>
        <w:tc>
          <w:tcPr>
            <w:tcW w:w="1232" w:type="dxa"/>
            <w:gridSpan w:val="2"/>
          </w:tcPr>
          <w:p w:rsidR="009A47E3" w:rsidRPr="009A47E3" w:rsidRDefault="009A47E3" w:rsidP="009A47E3">
            <w:pPr>
              <w:jc w:val="right"/>
              <w:rPr>
                <w:bCs/>
              </w:rPr>
            </w:pPr>
            <w:r w:rsidRPr="009A47E3">
              <w:rPr>
                <w:bCs/>
              </w:rPr>
              <w:t>Х</w:t>
            </w:r>
          </w:p>
        </w:tc>
      </w:tr>
      <w:tr w:rsidR="009A47E3" w:rsidRPr="009A47E3" w:rsidTr="009B4216">
        <w:trPr>
          <w:gridBefore w:val="1"/>
          <w:wBefore w:w="108" w:type="dxa"/>
        </w:trPr>
        <w:tc>
          <w:tcPr>
            <w:tcW w:w="4494" w:type="dxa"/>
            <w:gridSpan w:val="2"/>
          </w:tcPr>
          <w:p w:rsidR="009A47E3" w:rsidRPr="009A47E3" w:rsidRDefault="009A47E3" w:rsidP="009A47E3">
            <w:pPr>
              <w:ind w:left="180" w:hanging="180"/>
              <w:rPr>
                <w:bCs/>
              </w:rPr>
            </w:pPr>
            <w:r w:rsidRPr="009A47E3">
              <w:rPr>
                <w:bCs/>
              </w:rPr>
              <w:t>За векселями (всього)</w:t>
            </w:r>
          </w:p>
        </w:tc>
        <w:tc>
          <w:tcPr>
            <w:tcW w:w="1189" w:type="dxa"/>
          </w:tcPr>
          <w:p w:rsidR="009A47E3" w:rsidRPr="009A47E3" w:rsidRDefault="009A47E3" w:rsidP="009A47E3">
            <w:pPr>
              <w:jc w:val="right"/>
              <w:rPr>
                <w:bCs/>
              </w:rPr>
            </w:pPr>
            <w:r w:rsidRPr="009A47E3">
              <w:rPr>
                <w:bCs/>
              </w:rPr>
              <w:t>Х</w:t>
            </w:r>
          </w:p>
        </w:tc>
        <w:tc>
          <w:tcPr>
            <w:tcW w:w="1386" w:type="dxa"/>
          </w:tcPr>
          <w:p w:rsidR="009A47E3" w:rsidRPr="009A47E3" w:rsidRDefault="009A47E3" w:rsidP="009A47E3">
            <w:pPr>
              <w:jc w:val="right"/>
              <w:rPr>
                <w:bCs/>
              </w:rPr>
            </w:pPr>
            <w:r w:rsidRPr="009A47E3">
              <w:rPr>
                <w:bCs/>
              </w:rPr>
              <w:t>0.00</w:t>
            </w:r>
          </w:p>
        </w:tc>
        <w:tc>
          <w:tcPr>
            <w:tcW w:w="1652" w:type="dxa"/>
          </w:tcPr>
          <w:p w:rsidR="009A47E3" w:rsidRPr="009A47E3" w:rsidRDefault="009A47E3" w:rsidP="009A47E3">
            <w:pPr>
              <w:jc w:val="right"/>
              <w:rPr>
                <w:bCs/>
              </w:rPr>
            </w:pPr>
            <w:r w:rsidRPr="009A47E3">
              <w:rPr>
                <w:bCs/>
              </w:rPr>
              <w:t>Х</w:t>
            </w:r>
          </w:p>
        </w:tc>
        <w:tc>
          <w:tcPr>
            <w:tcW w:w="1232" w:type="dxa"/>
            <w:gridSpan w:val="2"/>
          </w:tcPr>
          <w:p w:rsidR="009A47E3" w:rsidRPr="009A47E3" w:rsidRDefault="009A47E3" w:rsidP="009A47E3">
            <w:pPr>
              <w:jc w:val="right"/>
              <w:rPr>
                <w:bCs/>
              </w:rPr>
            </w:pPr>
            <w:r w:rsidRPr="009A47E3">
              <w:rPr>
                <w:bCs/>
              </w:rPr>
              <w:t>Х</w:t>
            </w:r>
          </w:p>
        </w:tc>
      </w:tr>
      <w:tr w:rsidR="009A47E3" w:rsidRPr="009A47E3" w:rsidTr="009B4216">
        <w:trPr>
          <w:gridBefore w:val="1"/>
          <w:wBefore w:w="108" w:type="dxa"/>
        </w:trPr>
        <w:tc>
          <w:tcPr>
            <w:tcW w:w="4494" w:type="dxa"/>
            <w:gridSpan w:val="2"/>
          </w:tcPr>
          <w:p w:rsidR="009A47E3" w:rsidRPr="009A47E3" w:rsidRDefault="009A47E3" w:rsidP="009A47E3">
            <w:pPr>
              <w:ind w:left="180" w:hanging="180"/>
              <w:rPr>
                <w:bCs/>
              </w:rPr>
            </w:pPr>
            <w:r w:rsidRPr="009A47E3">
              <w:rPr>
                <w:bCs/>
              </w:rPr>
              <w:t>за іншими цінними паперами (у тому числі за похідними цінними паперами) (за кожним видом):</w:t>
            </w:r>
          </w:p>
        </w:tc>
        <w:tc>
          <w:tcPr>
            <w:tcW w:w="1189" w:type="dxa"/>
          </w:tcPr>
          <w:p w:rsidR="009A47E3" w:rsidRPr="009A47E3" w:rsidRDefault="009A47E3" w:rsidP="009A47E3">
            <w:pPr>
              <w:jc w:val="right"/>
              <w:rPr>
                <w:bCs/>
              </w:rPr>
            </w:pPr>
            <w:r w:rsidRPr="009A47E3">
              <w:rPr>
                <w:bCs/>
              </w:rPr>
              <w:t>Х</w:t>
            </w:r>
          </w:p>
        </w:tc>
        <w:tc>
          <w:tcPr>
            <w:tcW w:w="1386" w:type="dxa"/>
          </w:tcPr>
          <w:p w:rsidR="009A47E3" w:rsidRPr="009A47E3" w:rsidRDefault="009A47E3" w:rsidP="009A47E3">
            <w:pPr>
              <w:jc w:val="right"/>
              <w:rPr>
                <w:bCs/>
              </w:rPr>
            </w:pPr>
            <w:r w:rsidRPr="009A47E3">
              <w:rPr>
                <w:bCs/>
              </w:rPr>
              <w:t>0.00</w:t>
            </w:r>
          </w:p>
        </w:tc>
        <w:tc>
          <w:tcPr>
            <w:tcW w:w="1652" w:type="dxa"/>
          </w:tcPr>
          <w:p w:rsidR="009A47E3" w:rsidRPr="009A47E3" w:rsidRDefault="009A47E3" w:rsidP="009A47E3">
            <w:pPr>
              <w:jc w:val="right"/>
              <w:rPr>
                <w:bCs/>
              </w:rPr>
            </w:pPr>
            <w:r w:rsidRPr="009A47E3">
              <w:rPr>
                <w:bCs/>
              </w:rPr>
              <w:t>Х</w:t>
            </w:r>
          </w:p>
        </w:tc>
        <w:tc>
          <w:tcPr>
            <w:tcW w:w="1232" w:type="dxa"/>
            <w:gridSpan w:val="2"/>
          </w:tcPr>
          <w:p w:rsidR="009A47E3" w:rsidRPr="009A47E3" w:rsidRDefault="009A47E3" w:rsidP="009A47E3">
            <w:pPr>
              <w:jc w:val="right"/>
              <w:rPr>
                <w:bCs/>
              </w:rPr>
            </w:pPr>
            <w:r w:rsidRPr="009A47E3">
              <w:rPr>
                <w:bCs/>
              </w:rPr>
              <w:t>Х</w:t>
            </w:r>
          </w:p>
        </w:tc>
      </w:tr>
      <w:tr w:rsidR="009A47E3" w:rsidRPr="009A47E3" w:rsidTr="009B4216">
        <w:trPr>
          <w:gridBefore w:val="1"/>
          <w:wBefore w:w="108" w:type="dxa"/>
        </w:trPr>
        <w:tc>
          <w:tcPr>
            <w:tcW w:w="4494" w:type="dxa"/>
            <w:gridSpan w:val="2"/>
          </w:tcPr>
          <w:p w:rsidR="009A47E3" w:rsidRPr="009A47E3" w:rsidRDefault="009A47E3" w:rsidP="009A47E3">
            <w:pPr>
              <w:ind w:left="180" w:hanging="180"/>
              <w:rPr>
                <w:bCs/>
              </w:rPr>
            </w:pPr>
            <w:r w:rsidRPr="009A47E3">
              <w:rPr>
                <w:bCs/>
              </w:rPr>
              <w:t>За фінансовими інвестиціями в корпоративні права (за кожним видом):</w:t>
            </w:r>
          </w:p>
        </w:tc>
        <w:tc>
          <w:tcPr>
            <w:tcW w:w="1189" w:type="dxa"/>
          </w:tcPr>
          <w:p w:rsidR="009A47E3" w:rsidRPr="009A47E3" w:rsidRDefault="009A47E3" w:rsidP="009A47E3">
            <w:pPr>
              <w:jc w:val="right"/>
              <w:rPr>
                <w:bCs/>
              </w:rPr>
            </w:pPr>
            <w:r w:rsidRPr="009A47E3">
              <w:rPr>
                <w:bCs/>
              </w:rPr>
              <w:t>Х</w:t>
            </w:r>
          </w:p>
        </w:tc>
        <w:tc>
          <w:tcPr>
            <w:tcW w:w="1386" w:type="dxa"/>
          </w:tcPr>
          <w:p w:rsidR="009A47E3" w:rsidRPr="009A47E3" w:rsidRDefault="009A47E3" w:rsidP="009A47E3">
            <w:pPr>
              <w:jc w:val="right"/>
              <w:rPr>
                <w:bCs/>
              </w:rPr>
            </w:pPr>
            <w:r w:rsidRPr="009A47E3">
              <w:rPr>
                <w:bCs/>
              </w:rPr>
              <w:t>0.00</w:t>
            </w:r>
          </w:p>
        </w:tc>
        <w:tc>
          <w:tcPr>
            <w:tcW w:w="1652" w:type="dxa"/>
          </w:tcPr>
          <w:p w:rsidR="009A47E3" w:rsidRPr="009A47E3" w:rsidRDefault="009A47E3" w:rsidP="009A47E3">
            <w:pPr>
              <w:jc w:val="right"/>
              <w:rPr>
                <w:bCs/>
              </w:rPr>
            </w:pPr>
            <w:r w:rsidRPr="009A47E3">
              <w:rPr>
                <w:bCs/>
              </w:rPr>
              <w:t>Х</w:t>
            </w:r>
          </w:p>
        </w:tc>
        <w:tc>
          <w:tcPr>
            <w:tcW w:w="1232" w:type="dxa"/>
            <w:gridSpan w:val="2"/>
          </w:tcPr>
          <w:p w:rsidR="009A47E3" w:rsidRPr="009A47E3" w:rsidRDefault="009A47E3" w:rsidP="009A47E3">
            <w:pPr>
              <w:jc w:val="right"/>
              <w:rPr>
                <w:bCs/>
              </w:rPr>
            </w:pPr>
            <w:r w:rsidRPr="009A47E3">
              <w:rPr>
                <w:bCs/>
              </w:rPr>
              <w:t>Х</w:t>
            </w:r>
          </w:p>
        </w:tc>
      </w:tr>
      <w:tr w:rsidR="009A47E3" w:rsidRPr="009A47E3" w:rsidTr="009B4216">
        <w:trPr>
          <w:gridBefore w:val="1"/>
          <w:wBefore w:w="108" w:type="dxa"/>
        </w:trPr>
        <w:tc>
          <w:tcPr>
            <w:tcW w:w="4494" w:type="dxa"/>
            <w:gridSpan w:val="2"/>
          </w:tcPr>
          <w:p w:rsidR="009A47E3" w:rsidRPr="009A47E3" w:rsidRDefault="009A47E3" w:rsidP="009A47E3">
            <w:pPr>
              <w:ind w:left="180" w:hanging="180"/>
              <w:rPr>
                <w:bCs/>
              </w:rPr>
            </w:pPr>
            <w:r w:rsidRPr="009A47E3">
              <w:rPr>
                <w:bCs/>
              </w:rPr>
              <w:t>Податкові зобов'язання</w:t>
            </w:r>
          </w:p>
        </w:tc>
        <w:tc>
          <w:tcPr>
            <w:tcW w:w="1189" w:type="dxa"/>
          </w:tcPr>
          <w:p w:rsidR="009A47E3" w:rsidRPr="009A47E3" w:rsidRDefault="009A47E3" w:rsidP="009A47E3">
            <w:pPr>
              <w:jc w:val="right"/>
              <w:rPr>
                <w:bCs/>
              </w:rPr>
            </w:pPr>
            <w:r w:rsidRPr="009A47E3">
              <w:rPr>
                <w:bCs/>
              </w:rPr>
              <w:t>Х</w:t>
            </w:r>
          </w:p>
        </w:tc>
        <w:tc>
          <w:tcPr>
            <w:tcW w:w="1386" w:type="dxa"/>
          </w:tcPr>
          <w:p w:rsidR="009A47E3" w:rsidRPr="009A47E3" w:rsidRDefault="009A47E3" w:rsidP="009A47E3">
            <w:pPr>
              <w:jc w:val="right"/>
              <w:rPr>
                <w:bCs/>
              </w:rPr>
            </w:pPr>
            <w:r w:rsidRPr="009A47E3">
              <w:rPr>
                <w:bCs/>
              </w:rPr>
              <w:t>145.00</w:t>
            </w:r>
          </w:p>
        </w:tc>
        <w:tc>
          <w:tcPr>
            <w:tcW w:w="1652" w:type="dxa"/>
          </w:tcPr>
          <w:p w:rsidR="009A47E3" w:rsidRPr="009A47E3" w:rsidRDefault="009A47E3" w:rsidP="009A47E3">
            <w:pPr>
              <w:jc w:val="right"/>
              <w:rPr>
                <w:bCs/>
              </w:rPr>
            </w:pPr>
            <w:r w:rsidRPr="009A47E3">
              <w:rPr>
                <w:bCs/>
              </w:rPr>
              <w:t>Х</w:t>
            </w:r>
          </w:p>
        </w:tc>
        <w:tc>
          <w:tcPr>
            <w:tcW w:w="1232" w:type="dxa"/>
            <w:gridSpan w:val="2"/>
          </w:tcPr>
          <w:p w:rsidR="009A47E3" w:rsidRPr="009A47E3" w:rsidRDefault="009A47E3" w:rsidP="009A47E3">
            <w:pPr>
              <w:jc w:val="right"/>
              <w:rPr>
                <w:bCs/>
              </w:rPr>
            </w:pPr>
            <w:r w:rsidRPr="009A47E3">
              <w:rPr>
                <w:bCs/>
              </w:rPr>
              <w:t>Х</w:t>
            </w:r>
          </w:p>
        </w:tc>
      </w:tr>
      <w:tr w:rsidR="009A47E3" w:rsidRPr="009A47E3" w:rsidTr="009B4216">
        <w:trPr>
          <w:gridBefore w:val="1"/>
          <w:wBefore w:w="108" w:type="dxa"/>
        </w:trPr>
        <w:tc>
          <w:tcPr>
            <w:tcW w:w="4494" w:type="dxa"/>
            <w:gridSpan w:val="2"/>
          </w:tcPr>
          <w:p w:rsidR="009A47E3" w:rsidRPr="009A47E3" w:rsidRDefault="009A47E3" w:rsidP="009A47E3">
            <w:pPr>
              <w:ind w:left="180" w:hanging="180"/>
              <w:rPr>
                <w:bCs/>
              </w:rPr>
            </w:pPr>
            <w:r w:rsidRPr="009A47E3">
              <w:rPr>
                <w:bCs/>
              </w:rPr>
              <w:t>Фінансова допомога на зворотній основі</w:t>
            </w:r>
          </w:p>
        </w:tc>
        <w:tc>
          <w:tcPr>
            <w:tcW w:w="1189" w:type="dxa"/>
          </w:tcPr>
          <w:p w:rsidR="009A47E3" w:rsidRPr="009A47E3" w:rsidRDefault="009A47E3" w:rsidP="009A47E3">
            <w:pPr>
              <w:jc w:val="right"/>
              <w:rPr>
                <w:bCs/>
              </w:rPr>
            </w:pPr>
            <w:r w:rsidRPr="009A47E3">
              <w:rPr>
                <w:bCs/>
              </w:rPr>
              <w:t>Х</w:t>
            </w:r>
          </w:p>
        </w:tc>
        <w:tc>
          <w:tcPr>
            <w:tcW w:w="1386" w:type="dxa"/>
          </w:tcPr>
          <w:p w:rsidR="009A47E3" w:rsidRPr="009A47E3" w:rsidRDefault="009A47E3" w:rsidP="009A47E3">
            <w:pPr>
              <w:jc w:val="right"/>
              <w:rPr>
                <w:bCs/>
              </w:rPr>
            </w:pPr>
            <w:r w:rsidRPr="009A47E3">
              <w:rPr>
                <w:bCs/>
              </w:rPr>
              <w:t>0.00</w:t>
            </w:r>
          </w:p>
        </w:tc>
        <w:tc>
          <w:tcPr>
            <w:tcW w:w="1652" w:type="dxa"/>
          </w:tcPr>
          <w:p w:rsidR="009A47E3" w:rsidRPr="009A47E3" w:rsidRDefault="009A47E3" w:rsidP="009A47E3">
            <w:pPr>
              <w:jc w:val="right"/>
              <w:rPr>
                <w:bCs/>
              </w:rPr>
            </w:pPr>
            <w:r w:rsidRPr="009A47E3">
              <w:rPr>
                <w:bCs/>
              </w:rPr>
              <w:t>Х</w:t>
            </w:r>
          </w:p>
        </w:tc>
        <w:tc>
          <w:tcPr>
            <w:tcW w:w="1232" w:type="dxa"/>
            <w:gridSpan w:val="2"/>
          </w:tcPr>
          <w:p w:rsidR="009A47E3" w:rsidRPr="009A47E3" w:rsidRDefault="009A47E3" w:rsidP="009A47E3">
            <w:pPr>
              <w:jc w:val="right"/>
              <w:rPr>
                <w:bCs/>
              </w:rPr>
            </w:pPr>
            <w:r w:rsidRPr="009A47E3">
              <w:rPr>
                <w:bCs/>
              </w:rPr>
              <w:t>Х</w:t>
            </w:r>
          </w:p>
        </w:tc>
      </w:tr>
      <w:tr w:rsidR="009A47E3" w:rsidRPr="009A47E3" w:rsidTr="009B4216">
        <w:trPr>
          <w:gridBefore w:val="1"/>
          <w:wBefore w:w="108" w:type="dxa"/>
        </w:trPr>
        <w:tc>
          <w:tcPr>
            <w:tcW w:w="4494" w:type="dxa"/>
            <w:gridSpan w:val="2"/>
          </w:tcPr>
          <w:p w:rsidR="009A47E3" w:rsidRPr="009A47E3" w:rsidRDefault="009A47E3" w:rsidP="009A47E3">
            <w:pPr>
              <w:ind w:left="180" w:hanging="180"/>
              <w:rPr>
                <w:bCs/>
              </w:rPr>
            </w:pPr>
            <w:r w:rsidRPr="009A47E3">
              <w:rPr>
                <w:bCs/>
              </w:rPr>
              <w:t>Інші зобов'язання</w:t>
            </w:r>
          </w:p>
        </w:tc>
        <w:tc>
          <w:tcPr>
            <w:tcW w:w="1189" w:type="dxa"/>
          </w:tcPr>
          <w:p w:rsidR="009A47E3" w:rsidRPr="009A47E3" w:rsidRDefault="009A47E3" w:rsidP="009A47E3">
            <w:pPr>
              <w:jc w:val="right"/>
              <w:rPr>
                <w:bCs/>
              </w:rPr>
            </w:pPr>
            <w:r w:rsidRPr="009A47E3">
              <w:rPr>
                <w:bCs/>
              </w:rPr>
              <w:t>Х</w:t>
            </w:r>
          </w:p>
        </w:tc>
        <w:tc>
          <w:tcPr>
            <w:tcW w:w="1386" w:type="dxa"/>
          </w:tcPr>
          <w:p w:rsidR="009A47E3" w:rsidRPr="009A47E3" w:rsidRDefault="009A47E3" w:rsidP="009A47E3">
            <w:pPr>
              <w:jc w:val="right"/>
              <w:rPr>
                <w:bCs/>
              </w:rPr>
            </w:pPr>
            <w:r w:rsidRPr="009A47E3">
              <w:rPr>
                <w:bCs/>
              </w:rPr>
              <w:t>69696.00</w:t>
            </w:r>
          </w:p>
        </w:tc>
        <w:tc>
          <w:tcPr>
            <w:tcW w:w="1652" w:type="dxa"/>
          </w:tcPr>
          <w:p w:rsidR="009A47E3" w:rsidRPr="009A47E3" w:rsidRDefault="009A47E3" w:rsidP="009A47E3">
            <w:pPr>
              <w:jc w:val="right"/>
              <w:rPr>
                <w:bCs/>
              </w:rPr>
            </w:pPr>
            <w:r w:rsidRPr="009A47E3">
              <w:rPr>
                <w:bCs/>
              </w:rPr>
              <w:t>Х</w:t>
            </w:r>
          </w:p>
        </w:tc>
        <w:tc>
          <w:tcPr>
            <w:tcW w:w="1232" w:type="dxa"/>
            <w:gridSpan w:val="2"/>
          </w:tcPr>
          <w:p w:rsidR="009A47E3" w:rsidRPr="009A47E3" w:rsidRDefault="009A47E3" w:rsidP="009A47E3">
            <w:pPr>
              <w:jc w:val="right"/>
              <w:rPr>
                <w:bCs/>
              </w:rPr>
            </w:pPr>
            <w:r w:rsidRPr="009A47E3">
              <w:rPr>
                <w:bCs/>
              </w:rPr>
              <w:t>Х</w:t>
            </w:r>
          </w:p>
        </w:tc>
      </w:tr>
      <w:tr w:rsidR="009A47E3" w:rsidRPr="009A47E3" w:rsidTr="009B4216">
        <w:trPr>
          <w:gridBefore w:val="1"/>
          <w:wBefore w:w="108" w:type="dxa"/>
        </w:trPr>
        <w:tc>
          <w:tcPr>
            <w:tcW w:w="4494" w:type="dxa"/>
            <w:gridSpan w:val="2"/>
          </w:tcPr>
          <w:p w:rsidR="009A47E3" w:rsidRPr="009A47E3" w:rsidRDefault="009A47E3" w:rsidP="009A47E3">
            <w:pPr>
              <w:ind w:left="180" w:hanging="180"/>
              <w:rPr>
                <w:bCs/>
              </w:rPr>
            </w:pPr>
            <w:r w:rsidRPr="009A47E3">
              <w:rPr>
                <w:bCs/>
              </w:rPr>
              <w:t>Усього зобов'язань</w:t>
            </w:r>
          </w:p>
        </w:tc>
        <w:tc>
          <w:tcPr>
            <w:tcW w:w="1189" w:type="dxa"/>
          </w:tcPr>
          <w:p w:rsidR="009A47E3" w:rsidRPr="009A47E3" w:rsidRDefault="009A47E3" w:rsidP="009A47E3">
            <w:pPr>
              <w:jc w:val="right"/>
              <w:rPr>
                <w:bCs/>
              </w:rPr>
            </w:pPr>
            <w:r w:rsidRPr="009A47E3">
              <w:rPr>
                <w:bCs/>
              </w:rPr>
              <w:t>Х</w:t>
            </w:r>
          </w:p>
        </w:tc>
        <w:tc>
          <w:tcPr>
            <w:tcW w:w="1386" w:type="dxa"/>
          </w:tcPr>
          <w:p w:rsidR="009A47E3" w:rsidRPr="009A47E3" w:rsidRDefault="009A47E3" w:rsidP="009A47E3">
            <w:pPr>
              <w:jc w:val="right"/>
              <w:rPr>
                <w:bCs/>
              </w:rPr>
            </w:pPr>
            <w:r w:rsidRPr="009A47E3">
              <w:rPr>
                <w:bCs/>
              </w:rPr>
              <w:t>75621.00</w:t>
            </w:r>
          </w:p>
        </w:tc>
        <w:tc>
          <w:tcPr>
            <w:tcW w:w="1652" w:type="dxa"/>
          </w:tcPr>
          <w:p w:rsidR="009A47E3" w:rsidRPr="009A47E3" w:rsidRDefault="009A47E3" w:rsidP="009A47E3">
            <w:pPr>
              <w:jc w:val="right"/>
              <w:rPr>
                <w:bCs/>
              </w:rPr>
            </w:pPr>
            <w:r w:rsidRPr="009A47E3">
              <w:rPr>
                <w:bCs/>
              </w:rPr>
              <w:t>Х</w:t>
            </w:r>
          </w:p>
        </w:tc>
        <w:tc>
          <w:tcPr>
            <w:tcW w:w="1232" w:type="dxa"/>
            <w:gridSpan w:val="2"/>
          </w:tcPr>
          <w:p w:rsidR="009A47E3" w:rsidRPr="009A47E3" w:rsidRDefault="009A47E3" w:rsidP="009A47E3">
            <w:pPr>
              <w:jc w:val="right"/>
              <w:rPr>
                <w:bCs/>
              </w:rPr>
            </w:pPr>
            <w:r w:rsidRPr="009A47E3">
              <w:rPr>
                <w:bCs/>
              </w:rPr>
              <w:t>Х</w:t>
            </w:r>
          </w:p>
        </w:tc>
      </w:tr>
      <w:tr w:rsidR="009A47E3" w:rsidRPr="009A47E3" w:rsidTr="009B4216">
        <w:trPr>
          <w:gridAfter w:val="1"/>
          <w:wAfter w:w="111" w:type="dxa"/>
        </w:trPr>
        <w:tc>
          <w:tcPr>
            <w:tcW w:w="737" w:type="dxa"/>
            <w:gridSpan w:val="2"/>
          </w:tcPr>
          <w:p w:rsidR="009A47E3" w:rsidRPr="009A47E3" w:rsidRDefault="009A47E3" w:rsidP="009A47E3">
            <w:pPr>
              <w:rPr>
                <w:b/>
                <w:szCs w:val="24"/>
                <w:lang w:val="en-US"/>
              </w:rPr>
            </w:pPr>
            <w:r w:rsidRPr="009A47E3">
              <w:rPr>
                <w:b/>
                <w:szCs w:val="24"/>
                <w:lang w:val="en-US"/>
              </w:rPr>
              <w:t>Опис</w:t>
            </w:r>
          </w:p>
        </w:tc>
        <w:tc>
          <w:tcPr>
            <w:tcW w:w="9213" w:type="dxa"/>
            <w:gridSpan w:val="5"/>
          </w:tcPr>
          <w:p w:rsidR="009A47E3" w:rsidRPr="00D26AA5" w:rsidRDefault="009A47E3" w:rsidP="009A47E3">
            <w:pPr>
              <w:rPr>
                <w:szCs w:val="24"/>
                <w:lang w:val="ru-RU"/>
              </w:rPr>
            </w:pPr>
            <w:r w:rsidRPr="00D26AA5">
              <w:rPr>
                <w:szCs w:val="24"/>
                <w:lang w:val="ru-RU"/>
              </w:rPr>
              <w:t>Обл</w:t>
            </w:r>
            <w:r w:rsidRPr="009A47E3">
              <w:rPr>
                <w:szCs w:val="24"/>
                <w:lang w:val="en-US"/>
              </w:rPr>
              <w:t>i</w:t>
            </w:r>
            <w:r w:rsidRPr="00D26AA5">
              <w:rPr>
                <w:szCs w:val="24"/>
                <w:lang w:val="ru-RU"/>
              </w:rPr>
              <w:t>к поточних зобов'язань на п</w:t>
            </w:r>
            <w:r w:rsidRPr="009A47E3">
              <w:rPr>
                <w:szCs w:val="24"/>
                <w:lang w:val="en-US"/>
              </w:rPr>
              <w:t>i</w:t>
            </w:r>
            <w:r w:rsidRPr="00D26AA5">
              <w:rPr>
                <w:szCs w:val="24"/>
                <w:lang w:val="ru-RU"/>
              </w:rPr>
              <w:t>дприємств</w:t>
            </w:r>
            <w:r w:rsidRPr="009A47E3">
              <w:rPr>
                <w:szCs w:val="24"/>
                <w:lang w:val="en-US"/>
              </w:rPr>
              <w:t>i</w:t>
            </w:r>
            <w:r w:rsidRPr="00D26AA5">
              <w:rPr>
                <w:szCs w:val="24"/>
                <w:lang w:val="ru-RU"/>
              </w:rPr>
              <w:t xml:space="preserve"> ведеться зг</w:t>
            </w:r>
            <w:r w:rsidRPr="009A47E3">
              <w:rPr>
                <w:szCs w:val="24"/>
                <w:lang w:val="en-US"/>
              </w:rPr>
              <w:t>i</w:t>
            </w:r>
            <w:r w:rsidRPr="00D26AA5">
              <w:rPr>
                <w:szCs w:val="24"/>
                <w:lang w:val="ru-RU"/>
              </w:rPr>
              <w:t>дно до положень П(С)БО 11 "Зобов'язання". Загалом Товариство має зменшення зобов'язань у зв</w:t>
            </w:r>
            <w:r w:rsidRPr="009A47E3">
              <w:rPr>
                <w:szCs w:val="24"/>
                <w:lang w:val="en-US"/>
              </w:rPr>
              <w:t>i</w:t>
            </w:r>
            <w:r w:rsidRPr="00D26AA5">
              <w:rPr>
                <w:szCs w:val="24"/>
                <w:lang w:val="ru-RU"/>
              </w:rPr>
              <w:t>тному 2015 роц</w:t>
            </w:r>
            <w:r w:rsidRPr="009A47E3">
              <w:rPr>
                <w:szCs w:val="24"/>
                <w:lang w:val="en-US"/>
              </w:rPr>
              <w:t>i</w:t>
            </w:r>
            <w:r w:rsidRPr="00D26AA5">
              <w:rPr>
                <w:szCs w:val="24"/>
                <w:lang w:val="ru-RU"/>
              </w:rPr>
              <w:t xml:space="preserve"> на суму 449 тис. грн., й дор</w:t>
            </w:r>
            <w:r w:rsidRPr="009A47E3">
              <w:rPr>
                <w:szCs w:val="24"/>
                <w:lang w:val="en-US"/>
              </w:rPr>
              <w:t>i</w:t>
            </w:r>
            <w:r w:rsidRPr="00D26AA5">
              <w:rPr>
                <w:szCs w:val="24"/>
                <w:lang w:val="ru-RU"/>
              </w:rPr>
              <w:t>внює 75621 тис. грн., як</w:t>
            </w:r>
            <w:r w:rsidRPr="009A47E3">
              <w:rPr>
                <w:szCs w:val="24"/>
                <w:lang w:val="en-US"/>
              </w:rPr>
              <w:t>i</w:t>
            </w:r>
            <w:r w:rsidRPr="00D26AA5">
              <w:rPr>
                <w:szCs w:val="24"/>
                <w:lang w:val="ru-RU"/>
              </w:rPr>
              <w:t xml:space="preserve"> складаються </w:t>
            </w:r>
            <w:r w:rsidRPr="009A47E3">
              <w:rPr>
                <w:szCs w:val="24"/>
                <w:lang w:val="en-US"/>
              </w:rPr>
              <w:t>i</w:t>
            </w:r>
            <w:r w:rsidRPr="00D26AA5">
              <w:rPr>
                <w:szCs w:val="24"/>
                <w:lang w:val="ru-RU"/>
              </w:rPr>
              <w:t>з поточних зобов'язань, а саме зобов'язання за довгостроковими кредитами банк</w:t>
            </w:r>
            <w:r w:rsidRPr="009A47E3">
              <w:rPr>
                <w:szCs w:val="24"/>
                <w:lang w:val="en-US"/>
              </w:rPr>
              <w:t>i</w:t>
            </w:r>
            <w:r w:rsidRPr="00D26AA5">
              <w:rPr>
                <w:szCs w:val="24"/>
                <w:lang w:val="ru-RU"/>
              </w:rPr>
              <w:t>в у сум</w:t>
            </w:r>
            <w:r w:rsidRPr="009A47E3">
              <w:rPr>
                <w:szCs w:val="24"/>
                <w:lang w:val="en-US"/>
              </w:rPr>
              <w:t>i</w:t>
            </w:r>
            <w:r w:rsidRPr="00D26AA5">
              <w:rPr>
                <w:szCs w:val="24"/>
                <w:lang w:val="ru-RU"/>
              </w:rPr>
              <w:t xml:space="preserve"> 5780 тис. грн. </w:t>
            </w:r>
          </w:p>
          <w:p w:rsidR="009A47E3" w:rsidRPr="00D26AA5" w:rsidRDefault="009A47E3" w:rsidP="009A47E3">
            <w:pPr>
              <w:rPr>
                <w:szCs w:val="24"/>
                <w:lang w:val="ru-RU"/>
              </w:rPr>
            </w:pPr>
            <w:r w:rsidRPr="00D26AA5">
              <w:rPr>
                <w:szCs w:val="24"/>
                <w:lang w:val="ru-RU"/>
              </w:rPr>
              <w:t>Довгостроковий кредит ПАТ "КСГ БАНК" (який є правонаступником в</w:t>
            </w:r>
            <w:r w:rsidRPr="009A47E3">
              <w:rPr>
                <w:szCs w:val="24"/>
                <w:lang w:val="en-US"/>
              </w:rPr>
              <w:t>i</w:t>
            </w:r>
            <w:r w:rsidRPr="00D26AA5">
              <w:rPr>
                <w:szCs w:val="24"/>
                <w:lang w:val="ru-RU"/>
              </w:rPr>
              <w:t>носно ус</w:t>
            </w:r>
            <w:r w:rsidRPr="009A47E3">
              <w:rPr>
                <w:szCs w:val="24"/>
                <w:lang w:val="en-US"/>
              </w:rPr>
              <w:t>i</w:t>
            </w:r>
            <w:r w:rsidRPr="00D26AA5">
              <w:rPr>
                <w:szCs w:val="24"/>
                <w:lang w:val="ru-RU"/>
              </w:rPr>
              <w:t>х прав та обов`язк</w:t>
            </w:r>
            <w:r w:rsidRPr="009A47E3">
              <w:rPr>
                <w:szCs w:val="24"/>
                <w:lang w:val="en-US"/>
              </w:rPr>
              <w:t>i</w:t>
            </w:r>
            <w:r w:rsidRPr="00D26AA5">
              <w:rPr>
                <w:szCs w:val="24"/>
                <w:lang w:val="ru-RU"/>
              </w:rPr>
              <w:t>в Публ</w:t>
            </w:r>
            <w:r w:rsidRPr="009A47E3">
              <w:rPr>
                <w:szCs w:val="24"/>
                <w:lang w:val="en-US"/>
              </w:rPr>
              <w:t>i</w:t>
            </w:r>
            <w:r w:rsidRPr="00D26AA5">
              <w:rPr>
                <w:szCs w:val="24"/>
                <w:lang w:val="ru-RU"/>
              </w:rPr>
              <w:t>чного акц</w:t>
            </w:r>
            <w:r w:rsidRPr="009A47E3">
              <w:rPr>
                <w:szCs w:val="24"/>
                <w:lang w:val="en-US"/>
              </w:rPr>
              <w:t>i</w:t>
            </w:r>
            <w:r w:rsidRPr="00D26AA5">
              <w:rPr>
                <w:szCs w:val="24"/>
                <w:lang w:val="ru-RU"/>
              </w:rPr>
              <w:t>онерного товариства "Європейський банк рац</w:t>
            </w:r>
            <w:r w:rsidRPr="009A47E3">
              <w:rPr>
                <w:szCs w:val="24"/>
                <w:lang w:val="en-US"/>
              </w:rPr>
              <w:t>i</w:t>
            </w:r>
            <w:r w:rsidRPr="00D26AA5">
              <w:rPr>
                <w:szCs w:val="24"/>
                <w:lang w:val="ru-RU"/>
              </w:rPr>
              <w:t>онального ф</w:t>
            </w:r>
            <w:r w:rsidRPr="009A47E3">
              <w:rPr>
                <w:szCs w:val="24"/>
                <w:lang w:val="en-US"/>
              </w:rPr>
              <w:t>i</w:t>
            </w:r>
            <w:r w:rsidRPr="00D26AA5">
              <w:rPr>
                <w:szCs w:val="24"/>
                <w:lang w:val="ru-RU"/>
              </w:rPr>
              <w:t>нансування, перейменованого зг</w:t>
            </w:r>
            <w:r w:rsidRPr="009A47E3">
              <w:rPr>
                <w:szCs w:val="24"/>
                <w:lang w:val="en-US"/>
              </w:rPr>
              <w:t>i</w:t>
            </w:r>
            <w:r w:rsidRPr="00D26AA5">
              <w:rPr>
                <w:szCs w:val="24"/>
                <w:lang w:val="ru-RU"/>
              </w:rPr>
              <w:t>дно з р</w:t>
            </w:r>
            <w:r w:rsidRPr="009A47E3">
              <w:rPr>
                <w:szCs w:val="24"/>
                <w:lang w:val="en-US"/>
              </w:rPr>
              <w:t>i</w:t>
            </w:r>
            <w:r w:rsidRPr="00D26AA5">
              <w:rPr>
                <w:szCs w:val="24"/>
                <w:lang w:val="ru-RU"/>
              </w:rPr>
              <w:t>шенням позачергових загальних збор</w:t>
            </w:r>
            <w:r w:rsidRPr="009A47E3">
              <w:rPr>
                <w:szCs w:val="24"/>
                <w:lang w:val="en-US"/>
              </w:rPr>
              <w:t>i</w:t>
            </w:r>
            <w:r w:rsidRPr="00D26AA5">
              <w:rPr>
                <w:szCs w:val="24"/>
                <w:lang w:val="ru-RU"/>
              </w:rPr>
              <w:t>в акц</w:t>
            </w:r>
            <w:r w:rsidRPr="009A47E3">
              <w:rPr>
                <w:szCs w:val="24"/>
                <w:lang w:val="en-US"/>
              </w:rPr>
              <w:t>i</w:t>
            </w:r>
            <w:r w:rsidRPr="00D26AA5">
              <w:rPr>
                <w:szCs w:val="24"/>
                <w:lang w:val="ru-RU"/>
              </w:rPr>
              <w:t>онер</w:t>
            </w:r>
            <w:r w:rsidRPr="009A47E3">
              <w:rPr>
                <w:szCs w:val="24"/>
                <w:lang w:val="en-US"/>
              </w:rPr>
              <w:t>i</w:t>
            </w:r>
            <w:r w:rsidRPr="00D26AA5">
              <w:rPr>
                <w:szCs w:val="24"/>
                <w:lang w:val="ru-RU"/>
              </w:rPr>
              <w:t>в ПАТ "ЄБРФ" зг</w:t>
            </w:r>
            <w:r w:rsidRPr="009A47E3">
              <w:rPr>
                <w:szCs w:val="24"/>
                <w:lang w:val="en-US"/>
              </w:rPr>
              <w:t>i</w:t>
            </w:r>
            <w:r w:rsidRPr="00D26AA5">
              <w:rPr>
                <w:szCs w:val="24"/>
                <w:lang w:val="ru-RU"/>
              </w:rPr>
              <w:t>дно протоколу №3-13 в</w:t>
            </w:r>
            <w:r w:rsidRPr="009A47E3">
              <w:rPr>
                <w:szCs w:val="24"/>
                <w:lang w:val="en-US"/>
              </w:rPr>
              <w:t>i</w:t>
            </w:r>
            <w:r w:rsidRPr="00D26AA5">
              <w:rPr>
                <w:szCs w:val="24"/>
                <w:lang w:val="ru-RU"/>
              </w:rPr>
              <w:t>д 05.07.2013р., та проведенням 07.102013 р.  державної реєстрац</w:t>
            </w:r>
            <w:r w:rsidRPr="009A47E3">
              <w:rPr>
                <w:szCs w:val="24"/>
                <w:lang w:val="en-US"/>
              </w:rPr>
              <w:t>i</w:t>
            </w:r>
            <w:r w:rsidRPr="00D26AA5">
              <w:rPr>
                <w:szCs w:val="24"/>
                <w:lang w:val="ru-RU"/>
              </w:rPr>
              <w:t>ї зм</w:t>
            </w:r>
            <w:r w:rsidRPr="009A47E3">
              <w:rPr>
                <w:szCs w:val="24"/>
                <w:lang w:val="en-US"/>
              </w:rPr>
              <w:t>i</w:t>
            </w:r>
            <w:r w:rsidRPr="00D26AA5">
              <w:rPr>
                <w:szCs w:val="24"/>
                <w:lang w:val="ru-RU"/>
              </w:rPr>
              <w:t>н до Статуту, шляхом викладення його в нов</w:t>
            </w:r>
            <w:r w:rsidRPr="009A47E3">
              <w:rPr>
                <w:szCs w:val="24"/>
                <w:lang w:val="en-US"/>
              </w:rPr>
              <w:t>i</w:t>
            </w:r>
            <w:r w:rsidRPr="00D26AA5">
              <w:rPr>
                <w:szCs w:val="24"/>
                <w:lang w:val="ru-RU"/>
              </w:rPr>
              <w:t>й редакц</w:t>
            </w:r>
            <w:r w:rsidRPr="009A47E3">
              <w:rPr>
                <w:szCs w:val="24"/>
                <w:lang w:val="en-US"/>
              </w:rPr>
              <w:t>i</w:t>
            </w:r>
            <w:r w:rsidRPr="00D26AA5">
              <w:rPr>
                <w:szCs w:val="24"/>
                <w:lang w:val="ru-RU"/>
              </w:rPr>
              <w:t>ї, код за ЄДРПОУ 19364584, м. Київ, 01001, вул Володимирська/пров. Рильський, 18/2)зг</w:t>
            </w:r>
            <w:r w:rsidRPr="009A47E3">
              <w:rPr>
                <w:szCs w:val="24"/>
                <w:lang w:val="en-US"/>
              </w:rPr>
              <w:t>i</w:t>
            </w:r>
            <w:r w:rsidRPr="00D26AA5">
              <w:rPr>
                <w:szCs w:val="24"/>
                <w:lang w:val="ru-RU"/>
              </w:rPr>
              <w:t>дно до договору непоновлювальної кредитної л</w:t>
            </w:r>
            <w:r w:rsidRPr="009A47E3">
              <w:rPr>
                <w:szCs w:val="24"/>
                <w:lang w:val="en-US"/>
              </w:rPr>
              <w:t>i</w:t>
            </w:r>
            <w:r w:rsidRPr="00D26AA5">
              <w:rPr>
                <w:szCs w:val="24"/>
                <w:lang w:val="ru-RU"/>
              </w:rPr>
              <w:t>н</w:t>
            </w:r>
            <w:r w:rsidRPr="009A47E3">
              <w:rPr>
                <w:szCs w:val="24"/>
                <w:lang w:val="en-US"/>
              </w:rPr>
              <w:t>i</w:t>
            </w:r>
            <w:r w:rsidRPr="00D26AA5">
              <w:rPr>
                <w:szCs w:val="24"/>
                <w:lang w:val="ru-RU"/>
              </w:rPr>
              <w:t>ї № 03 в</w:t>
            </w:r>
            <w:r w:rsidRPr="009A47E3">
              <w:rPr>
                <w:szCs w:val="24"/>
                <w:lang w:val="en-US"/>
              </w:rPr>
              <w:t>i</w:t>
            </w:r>
            <w:r w:rsidRPr="00D26AA5">
              <w:rPr>
                <w:szCs w:val="24"/>
                <w:lang w:val="ru-RU"/>
              </w:rPr>
              <w:t>д  17.03.2006р. був взятий на виробнич</w:t>
            </w:r>
            <w:r w:rsidRPr="009A47E3">
              <w:rPr>
                <w:szCs w:val="24"/>
                <w:lang w:val="en-US"/>
              </w:rPr>
              <w:t>i</w:t>
            </w:r>
            <w:r w:rsidRPr="00D26AA5">
              <w:rPr>
                <w:szCs w:val="24"/>
                <w:lang w:val="ru-RU"/>
              </w:rPr>
              <w:t xml:space="preserve"> потреби, оновлення та модерн</w:t>
            </w:r>
            <w:r w:rsidRPr="009A47E3">
              <w:rPr>
                <w:szCs w:val="24"/>
                <w:lang w:val="en-US"/>
              </w:rPr>
              <w:t>i</w:t>
            </w:r>
            <w:r w:rsidRPr="00D26AA5">
              <w:rPr>
                <w:szCs w:val="24"/>
                <w:lang w:val="ru-RU"/>
              </w:rPr>
              <w:t>зац</w:t>
            </w:r>
            <w:r w:rsidRPr="009A47E3">
              <w:rPr>
                <w:szCs w:val="24"/>
                <w:lang w:val="en-US"/>
              </w:rPr>
              <w:t>i</w:t>
            </w:r>
            <w:r w:rsidRPr="00D26AA5">
              <w:rPr>
                <w:szCs w:val="24"/>
                <w:lang w:val="ru-RU"/>
              </w:rPr>
              <w:t>ю ОЗ Товариства,  заборгован</w:t>
            </w:r>
            <w:r w:rsidRPr="009A47E3">
              <w:rPr>
                <w:szCs w:val="24"/>
                <w:lang w:val="en-US"/>
              </w:rPr>
              <w:t>i</w:t>
            </w:r>
            <w:r w:rsidRPr="00D26AA5">
              <w:rPr>
                <w:szCs w:val="24"/>
                <w:lang w:val="ru-RU"/>
              </w:rPr>
              <w:t>сть у зв</w:t>
            </w:r>
            <w:r w:rsidRPr="009A47E3">
              <w:rPr>
                <w:szCs w:val="24"/>
                <w:lang w:val="en-US"/>
              </w:rPr>
              <w:t>i</w:t>
            </w:r>
            <w:r w:rsidRPr="00D26AA5">
              <w:rPr>
                <w:szCs w:val="24"/>
                <w:lang w:val="ru-RU"/>
              </w:rPr>
              <w:t>тному пер</w:t>
            </w:r>
            <w:r w:rsidRPr="009A47E3">
              <w:rPr>
                <w:szCs w:val="24"/>
                <w:lang w:val="en-US"/>
              </w:rPr>
              <w:t>i</w:t>
            </w:r>
            <w:r w:rsidRPr="00D26AA5">
              <w:rPr>
                <w:szCs w:val="24"/>
                <w:lang w:val="ru-RU"/>
              </w:rPr>
              <w:t>од</w:t>
            </w:r>
            <w:r w:rsidRPr="009A47E3">
              <w:rPr>
                <w:szCs w:val="24"/>
                <w:lang w:val="en-US"/>
              </w:rPr>
              <w:t>i</w:t>
            </w:r>
            <w:r w:rsidRPr="00D26AA5">
              <w:rPr>
                <w:szCs w:val="24"/>
                <w:lang w:val="ru-RU"/>
              </w:rPr>
              <w:t xml:space="preserve"> складає у розм</w:t>
            </w:r>
            <w:r w:rsidRPr="009A47E3">
              <w:rPr>
                <w:szCs w:val="24"/>
                <w:lang w:val="en-US"/>
              </w:rPr>
              <w:t>i</w:t>
            </w:r>
            <w:r w:rsidRPr="00D26AA5">
              <w:rPr>
                <w:szCs w:val="24"/>
                <w:lang w:val="ru-RU"/>
              </w:rPr>
              <w:t>р</w:t>
            </w:r>
            <w:r w:rsidRPr="009A47E3">
              <w:rPr>
                <w:szCs w:val="24"/>
                <w:lang w:val="en-US"/>
              </w:rPr>
              <w:t>i</w:t>
            </w:r>
            <w:r w:rsidRPr="00D26AA5">
              <w:rPr>
                <w:szCs w:val="24"/>
                <w:lang w:val="ru-RU"/>
              </w:rPr>
              <w:t xml:space="preserve"> 3257 тис. грн., сплата процент</w:t>
            </w:r>
            <w:r w:rsidRPr="009A47E3">
              <w:rPr>
                <w:szCs w:val="24"/>
                <w:lang w:val="en-US"/>
              </w:rPr>
              <w:t>i</w:t>
            </w:r>
            <w:r w:rsidRPr="00D26AA5">
              <w:rPr>
                <w:szCs w:val="24"/>
                <w:lang w:val="ru-RU"/>
              </w:rPr>
              <w:t>в за користування кредитом у розм</w:t>
            </w:r>
            <w:r w:rsidRPr="009A47E3">
              <w:rPr>
                <w:szCs w:val="24"/>
                <w:lang w:val="en-US"/>
              </w:rPr>
              <w:t>i</w:t>
            </w:r>
            <w:r w:rsidRPr="00D26AA5">
              <w:rPr>
                <w:szCs w:val="24"/>
                <w:lang w:val="ru-RU"/>
              </w:rPr>
              <w:t>р</w:t>
            </w:r>
            <w:r w:rsidRPr="009A47E3">
              <w:rPr>
                <w:szCs w:val="24"/>
                <w:lang w:val="en-US"/>
              </w:rPr>
              <w:t>i</w:t>
            </w:r>
            <w:r w:rsidRPr="00D26AA5">
              <w:rPr>
                <w:szCs w:val="24"/>
                <w:lang w:val="ru-RU"/>
              </w:rPr>
              <w:t xml:space="preserve"> 22% р</w:t>
            </w:r>
            <w:r w:rsidRPr="009A47E3">
              <w:rPr>
                <w:szCs w:val="24"/>
                <w:lang w:val="en-US"/>
              </w:rPr>
              <w:t>i</w:t>
            </w:r>
            <w:r w:rsidRPr="00D26AA5">
              <w:rPr>
                <w:szCs w:val="24"/>
                <w:lang w:val="ru-RU"/>
              </w:rPr>
              <w:t xml:space="preserve">чних. 25 листопада 2014 року був укладен </w:t>
            </w:r>
            <w:r w:rsidRPr="009A47E3">
              <w:rPr>
                <w:szCs w:val="24"/>
                <w:lang w:val="en-US"/>
              </w:rPr>
              <w:t>i</w:t>
            </w:r>
            <w:r w:rsidRPr="00D26AA5">
              <w:rPr>
                <w:szCs w:val="24"/>
                <w:lang w:val="ru-RU"/>
              </w:rPr>
              <w:t>з банком додатковий догов</w:t>
            </w:r>
            <w:r w:rsidRPr="009A47E3">
              <w:rPr>
                <w:szCs w:val="24"/>
                <w:lang w:val="en-US"/>
              </w:rPr>
              <w:t>i</w:t>
            </w:r>
            <w:r w:rsidRPr="00D26AA5">
              <w:rPr>
                <w:szCs w:val="24"/>
                <w:lang w:val="ru-RU"/>
              </w:rPr>
              <w:t>р про внесення зм</w:t>
            </w:r>
            <w:r w:rsidRPr="009A47E3">
              <w:rPr>
                <w:szCs w:val="24"/>
                <w:lang w:val="en-US"/>
              </w:rPr>
              <w:t>i</w:t>
            </w:r>
            <w:r w:rsidRPr="00D26AA5">
              <w:rPr>
                <w:szCs w:val="24"/>
                <w:lang w:val="ru-RU"/>
              </w:rPr>
              <w:t>н та доповнень до договору непоновлювальної кредитної л</w:t>
            </w:r>
            <w:r w:rsidRPr="009A47E3">
              <w:rPr>
                <w:szCs w:val="24"/>
                <w:lang w:val="en-US"/>
              </w:rPr>
              <w:t>i</w:t>
            </w:r>
            <w:r w:rsidRPr="00D26AA5">
              <w:rPr>
                <w:szCs w:val="24"/>
                <w:lang w:val="ru-RU"/>
              </w:rPr>
              <w:t>н</w:t>
            </w:r>
            <w:r w:rsidRPr="009A47E3">
              <w:rPr>
                <w:szCs w:val="24"/>
                <w:lang w:val="en-US"/>
              </w:rPr>
              <w:t>i</w:t>
            </w:r>
            <w:r w:rsidRPr="00D26AA5">
              <w:rPr>
                <w:szCs w:val="24"/>
                <w:lang w:val="ru-RU"/>
              </w:rPr>
              <w:t>ї №03 в</w:t>
            </w:r>
            <w:r w:rsidRPr="009A47E3">
              <w:rPr>
                <w:szCs w:val="24"/>
                <w:lang w:val="en-US"/>
              </w:rPr>
              <w:t>i</w:t>
            </w:r>
            <w:r w:rsidRPr="00D26AA5">
              <w:rPr>
                <w:szCs w:val="24"/>
                <w:lang w:val="ru-RU"/>
              </w:rPr>
              <w:t>д 17.03.2006р.. Кредит надається у вигляд</w:t>
            </w:r>
            <w:r w:rsidRPr="009A47E3">
              <w:rPr>
                <w:szCs w:val="24"/>
                <w:lang w:val="en-US"/>
              </w:rPr>
              <w:t>i</w:t>
            </w:r>
            <w:r w:rsidRPr="00D26AA5">
              <w:rPr>
                <w:szCs w:val="24"/>
                <w:lang w:val="ru-RU"/>
              </w:rPr>
              <w:t xml:space="preserve"> непоновлюваної в</w:t>
            </w:r>
            <w:r w:rsidRPr="009A47E3">
              <w:rPr>
                <w:szCs w:val="24"/>
                <w:lang w:val="en-US"/>
              </w:rPr>
              <w:t>i</w:t>
            </w:r>
            <w:r w:rsidRPr="00D26AA5">
              <w:rPr>
                <w:szCs w:val="24"/>
                <w:lang w:val="ru-RU"/>
              </w:rPr>
              <w:t>дкличної кредитної л</w:t>
            </w:r>
            <w:r w:rsidRPr="009A47E3">
              <w:rPr>
                <w:szCs w:val="24"/>
                <w:lang w:val="en-US"/>
              </w:rPr>
              <w:t>i</w:t>
            </w:r>
            <w:r w:rsidRPr="00D26AA5">
              <w:rPr>
                <w:szCs w:val="24"/>
                <w:lang w:val="ru-RU"/>
              </w:rPr>
              <w:t>н</w:t>
            </w:r>
            <w:r w:rsidRPr="009A47E3">
              <w:rPr>
                <w:szCs w:val="24"/>
                <w:lang w:val="en-US"/>
              </w:rPr>
              <w:t>i</w:t>
            </w:r>
            <w:r w:rsidRPr="00D26AA5">
              <w:rPr>
                <w:szCs w:val="24"/>
                <w:lang w:val="ru-RU"/>
              </w:rPr>
              <w:t>ї на поповнення об</w:t>
            </w:r>
            <w:r w:rsidRPr="009A47E3">
              <w:rPr>
                <w:szCs w:val="24"/>
                <w:lang w:val="en-US"/>
              </w:rPr>
              <w:t>i</w:t>
            </w:r>
            <w:r w:rsidRPr="00D26AA5">
              <w:rPr>
                <w:szCs w:val="24"/>
                <w:lang w:val="ru-RU"/>
              </w:rPr>
              <w:t>гових кошт</w:t>
            </w:r>
            <w:r w:rsidRPr="009A47E3">
              <w:rPr>
                <w:szCs w:val="24"/>
                <w:lang w:val="en-US"/>
              </w:rPr>
              <w:t>i</w:t>
            </w:r>
            <w:r w:rsidRPr="00D26AA5">
              <w:rPr>
                <w:szCs w:val="24"/>
                <w:lang w:val="ru-RU"/>
              </w:rPr>
              <w:t>в, окремими частинами (траншами) та погашенням кредиту у терм</w:t>
            </w:r>
            <w:r w:rsidRPr="009A47E3">
              <w:rPr>
                <w:szCs w:val="24"/>
                <w:lang w:val="en-US"/>
              </w:rPr>
              <w:t>i</w:t>
            </w:r>
            <w:r w:rsidRPr="00D26AA5">
              <w:rPr>
                <w:szCs w:val="24"/>
                <w:lang w:val="ru-RU"/>
              </w:rPr>
              <w:t>ни та зг</w:t>
            </w:r>
            <w:r w:rsidRPr="009A47E3">
              <w:rPr>
                <w:szCs w:val="24"/>
                <w:lang w:val="en-US"/>
              </w:rPr>
              <w:t>i</w:t>
            </w:r>
            <w:r w:rsidRPr="00D26AA5">
              <w:rPr>
                <w:szCs w:val="24"/>
                <w:lang w:val="ru-RU"/>
              </w:rPr>
              <w:t>дно Граф</w:t>
            </w:r>
            <w:r w:rsidRPr="009A47E3">
              <w:rPr>
                <w:szCs w:val="24"/>
                <w:lang w:val="en-US"/>
              </w:rPr>
              <w:t>i</w:t>
            </w:r>
            <w:r w:rsidRPr="00D26AA5">
              <w:rPr>
                <w:szCs w:val="24"/>
                <w:lang w:val="ru-RU"/>
              </w:rPr>
              <w:t>ку, з остаточним терм</w:t>
            </w:r>
            <w:r w:rsidRPr="009A47E3">
              <w:rPr>
                <w:szCs w:val="24"/>
                <w:lang w:val="en-US"/>
              </w:rPr>
              <w:t>i</w:t>
            </w:r>
            <w:r w:rsidRPr="00D26AA5">
              <w:rPr>
                <w:szCs w:val="24"/>
                <w:lang w:val="ru-RU"/>
              </w:rPr>
              <w:t>ном повернення не п</w:t>
            </w:r>
            <w:r w:rsidRPr="009A47E3">
              <w:rPr>
                <w:szCs w:val="24"/>
                <w:lang w:val="en-US"/>
              </w:rPr>
              <w:t>i</w:t>
            </w:r>
            <w:r w:rsidRPr="00D26AA5">
              <w:rPr>
                <w:szCs w:val="24"/>
                <w:lang w:val="ru-RU"/>
              </w:rPr>
              <w:t>зн</w:t>
            </w:r>
            <w:r w:rsidRPr="009A47E3">
              <w:rPr>
                <w:szCs w:val="24"/>
                <w:lang w:val="en-US"/>
              </w:rPr>
              <w:t>i</w:t>
            </w:r>
            <w:r w:rsidRPr="00D26AA5">
              <w:rPr>
                <w:szCs w:val="24"/>
                <w:lang w:val="ru-RU"/>
              </w:rPr>
              <w:t>ше 24 (двадцять четвертого) жовтня 2024 року. У випадку, якщо останн</w:t>
            </w:r>
            <w:r w:rsidRPr="009A47E3">
              <w:rPr>
                <w:szCs w:val="24"/>
                <w:lang w:val="en-US"/>
              </w:rPr>
              <w:t>i</w:t>
            </w:r>
            <w:r w:rsidRPr="00D26AA5">
              <w:rPr>
                <w:szCs w:val="24"/>
                <w:lang w:val="ru-RU"/>
              </w:rPr>
              <w:t>й день терм</w:t>
            </w:r>
            <w:r w:rsidRPr="009A47E3">
              <w:rPr>
                <w:szCs w:val="24"/>
                <w:lang w:val="en-US"/>
              </w:rPr>
              <w:t>i</w:t>
            </w:r>
            <w:r w:rsidRPr="00D26AA5">
              <w:rPr>
                <w:szCs w:val="24"/>
                <w:lang w:val="ru-RU"/>
              </w:rPr>
              <w:t>ну погашення кредиту припадає на неробочий день, днем зак</w:t>
            </w:r>
            <w:r w:rsidRPr="009A47E3">
              <w:rPr>
                <w:szCs w:val="24"/>
                <w:lang w:val="en-US"/>
              </w:rPr>
              <w:t>i</w:t>
            </w:r>
            <w:r w:rsidRPr="00D26AA5">
              <w:rPr>
                <w:szCs w:val="24"/>
                <w:lang w:val="ru-RU"/>
              </w:rPr>
              <w:t>нчення терм</w:t>
            </w:r>
            <w:r w:rsidRPr="009A47E3">
              <w:rPr>
                <w:szCs w:val="24"/>
                <w:lang w:val="en-US"/>
              </w:rPr>
              <w:t>i</w:t>
            </w:r>
            <w:r w:rsidRPr="00D26AA5">
              <w:rPr>
                <w:szCs w:val="24"/>
                <w:lang w:val="ru-RU"/>
              </w:rPr>
              <w:t>ну вважається найближчий за ним робочий день. Сторони погодили суму Л</w:t>
            </w:r>
            <w:r w:rsidRPr="009A47E3">
              <w:rPr>
                <w:szCs w:val="24"/>
                <w:lang w:val="en-US"/>
              </w:rPr>
              <w:t>i</w:t>
            </w:r>
            <w:r w:rsidRPr="00D26AA5">
              <w:rPr>
                <w:szCs w:val="24"/>
                <w:lang w:val="ru-RU"/>
              </w:rPr>
              <w:t>м</w:t>
            </w:r>
            <w:r w:rsidRPr="009A47E3">
              <w:rPr>
                <w:szCs w:val="24"/>
                <w:lang w:val="en-US"/>
              </w:rPr>
              <w:t>i</w:t>
            </w:r>
            <w:r w:rsidRPr="00D26AA5">
              <w:rPr>
                <w:szCs w:val="24"/>
                <w:lang w:val="ru-RU"/>
              </w:rPr>
              <w:t xml:space="preserve">ту кредитування </w:t>
            </w:r>
            <w:r w:rsidRPr="009A47E3">
              <w:rPr>
                <w:szCs w:val="24"/>
                <w:lang w:val="en-US"/>
              </w:rPr>
              <w:t>i</w:t>
            </w:r>
            <w:r w:rsidRPr="00D26AA5">
              <w:rPr>
                <w:szCs w:val="24"/>
                <w:lang w:val="ru-RU"/>
              </w:rPr>
              <w:t xml:space="preserve"> визначили його в розм</w:t>
            </w:r>
            <w:r w:rsidRPr="009A47E3">
              <w:rPr>
                <w:szCs w:val="24"/>
                <w:lang w:val="en-US"/>
              </w:rPr>
              <w:t>i</w:t>
            </w:r>
            <w:r w:rsidRPr="00D26AA5">
              <w:rPr>
                <w:szCs w:val="24"/>
                <w:lang w:val="ru-RU"/>
              </w:rPr>
              <w:t>р</w:t>
            </w:r>
            <w:r w:rsidRPr="009A47E3">
              <w:rPr>
                <w:szCs w:val="24"/>
                <w:lang w:val="en-US"/>
              </w:rPr>
              <w:t>i</w:t>
            </w:r>
            <w:r w:rsidRPr="00D26AA5">
              <w:rPr>
                <w:szCs w:val="24"/>
                <w:lang w:val="ru-RU"/>
              </w:rPr>
              <w:t xml:space="preserve"> 3 476 721,44 грн. (Три м</w:t>
            </w:r>
            <w:r w:rsidRPr="009A47E3">
              <w:rPr>
                <w:szCs w:val="24"/>
                <w:lang w:val="en-US"/>
              </w:rPr>
              <w:t>i</w:t>
            </w:r>
            <w:r w:rsidRPr="00D26AA5">
              <w:rPr>
                <w:szCs w:val="24"/>
                <w:lang w:val="ru-RU"/>
              </w:rPr>
              <w:t>льйони чотириста с</w:t>
            </w:r>
            <w:r w:rsidRPr="009A47E3">
              <w:rPr>
                <w:szCs w:val="24"/>
                <w:lang w:val="en-US"/>
              </w:rPr>
              <w:t>i</w:t>
            </w:r>
            <w:r w:rsidRPr="00D26AA5">
              <w:rPr>
                <w:szCs w:val="24"/>
                <w:lang w:val="ru-RU"/>
              </w:rPr>
              <w:t>мдесят ш</w:t>
            </w:r>
            <w:r w:rsidRPr="009A47E3">
              <w:rPr>
                <w:szCs w:val="24"/>
                <w:lang w:val="en-US"/>
              </w:rPr>
              <w:t>i</w:t>
            </w:r>
            <w:r w:rsidRPr="00D26AA5">
              <w:rPr>
                <w:szCs w:val="24"/>
                <w:lang w:val="ru-RU"/>
              </w:rPr>
              <w:t>сть тисяч с</w:t>
            </w:r>
            <w:r w:rsidRPr="009A47E3">
              <w:rPr>
                <w:szCs w:val="24"/>
                <w:lang w:val="en-US"/>
              </w:rPr>
              <w:t>i</w:t>
            </w:r>
            <w:r w:rsidRPr="00D26AA5">
              <w:rPr>
                <w:szCs w:val="24"/>
                <w:lang w:val="ru-RU"/>
              </w:rPr>
              <w:t>мсот двадцять одна гривня 44 коп</w:t>
            </w:r>
            <w:r w:rsidRPr="009A47E3">
              <w:rPr>
                <w:szCs w:val="24"/>
                <w:lang w:val="en-US"/>
              </w:rPr>
              <w:t>i</w:t>
            </w:r>
            <w:r w:rsidRPr="00D26AA5">
              <w:rPr>
                <w:szCs w:val="24"/>
                <w:lang w:val="ru-RU"/>
              </w:rPr>
              <w:t>йки). Позичальник зобов'язаний в строк до 24 лютого 2015 року зареєструвати у Державному реєстр</w:t>
            </w:r>
            <w:r w:rsidRPr="009A47E3">
              <w:rPr>
                <w:szCs w:val="24"/>
                <w:lang w:val="en-US"/>
              </w:rPr>
              <w:t>i</w:t>
            </w:r>
            <w:r w:rsidRPr="00D26AA5">
              <w:rPr>
                <w:szCs w:val="24"/>
                <w:lang w:val="ru-RU"/>
              </w:rPr>
              <w:t xml:space="preserve"> речових прав право власност</w:t>
            </w:r>
            <w:r w:rsidRPr="009A47E3">
              <w:rPr>
                <w:szCs w:val="24"/>
                <w:lang w:val="en-US"/>
              </w:rPr>
              <w:t>i</w:t>
            </w:r>
            <w:r w:rsidRPr="00D26AA5">
              <w:rPr>
                <w:szCs w:val="24"/>
                <w:lang w:val="ru-RU"/>
              </w:rPr>
              <w:t xml:space="preserve"> Позичальника на нерухоме майно, а саме: буд</w:t>
            </w:r>
            <w:r w:rsidRPr="009A47E3">
              <w:rPr>
                <w:szCs w:val="24"/>
                <w:lang w:val="en-US"/>
              </w:rPr>
              <w:t>i</w:t>
            </w:r>
            <w:r w:rsidRPr="00D26AA5">
              <w:rPr>
                <w:szCs w:val="24"/>
                <w:lang w:val="ru-RU"/>
              </w:rPr>
              <w:t>влю мехцеху (</w:t>
            </w:r>
            <w:r w:rsidRPr="009A47E3">
              <w:rPr>
                <w:szCs w:val="24"/>
                <w:lang w:val="en-US"/>
              </w:rPr>
              <w:t>i</w:t>
            </w:r>
            <w:r w:rsidRPr="00D26AA5">
              <w:rPr>
                <w:szCs w:val="24"/>
                <w:lang w:val="ru-RU"/>
              </w:rPr>
              <w:t>нв.№153), буд</w:t>
            </w:r>
            <w:r w:rsidRPr="009A47E3">
              <w:rPr>
                <w:szCs w:val="24"/>
                <w:lang w:val="en-US"/>
              </w:rPr>
              <w:t>i</w:t>
            </w:r>
            <w:r w:rsidRPr="00D26AA5">
              <w:rPr>
                <w:szCs w:val="24"/>
                <w:lang w:val="ru-RU"/>
              </w:rPr>
              <w:t>влю контори (</w:t>
            </w:r>
            <w:r w:rsidRPr="009A47E3">
              <w:rPr>
                <w:szCs w:val="24"/>
                <w:lang w:val="en-US"/>
              </w:rPr>
              <w:t>i</w:t>
            </w:r>
            <w:r w:rsidRPr="00D26AA5">
              <w:rPr>
                <w:szCs w:val="24"/>
                <w:lang w:val="ru-RU"/>
              </w:rPr>
              <w:t>нв.№287), буд</w:t>
            </w:r>
            <w:r w:rsidRPr="009A47E3">
              <w:rPr>
                <w:szCs w:val="24"/>
                <w:lang w:val="en-US"/>
              </w:rPr>
              <w:t>i</w:t>
            </w:r>
            <w:r w:rsidRPr="00D26AA5">
              <w:rPr>
                <w:szCs w:val="24"/>
                <w:lang w:val="ru-RU"/>
              </w:rPr>
              <w:t>влю рибопереробного комплексу з холодильником (</w:t>
            </w:r>
            <w:r w:rsidRPr="009A47E3">
              <w:rPr>
                <w:szCs w:val="24"/>
                <w:lang w:val="en-US"/>
              </w:rPr>
              <w:t>i</w:t>
            </w:r>
            <w:r w:rsidRPr="00D26AA5">
              <w:rPr>
                <w:szCs w:val="24"/>
                <w:lang w:val="ru-RU"/>
              </w:rPr>
              <w:t>нв.№400), що знаходяться за адресою Україна, Донецька обл., Слов'янський р-н, с. Мирне (надал</w:t>
            </w:r>
            <w:r w:rsidRPr="009A47E3">
              <w:rPr>
                <w:szCs w:val="24"/>
                <w:lang w:val="en-US"/>
              </w:rPr>
              <w:t>i</w:t>
            </w:r>
            <w:r w:rsidRPr="00D26AA5">
              <w:rPr>
                <w:szCs w:val="24"/>
                <w:lang w:val="ru-RU"/>
              </w:rPr>
              <w:t xml:space="preserve">- нерухоме майно) та передати зазначене майно в </w:t>
            </w:r>
            <w:r w:rsidRPr="009A47E3">
              <w:rPr>
                <w:szCs w:val="24"/>
                <w:lang w:val="en-US"/>
              </w:rPr>
              <w:t>i</w:t>
            </w:r>
            <w:r w:rsidRPr="00D26AA5">
              <w:rPr>
                <w:szCs w:val="24"/>
                <w:lang w:val="ru-RU"/>
              </w:rPr>
              <w:t>потеку Банку. Зобов'язання Позичальника щодо передач</w:t>
            </w:r>
            <w:r w:rsidRPr="009A47E3">
              <w:rPr>
                <w:szCs w:val="24"/>
                <w:lang w:val="en-US"/>
              </w:rPr>
              <w:t>i</w:t>
            </w:r>
            <w:r w:rsidRPr="00D26AA5">
              <w:rPr>
                <w:szCs w:val="24"/>
                <w:lang w:val="ru-RU"/>
              </w:rPr>
              <w:t xml:space="preserve"> Нерухомого майна в </w:t>
            </w:r>
            <w:r w:rsidRPr="009A47E3">
              <w:rPr>
                <w:szCs w:val="24"/>
                <w:lang w:val="en-US"/>
              </w:rPr>
              <w:t>i</w:t>
            </w:r>
            <w:r w:rsidRPr="00D26AA5">
              <w:rPr>
                <w:szCs w:val="24"/>
                <w:lang w:val="ru-RU"/>
              </w:rPr>
              <w:t>потеку Банку вважатимуться виконаними з моменту нотар</w:t>
            </w:r>
            <w:r w:rsidRPr="009A47E3">
              <w:rPr>
                <w:szCs w:val="24"/>
                <w:lang w:val="en-US"/>
              </w:rPr>
              <w:t>i</w:t>
            </w:r>
            <w:r w:rsidRPr="00D26AA5">
              <w:rPr>
                <w:szCs w:val="24"/>
                <w:lang w:val="ru-RU"/>
              </w:rPr>
              <w:t>ального посв</w:t>
            </w:r>
            <w:r w:rsidRPr="009A47E3">
              <w:rPr>
                <w:szCs w:val="24"/>
                <w:lang w:val="en-US"/>
              </w:rPr>
              <w:t>i</w:t>
            </w:r>
            <w:r w:rsidRPr="00D26AA5">
              <w:rPr>
                <w:szCs w:val="24"/>
                <w:lang w:val="ru-RU"/>
              </w:rPr>
              <w:t xml:space="preserve">дчення договору </w:t>
            </w:r>
            <w:r w:rsidRPr="009A47E3">
              <w:rPr>
                <w:szCs w:val="24"/>
                <w:lang w:val="en-US"/>
              </w:rPr>
              <w:t>i</w:t>
            </w:r>
            <w:r w:rsidRPr="00D26AA5">
              <w:rPr>
                <w:szCs w:val="24"/>
                <w:lang w:val="ru-RU"/>
              </w:rPr>
              <w:t>потеки, м</w:t>
            </w:r>
            <w:r w:rsidRPr="009A47E3">
              <w:rPr>
                <w:szCs w:val="24"/>
                <w:lang w:val="en-US"/>
              </w:rPr>
              <w:t>i</w:t>
            </w:r>
            <w:r w:rsidRPr="00D26AA5">
              <w:rPr>
                <w:szCs w:val="24"/>
                <w:lang w:val="ru-RU"/>
              </w:rPr>
              <w:t>ж Позичальником та Банком та державною реєстрац</w:t>
            </w:r>
            <w:r w:rsidRPr="009A47E3">
              <w:rPr>
                <w:szCs w:val="24"/>
                <w:lang w:val="en-US"/>
              </w:rPr>
              <w:t>i</w:t>
            </w:r>
            <w:r w:rsidRPr="00D26AA5">
              <w:rPr>
                <w:szCs w:val="24"/>
                <w:lang w:val="ru-RU"/>
              </w:rPr>
              <w:t xml:space="preserve">єю </w:t>
            </w:r>
            <w:r w:rsidRPr="009A47E3">
              <w:rPr>
                <w:szCs w:val="24"/>
                <w:lang w:val="en-US"/>
              </w:rPr>
              <w:t>i</w:t>
            </w:r>
            <w:r w:rsidRPr="00D26AA5">
              <w:rPr>
                <w:szCs w:val="24"/>
                <w:lang w:val="ru-RU"/>
              </w:rPr>
              <w:t>потеки Банку на Нерухоме майно в Державному реєстр</w:t>
            </w:r>
            <w:r w:rsidRPr="009A47E3">
              <w:rPr>
                <w:szCs w:val="24"/>
                <w:lang w:val="en-US"/>
              </w:rPr>
              <w:t>i</w:t>
            </w:r>
            <w:r w:rsidRPr="00D26AA5">
              <w:rPr>
                <w:szCs w:val="24"/>
                <w:lang w:val="ru-RU"/>
              </w:rPr>
              <w:t xml:space="preserve"> </w:t>
            </w:r>
            <w:r w:rsidRPr="009A47E3">
              <w:rPr>
                <w:szCs w:val="24"/>
                <w:lang w:val="en-US"/>
              </w:rPr>
              <w:t>i</w:t>
            </w:r>
            <w:r w:rsidRPr="00D26AA5">
              <w:rPr>
                <w:szCs w:val="24"/>
                <w:lang w:val="ru-RU"/>
              </w:rPr>
              <w:t>потек.</w:t>
            </w:r>
          </w:p>
          <w:p w:rsidR="009A47E3" w:rsidRPr="00D26AA5" w:rsidRDefault="009A47E3" w:rsidP="009A47E3">
            <w:pPr>
              <w:rPr>
                <w:szCs w:val="24"/>
                <w:lang w:val="ru-RU"/>
              </w:rPr>
            </w:pPr>
            <w:r w:rsidRPr="00D26AA5">
              <w:rPr>
                <w:szCs w:val="24"/>
                <w:lang w:val="ru-RU"/>
              </w:rPr>
              <w:t xml:space="preserve"> Довгостроковий кредит Банку "</w:t>
            </w:r>
            <w:r w:rsidRPr="009A47E3">
              <w:rPr>
                <w:szCs w:val="24"/>
                <w:lang w:val="en-US"/>
              </w:rPr>
              <w:t>AQUATEX</w:t>
            </w:r>
            <w:r w:rsidRPr="00D26AA5">
              <w:rPr>
                <w:szCs w:val="24"/>
                <w:lang w:val="ru-RU"/>
              </w:rPr>
              <w:t xml:space="preserve"> </w:t>
            </w:r>
            <w:r w:rsidRPr="009A47E3">
              <w:rPr>
                <w:szCs w:val="24"/>
                <w:lang w:val="en-US"/>
              </w:rPr>
              <w:t>LIMITED</w:t>
            </w:r>
            <w:r w:rsidRPr="00D26AA5">
              <w:rPr>
                <w:szCs w:val="24"/>
                <w:lang w:val="ru-RU"/>
              </w:rPr>
              <w:t xml:space="preserve">" (банк-корреспондент </w:t>
            </w:r>
            <w:r w:rsidRPr="009A47E3">
              <w:rPr>
                <w:szCs w:val="24"/>
                <w:lang w:val="en-US"/>
              </w:rPr>
              <w:t>Bankers</w:t>
            </w:r>
            <w:r w:rsidRPr="00D26AA5">
              <w:rPr>
                <w:szCs w:val="24"/>
                <w:lang w:val="ru-RU"/>
              </w:rPr>
              <w:t xml:space="preserve"> </w:t>
            </w:r>
            <w:r w:rsidRPr="009A47E3">
              <w:rPr>
                <w:szCs w:val="24"/>
                <w:lang w:val="en-US"/>
              </w:rPr>
              <w:t>trust</w:t>
            </w:r>
            <w:r w:rsidRPr="00D26AA5">
              <w:rPr>
                <w:szCs w:val="24"/>
                <w:lang w:val="ru-RU"/>
              </w:rPr>
              <w:t xml:space="preserve"> </w:t>
            </w:r>
            <w:r w:rsidRPr="009A47E3">
              <w:rPr>
                <w:szCs w:val="24"/>
                <w:lang w:val="en-US"/>
              </w:rPr>
              <w:t>company</w:t>
            </w:r>
            <w:r w:rsidRPr="00D26AA5">
              <w:rPr>
                <w:szCs w:val="24"/>
                <w:lang w:val="ru-RU"/>
              </w:rPr>
              <w:t>.</w:t>
            </w:r>
            <w:r w:rsidRPr="009A47E3">
              <w:rPr>
                <w:szCs w:val="24"/>
                <w:lang w:val="en-US"/>
              </w:rPr>
              <w:t>new</w:t>
            </w:r>
            <w:r w:rsidRPr="00D26AA5">
              <w:rPr>
                <w:szCs w:val="24"/>
                <w:lang w:val="ru-RU"/>
              </w:rPr>
              <w:t xml:space="preserve"> </w:t>
            </w:r>
            <w:r w:rsidRPr="009A47E3">
              <w:rPr>
                <w:szCs w:val="24"/>
                <w:lang w:val="en-US"/>
              </w:rPr>
              <w:t>york</w:t>
            </w:r>
            <w:r w:rsidRPr="00D26AA5">
              <w:rPr>
                <w:szCs w:val="24"/>
                <w:lang w:val="ru-RU"/>
              </w:rPr>
              <w:t>.</w:t>
            </w:r>
            <w:r w:rsidRPr="009A47E3">
              <w:rPr>
                <w:szCs w:val="24"/>
                <w:lang w:val="en-US"/>
              </w:rPr>
              <w:t>united</w:t>
            </w:r>
            <w:r w:rsidRPr="00D26AA5">
              <w:rPr>
                <w:szCs w:val="24"/>
                <w:lang w:val="ru-RU"/>
              </w:rPr>
              <w:t xml:space="preserve"> </w:t>
            </w:r>
            <w:r w:rsidRPr="009A47E3">
              <w:rPr>
                <w:szCs w:val="24"/>
                <w:lang w:val="en-US"/>
              </w:rPr>
              <w:t>states</w:t>
            </w:r>
            <w:r w:rsidRPr="00D26AA5">
              <w:rPr>
                <w:szCs w:val="24"/>
                <w:lang w:val="ru-RU"/>
              </w:rPr>
              <w:t xml:space="preserve">. </w:t>
            </w:r>
            <w:r w:rsidRPr="009A47E3">
              <w:rPr>
                <w:szCs w:val="24"/>
                <w:lang w:val="en-US"/>
              </w:rPr>
              <w:t>swift</w:t>
            </w:r>
            <w:r w:rsidRPr="00D26AA5">
              <w:rPr>
                <w:szCs w:val="24"/>
                <w:lang w:val="ru-RU"/>
              </w:rPr>
              <w:t xml:space="preserve">. </w:t>
            </w:r>
            <w:r w:rsidRPr="009A47E3">
              <w:rPr>
                <w:szCs w:val="24"/>
                <w:lang w:val="en-US"/>
              </w:rPr>
              <w:t>bktrus</w:t>
            </w:r>
            <w:r w:rsidRPr="00D26AA5">
              <w:rPr>
                <w:szCs w:val="24"/>
                <w:lang w:val="ru-RU"/>
              </w:rPr>
              <w:t xml:space="preserve"> 33. 04412029) був взятий на ведення торгово-посередницьких операц</w:t>
            </w:r>
            <w:r w:rsidRPr="009A47E3">
              <w:rPr>
                <w:szCs w:val="24"/>
                <w:lang w:val="en-US"/>
              </w:rPr>
              <w:t>i</w:t>
            </w:r>
            <w:r w:rsidRPr="00D26AA5">
              <w:rPr>
                <w:szCs w:val="24"/>
                <w:lang w:val="ru-RU"/>
              </w:rPr>
              <w:t>й , закупку технолог</w:t>
            </w:r>
            <w:r w:rsidRPr="009A47E3">
              <w:rPr>
                <w:szCs w:val="24"/>
                <w:lang w:val="en-US"/>
              </w:rPr>
              <w:t>i</w:t>
            </w:r>
            <w:r w:rsidRPr="00D26AA5">
              <w:rPr>
                <w:szCs w:val="24"/>
                <w:lang w:val="ru-RU"/>
              </w:rPr>
              <w:t>чного обладнення, сировини, матер</w:t>
            </w:r>
            <w:r w:rsidRPr="009A47E3">
              <w:rPr>
                <w:szCs w:val="24"/>
                <w:lang w:val="en-US"/>
              </w:rPr>
              <w:t>i</w:t>
            </w:r>
            <w:r w:rsidRPr="00D26AA5">
              <w:rPr>
                <w:szCs w:val="24"/>
                <w:lang w:val="ru-RU"/>
              </w:rPr>
              <w:t>алов, придбання транспортних засоб</w:t>
            </w:r>
            <w:r w:rsidRPr="009A47E3">
              <w:rPr>
                <w:szCs w:val="24"/>
                <w:lang w:val="en-US"/>
              </w:rPr>
              <w:t>i</w:t>
            </w:r>
            <w:r w:rsidRPr="00D26AA5">
              <w:rPr>
                <w:szCs w:val="24"/>
                <w:lang w:val="ru-RU"/>
              </w:rPr>
              <w:t>в, машин , поповнення об</w:t>
            </w:r>
            <w:r w:rsidRPr="009A47E3">
              <w:rPr>
                <w:szCs w:val="24"/>
                <w:lang w:val="en-US"/>
              </w:rPr>
              <w:t>i</w:t>
            </w:r>
            <w:r w:rsidRPr="00D26AA5">
              <w:rPr>
                <w:szCs w:val="24"/>
                <w:lang w:val="ru-RU"/>
              </w:rPr>
              <w:t>гових кошт</w:t>
            </w:r>
            <w:r w:rsidRPr="009A47E3">
              <w:rPr>
                <w:szCs w:val="24"/>
                <w:lang w:val="en-US"/>
              </w:rPr>
              <w:t>i</w:t>
            </w:r>
            <w:r w:rsidRPr="00D26AA5">
              <w:rPr>
                <w:szCs w:val="24"/>
                <w:lang w:val="ru-RU"/>
              </w:rPr>
              <w:t>в Товариства.  Заборгован</w:t>
            </w:r>
            <w:r w:rsidRPr="009A47E3">
              <w:rPr>
                <w:szCs w:val="24"/>
                <w:lang w:val="en-US"/>
              </w:rPr>
              <w:t>i</w:t>
            </w:r>
            <w:r w:rsidRPr="00D26AA5">
              <w:rPr>
                <w:szCs w:val="24"/>
                <w:lang w:val="ru-RU"/>
              </w:rPr>
              <w:t>сть у зв</w:t>
            </w:r>
            <w:r w:rsidRPr="009A47E3">
              <w:rPr>
                <w:szCs w:val="24"/>
                <w:lang w:val="en-US"/>
              </w:rPr>
              <w:t>i</w:t>
            </w:r>
            <w:r w:rsidRPr="00D26AA5">
              <w:rPr>
                <w:szCs w:val="24"/>
                <w:lang w:val="ru-RU"/>
              </w:rPr>
              <w:t>тному пер</w:t>
            </w:r>
            <w:r w:rsidRPr="009A47E3">
              <w:rPr>
                <w:szCs w:val="24"/>
                <w:lang w:val="en-US"/>
              </w:rPr>
              <w:t>i</w:t>
            </w:r>
            <w:r w:rsidRPr="00D26AA5">
              <w:rPr>
                <w:szCs w:val="24"/>
                <w:lang w:val="ru-RU"/>
              </w:rPr>
              <w:t>од</w:t>
            </w:r>
            <w:r w:rsidRPr="009A47E3">
              <w:rPr>
                <w:szCs w:val="24"/>
                <w:lang w:val="en-US"/>
              </w:rPr>
              <w:t>i</w:t>
            </w:r>
            <w:r w:rsidRPr="00D26AA5">
              <w:rPr>
                <w:szCs w:val="24"/>
                <w:lang w:val="ru-RU"/>
              </w:rPr>
              <w:t xml:space="preserve"> складає у розм</w:t>
            </w:r>
            <w:r w:rsidRPr="009A47E3">
              <w:rPr>
                <w:szCs w:val="24"/>
                <w:lang w:val="en-US"/>
              </w:rPr>
              <w:t>i</w:t>
            </w:r>
            <w:r w:rsidRPr="00D26AA5">
              <w:rPr>
                <w:szCs w:val="24"/>
                <w:lang w:val="ru-RU"/>
              </w:rPr>
              <w:t>р</w:t>
            </w:r>
            <w:r w:rsidRPr="009A47E3">
              <w:rPr>
                <w:szCs w:val="24"/>
                <w:lang w:val="en-US"/>
              </w:rPr>
              <w:t>i</w:t>
            </w:r>
            <w:r w:rsidRPr="00D26AA5">
              <w:rPr>
                <w:szCs w:val="24"/>
                <w:lang w:val="ru-RU"/>
              </w:rPr>
              <w:t xml:space="preserve"> 2523 тис. грн., сплата процент</w:t>
            </w:r>
            <w:r w:rsidRPr="009A47E3">
              <w:rPr>
                <w:szCs w:val="24"/>
                <w:lang w:val="en-US"/>
              </w:rPr>
              <w:t>i</w:t>
            </w:r>
            <w:r w:rsidRPr="00D26AA5">
              <w:rPr>
                <w:szCs w:val="24"/>
                <w:lang w:val="ru-RU"/>
              </w:rPr>
              <w:t>в за користування кредитом у розм</w:t>
            </w:r>
            <w:r w:rsidRPr="009A47E3">
              <w:rPr>
                <w:szCs w:val="24"/>
                <w:lang w:val="en-US"/>
              </w:rPr>
              <w:t>i</w:t>
            </w:r>
            <w:r w:rsidRPr="00D26AA5">
              <w:rPr>
                <w:szCs w:val="24"/>
                <w:lang w:val="ru-RU"/>
              </w:rPr>
              <w:t>р</w:t>
            </w:r>
            <w:r w:rsidRPr="009A47E3">
              <w:rPr>
                <w:szCs w:val="24"/>
                <w:lang w:val="en-US"/>
              </w:rPr>
              <w:t>i</w:t>
            </w:r>
            <w:r w:rsidRPr="00D26AA5">
              <w:rPr>
                <w:szCs w:val="24"/>
                <w:lang w:val="ru-RU"/>
              </w:rPr>
              <w:t xml:space="preserve"> 13% р</w:t>
            </w:r>
            <w:r w:rsidRPr="009A47E3">
              <w:rPr>
                <w:szCs w:val="24"/>
                <w:lang w:val="en-US"/>
              </w:rPr>
              <w:t>i</w:t>
            </w:r>
            <w:r w:rsidRPr="00D26AA5">
              <w:rPr>
                <w:szCs w:val="24"/>
                <w:lang w:val="ru-RU"/>
              </w:rPr>
              <w:t>чних, дата погашення кредиту 31.12.2015р. Товариство надав в забезпечення нерухоме майно, а саме: буд</w:t>
            </w:r>
            <w:r w:rsidRPr="009A47E3">
              <w:rPr>
                <w:szCs w:val="24"/>
                <w:lang w:val="en-US"/>
              </w:rPr>
              <w:t>i</w:t>
            </w:r>
            <w:r w:rsidRPr="00D26AA5">
              <w:rPr>
                <w:szCs w:val="24"/>
                <w:lang w:val="ru-RU"/>
              </w:rPr>
              <w:t>вля цеха, буд</w:t>
            </w:r>
            <w:r w:rsidRPr="009A47E3">
              <w:rPr>
                <w:szCs w:val="24"/>
                <w:lang w:val="en-US"/>
              </w:rPr>
              <w:t>i</w:t>
            </w:r>
            <w:r w:rsidRPr="00D26AA5">
              <w:rPr>
                <w:szCs w:val="24"/>
                <w:lang w:val="ru-RU"/>
              </w:rPr>
              <w:t xml:space="preserve">вля рибопереробного комплексу склад. </w:t>
            </w:r>
          </w:p>
          <w:p w:rsidR="009A47E3" w:rsidRPr="00D26AA5" w:rsidRDefault="009A47E3" w:rsidP="009A47E3">
            <w:pPr>
              <w:rPr>
                <w:szCs w:val="24"/>
                <w:lang w:val="ru-RU"/>
              </w:rPr>
            </w:pPr>
            <w:r w:rsidRPr="00D26AA5">
              <w:rPr>
                <w:szCs w:val="24"/>
                <w:lang w:val="ru-RU"/>
              </w:rPr>
              <w:t xml:space="preserve">   Податков</w:t>
            </w:r>
            <w:r w:rsidRPr="009A47E3">
              <w:rPr>
                <w:szCs w:val="24"/>
                <w:lang w:val="en-US"/>
              </w:rPr>
              <w:t>i</w:t>
            </w:r>
            <w:r w:rsidRPr="00D26AA5">
              <w:rPr>
                <w:szCs w:val="24"/>
                <w:lang w:val="ru-RU"/>
              </w:rPr>
              <w:t xml:space="preserve"> зобов'язання Товариства складають 145 тис. грн.,  </w:t>
            </w:r>
            <w:r w:rsidRPr="009A47E3">
              <w:rPr>
                <w:szCs w:val="24"/>
                <w:lang w:val="en-US"/>
              </w:rPr>
              <w:t>i</w:t>
            </w:r>
            <w:r w:rsidRPr="00D26AA5">
              <w:rPr>
                <w:szCs w:val="24"/>
                <w:lang w:val="ru-RU"/>
              </w:rPr>
              <w:t>нш</w:t>
            </w:r>
            <w:r w:rsidRPr="009A47E3">
              <w:rPr>
                <w:szCs w:val="24"/>
                <w:lang w:val="en-US"/>
              </w:rPr>
              <w:t>i</w:t>
            </w:r>
            <w:r w:rsidRPr="00D26AA5">
              <w:rPr>
                <w:szCs w:val="24"/>
                <w:lang w:val="ru-RU"/>
              </w:rPr>
              <w:t xml:space="preserve"> зобов'язаня у сум</w:t>
            </w:r>
            <w:r w:rsidRPr="009A47E3">
              <w:rPr>
                <w:szCs w:val="24"/>
                <w:lang w:val="en-US"/>
              </w:rPr>
              <w:t>i</w:t>
            </w:r>
            <w:r w:rsidRPr="00D26AA5">
              <w:rPr>
                <w:szCs w:val="24"/>
                <w:lang w:val="ru-RU"/>
              </w:rPr>
              <w:t xml:space="preserve"> 69696 тис. грн.., зокрема в</w:t>
            </w:r>
            <w:r w:rsidRPr="009A47E3">
              <w:rPr>
                <w:szCs w:val="24"/>
                <w:lang w:val="en-US"/>
              </w:rPr>
              <w:t>i</w:t>
            </w:r>
            <w:r w:rsidRPr="00D26AA5">
              <w:rPr>
                <w:szCs w:val="24"/>
                <w:lang w:val="ru-RU"/>
              </w:rPr>
              <w:t>дображаються:</w:t>
            </w:r>
          </w:p>
          <w:p w:rsidR="009A47E3" w:rsidRPr="00D26AA5" w:rsidRDefault="009A47E3" w:rsidP="009A47E3">
            <w:pPr>
              <w:rPr>
                <w:szCs w:val="24"/>
                <w:lang w:val="ru-RU"/>
              </w:rPr>
            </w:pPr>
            <w:r w:rsidRPr="00D26AA5">
              <w:rPr>
                <w:szCs w:val="24"/>
                <w:lang w:val="ru-RU"/>
              </w:rPr>
              <w:lastRenderedPageBreak/>
              <w:t>1) поточна кредиторська заборгован</w:t>
            </w:r>
            <w:r w:rsidRPr="009A47E3">
              <w:rPr>
                <w:szCs w:val="24"/>
                <w:lang w:val="en-US"/>
              </w:rPr>
              <w:t>i</w:t>
            </w:r>
            <w:r w:rsidRPr="00D26AA5">
              <w:rPr>
                <w:szCs w:val="24"/>
                <w:lang w:val="ru-RU"/>
              </w:rPr>
              <w:t>сть за товари, роботи, послуги у сум</w:t>
            </w:r>
            <w:r w:rsidRPr="009A47E3">
              <w:rPr>
                <w:szCs w:val="24"/>
                <w:lang w:val="en-US"/>
              </w:rPr>
              <w:t>i</w:t>
            </w:r>
            <w:r w:rsidRPr="00D26AA5">
              <w:rPr>
                <w:szCs w:val="24"/>
                <w:lang w:val="ru-RU"/>
              </w:rPr>
              <w:t xml:space="preserve"> 55338 тис. грн., у т.ч.  заборгованн</w:t>
            </w:r>
            <w:r w:rsidRPr="009A47E3">
              <w:rPr>
                <w:szCs w:val="24"/>
                <w:lang w:val="en-US"/>
              </w:rPr>
              <w:t>i</w:t>
            </w:r>
            <w:r w:rsidRPr="00D26AA5">
              <w:rPr>
                <w:szCs w:val="24"/>
                <w:lang w:val="ru-RU"/>
              </w:rPr>
              <w:t>сть перед поставщиками за товари 180 тис.грн., передоплата отримана в</w:t>
            </w:r>
            <w:r w:rsidRPr="009A47E3">
              <w:rPr>
                <w:szCs w:val="24"/>
                <w:lang w:val="en-US"/>
              </w:rPr>
              <w:t>i</w:t>
            </w:r>
            <w:r w:rsidRPr="00D26AA5">
              <w:rPr>
                <w:szCs w:val="24"/>
                <w:lang w:val="ru-RU"/>
              </w:rPr>
              <w:t>д покупц</w:t>
            </w:r>
            <w:r w:rsidRPr="009A47E3">
              <w:rPr>
                <w:szCs w:val="24"/>
                <w:lang w:val="en-US"/>
              </w:rPr>
              <w:t>i</w:t>
            </w:r>
            <w:r w:rsidRPr="00D26AA5">
              <w:rPr>
                <w:szCs w:val="24"/>
                <w:lang w:val="ru-RU"/>
              </w:rPr>
              <w:t>в 51348 тис.грн., заборгованн</w:t>
            </w:r>
            <w:r w:rsidRPr="009A47E3">
              <w:rPr>
                <w:szCs w:val="24"/>
                <w:lang w:val="en-US"/>
              </w:rPr>
              <w:t>i</w:t>
            </w:r>
            <w:r w:rsidRPr="00D26AA5">
              <w:rPr>
                <w:szCs w:val="24"/>
                <w:lang w:val="ru-RU"/>
              </w:rPr>
              <w:t>сть за послугами 3810 тис грн.</w:t>
            </w:r>
          </w:p>
          <w:p w:rsidR="009A47E3" w:rsidRPr="00D26AA5" w:rsidRDefault="009A47E3" w:rsidP="009A47E3">
            <w:pPr>
              <w:rPr>
                <w:szCs w:val="24"/>
                <w:lang w:val="ru-RU"/>
              </w:rPr>
            </w:pPr>
            <w:r w:rsidRPr="00D26AA5">
              <w:rPr>
                <w:szCs w:val="24"/>
                <w:lang w:val="ru-RU"/>
              </w:rPr>
              <w:t>2) зобов`язання з оплати прац</w:t>
            </w:r>
            <w:r w:rsidRPr="009A47E3">
              <w:rPr>
                <w:szCs w:val="24"/>
                <w:lang w:val="en-US"/>
              </w:rPr>
              <w:t>i</w:t>
            </w:r>
            <w:r w:rsidRPr="00D26AA5">
              <w:rPr>
                <w:szCs w:val="24"/>
                <w:lang w:val="ru-RU"/>
              </w:rPr>
              <w:t xml:space="preserve"> 453 тис. грн., </w:t>
            </w:r>
          </w:p>
          <w:p w:rsidR="009A47E3" w:rsidRPr="00D26AA5" w:rsidRDefault="009A47E3" w:rsidP="009A47E3">
            <w:pPr>
              <w:rPr>
                <w:szCs w:val="24"/>
                <w:lang w:val="ru-RU"/>
              </w:rPr>
            </w:pPr>
            <w:r w:rsidRPr="00D26AA5">
              <w:rPr>
                <w:szCs w:val="24"/>
                <w:lang w:val="ru-RU"/>
              </w:rPr>
              <w:t>3) Поточна кредиторська заборгованн</w:t>
            </w:r>
            <w:r w:rsidRPr="009A47E3">
              <w:rPr>
                <w:szCs w:val="24"/>
                <w:lang w:val="en-US"/>
              </w:rPr>
              <w:t>i</w:t>
            </w:r>
            <w:r w:rsidRPr="00D26AA5">
              <w:rPr>
                <w:szCs w:val="24"/>
                <w:lang w:val="ru-RU"/>
              </w:rPr>
              <w:t xml:space="preserve">сть </w:t>
            </w:r>
            <w:r w:rsidRPr="009A47E3">
              <w:rPr>
                <w:szCs w:val="24"/>
                <w:lang w:val="en-US"/>
              </w:rPr>
              <w:t>i</w:t>
            </w:r>
            <w:r w:rsidRPr="00D26AA5">
              <w:rPr>
                <w:szCs w:val="24"/>
                <w:lang w:val="ru-RU"/>
              </w:rPr>
              <w:t>з внутр</w:t>
            </w:r>
            <w:r w:rsidRPr="009A47E3">
              <w:rPr>
                <w:szCs w:val="24"/>
                <w:lang w:val="en-US"/>
              </w:rPr>
              <w:t>i</w:t>
            </w:r>
            <w:r w:rsidRPr="00D26AA5">
              <w:rPr>
                <w:szCs w:val="24"/>
                <w:lang w:val="ru-RU"/>
              </w:rPr>
              <w:t>шн</w:t>
            </w:r>
            <w:r w:rsidRPr="009A47E3">
              <w:rPr>
                <w:szCs w:val="24"/>
                <w:lang w:val="en-US"/>
              </w:rPr>
              <w:t>i</w:t>
            </w:r>
            <w:r w:rsidRPr="00D26AA5">
              <w:rPr>
                <w:szCs w:val="24"/>
                <w:lang w:val="ru-RU"/>
              </w:rPr>
              <w:t>х розрахунк</w:t>
            </w:r>
            <w:r w:rsidRPr="009A47E3">
              <w:rPr>
                <w:szCs w:val="24"/>
                <w:lang w:val="en-US"/>
              </w:rPr>
              <w:t>i</w:t>
            </w:r>
            <w:r w:rsidRPr="00D26AA5">
              <w:rPr>
                <w:szCs w:val="24"/>
                <w:lang w:val="ru-RU"/>
              </w:rPr>
              <w:t>в 13 тис. грн..</w:t>
            </w:r>
          </w:p>
          <w:p w:rsidR="009A47E3" w:rsidRPr="00D26AA5" w:rsidRDefault="009A47E3" w:rsidP="009A47E3">
            <w:pPr>
              <w:rPr>
                <w:szCs w:val="24"/>
                <w:lang w:val="ru-RU"/>
              </w:rPr>
            </w:pPr>
            <w:r w:rsidRPr="00D26AA5">
              <w:rPr>
                <w:szCs w:val="24"/>
                <w:lang w:val="ru-RU"/>
              </w:rPr>
              <w:t xml:space="preserve">4) </w:t>
            </w:r>
            <w:r w:rsidRPr="009A47E3">
              <w:rPr>
                <w:szCs w:val="24"/>
                <w:lang w:val="en-US"/>
              </w:rPr>
              <w:t>i</w:t>
            </w:r>
            <w:r w:rsidRPr="00D26AA5">
              <w:rPr>
                <w:szCs w:val="24"/>
                <w:lang w:val="ru-RU"/>
              </w:rPr>
              <w:t>нш</w:t>
            </w:r>
            <w:r w:rsidRPr="009A47E3">
              <w:rPr>
                <w:szCs w:val="24"/>
                <w:lang w:val="en-US"/>
              </w:rPr>
              <w:t>i</w:t>
            </w:r>
            <w:r w:rsidRPr="00D26AA5">
              <w:rPr>
                <w:szCs w:val="24"/>
                <w:lang w:val="ru-RU"/>
              </w:rPr>
              <w:t xml:space="preserve"> поточн</w:t>
            </w:r>
            <w:r w:rsidRPr="009A47E3">
              <w:rPr>
                <w:szCs w:val="24"/>
                <w:lang w:val="en-US"/>
              </w:rPr>
              <w:t>i</w:t>
            </w:r>
            <w:r w:rsidRPr="00D26AA5">
              <w:rPr>
                <w:szCs w:val="24"/>
                <w:lang w:val="ru-RU"/>
              </w:rPr>
              <w:t xml:space="preserve"> зобов`язання 13892 тис. грн., у т. ч.</w:t>
            </w:r>
          </w:p>
          <w:p w:rsidR="009A47E3" w:rsidRPr="00D26AA5" w:rsidRDefault="009A47E3" w:rsidP="009A47E3">
            <w:pPr>
              <w:rPr>
                <w:szCs w:val="24"/>
                <w:lang w:val="ru-RU"/>
              </w:rPr>
            </w:pPr>
            <w:r w:rsidRPr="00D26AA5">
              <w:rPr>
                <w:szCs w:val="24"/>
                <w:lang w:val="ru-RU"/>
              </w:rPr>
              <w:t>- заборгован</w:t>
            </w:r>
            <w:r w:rsidRPr="009A47E3">
              <w:rPr>
                <w:szCs w:val="24"/>
                <w:lang w:val="en-US"/>
              </w:rPr>
              <w:t>i</w:t>
            </w:r>
            <w:r w:rsidRPr="00D26AA5">
              <w:rPr>
                <w:szCs w:val="24"/>
                <w:lang w:val="ru-RU"/>
              </w:rPr>
              <w:t>сть з п</w:t>
            </w:r>
            <w:r w:rsidRPr="009A47E3">
              <w:rPr>
                <w:szCs w:val="24"/>
                <w:lang w:val="en-US"/>
              </w:rPr>
              <w:t>i</w:t>
            </w:r>
            <w:r w:rsidRPr="00D26AA5">
              <w:rPr>
                <w:szCs w:val="24"/>
                <w:lang w:val="ru-RU"/>
              </w:rPr>
              <w:t>дзв</w:t>
            </w:r>
            <w:r w:rsidRPr="009A47E3">
              <w:rPr>
                <w:szCs w:val="24"/>
                <w:lang w:val="en-US"/>
              </w:rPr>
              <w:t>i</w:t>
            </w:r>
            <w:r w:rsidRPr="00D26AA5">
              <w:rPr>
                <w:szCs w:val="24"/>
                <w:lang w:val="ru-RU"/>
              </w:rPr>
              <w:t>тними особами 0,35 тис. грн..</w:t>
            </w:r>
          </w:p>
          <w:p w:rsidR="009A47E3" w:rsidRPr="00D26AA5" w:rsidRDefault="009A47E3" w:rsidP="009A47E3">
            <w:pPr>
              <w:rPr>
                <w:szCs w:val="24"/>
                <w:lang w:val="ru-RU"/>
              </w:rPr>
            </w:pPr>
            <w:r w:rsidRPr="00D26AA5">
              <w:rPr>
                <w:szCs w:val="24"/>
                <w:lang w:val="ru-RU"/>
              </w:rPr>
              <w:t>- заборгован</w:t>
            </w:r>
            <w:r w:rsidRPr="009A47E3">
              <w:rPr>
                <w:szCs w:val="24"/>
                <w:lang w:val="en-US"/>
              </w:rPr>
              <w:t>i</w:t>
            </w:r>
            <w:r w:rsidRPr="00D26AA5">
              <w:rPr>
                <w:szCs w:val="24"/>
                <w:lang w:val="ru-RU"/>
              </w:rPr>
              <w:t>сть з в</w:t>
            </w:r>
            <w:r w:rsidRPr="009A47E3">
              <w:rPr>
                <w:szCs w:val="24"/>
                <w:lang w:val="en-US"/>
              </w:rPr>
              <w:t>i</w:t>
            </w:r>
            <w:r w:rsidRPr="00D26AA5">
              <w:rPr>
                <w:szCs w:val="24"/>
                <w:lang w:val="ru-RU"/>
              </w:rPr>
              <w:t>дсотками банку  3038 тис. грн.</w:t>
            </w:r>
          </w:p>
          <w:p w:rsidR="009A47E3" w:rsidRPr="00D26AA5" w:rsidRDefault="009A47E3" w:rsidP="009A47E3">
            <w:pPr>
              <w:rPr>
                <w:szCs w:val="24"/>
                <w:lang w:val="ru-RU"/>
              </w:rPr>
            </w:pPr>
            <w:r w:rsidRPr="00D26AA5">
              <w:rPr>
                <w:szCs w:val="24"/>
                <w:lang w:val="ru-RU"/>
              </w:rPr>
              <w:t>- заборгован</w:t>
            </w:r>
            <w:r w:rsidRPr="009A47E3">
              <w:rPr>
                <w:szCs w:val="24"/>
                <w:lang w:val="en-US"/>
              </w:rPr>
              <w:t>i</w:t>
            </w:r>
            <w:r w:rsidRPr="00D26AA5">
              <w:rPr>
                <w:szCs w:val="24"/>
                <w:lang w:val="ru-RU"/>
              </w:rPr>
              <w:t>сть з профкому 10 тис. грн</w:t>
            </w:r>
          </w:p>
          <w:p w:rsidR="009A47E3" w:rsidRPr="00D26AA5" w:rsidRDefault="009A47E3" w:rsidP="009A47E3">
            <w:pPr>
              <w:rPr>
                <w:szCs w:val="24"/>
                <w:lang w:val="ru-RU"/>
              </w:rPr>
            </w:pPr>
            <w:r w:rsidRPr="00D26AA5">
              <w:rPr>
                <w:szCs w:val="24"/>
                <w:lang w:val="ru-RU"/>
              </w:rPr>
              <w:t>- розрахунки по виконуючим листам  14 тис. грн.</w:t>
            </w:r>
          </w:p>
          <w:p w:rsidR="009A47E3" w:rsidRPr="00D26AA5" w:rsidRDefault="009A47E3" w:rsidP="009A47E3">
            <w:pPr>
              <w:rPr>
                <w:szCs w:val="24"/>
                <w:lang w:val="ru-RU"/>
              </w:rPr>
            </w:pPr>
            <w:r w:rsidRPr="00D26AA5">
              <w:rPr>
                <w:szCs w:val="24"/>
                <w:lang w:val="ru-RU"/>
              </w:rPr>
              <w:t>- Розрахунки з ТОВ "Укрфинком" 10813 тис. грн.</w:t>
            </w:r>
          </w:p>
          <w:p w:rsidR="009A47E3" w:rsidRPr="00D26AA5" w:rsidRDefault="009A47E3" w:rsidP="009A47E3">
            <w:pPr>
              <w:rPr>
                <w:szCs w:val="24"/>
                <w:lang w:val="ru-RU"/>
              </w:rPr>
            </w:pPr>
            <w:r w:rsidRPr="00D26AA5">
              <w:rPr>
                <w:szCs w:val="24"/>
                <w:lang w:val="ru-RU"/>
              </w:rPr>
              <w:t xml:space="preserve">- </w:t>
            </w:r>
            <w:r w:rsidRPr="009A47E3">
              <w:rPr>
                <w:szCs w:val="24"/>
                <w:lang w:val="en-US"/>
              </w:rPr>
              <w:t>i</w:t>
            </w:r>
            <w:r w:rsidRPr="00D26AA5">
              <w:rPr>
                <w:szCs w:val="24"/>
                <w:lang w:val="ru-RU"/>
              </w:rPr>
              <w:t>нш</w:t>
            </w:r>
            <w:r w:rsidRPr="009A47E3">
              <w:rPr>
                <w:szCs w:val="24"/>
                <w:lang w:val="en-US"/>
              </w:rPr>
              <w:t>i</w:t>
            </w:r>
            <w:r w:rsidRPr="00D26AA5">
              <w:rPr>
                <w:szCs w:val="24"/>
                <w:lang w:val="ru-RU"/>
              </w:rPr>
              <w:t xml:space="preserve"> 17  тис. грн.,  представлен</w:t>
            </w:r>
            <w:r w:rsidRPr="009A47E3">
              <w:rPr>
                <w:szCs w:val="24"/>
                <w:lang w:val="en-US"/>
              </w:rPr>
              <w:t>i</w:t>
            </w:r>
            <w:r w:rsidRPr="00D26AA5">
              <w:rPr>
                <w:szCs w:val="24"/>
                <w:lang w:val="ru-RU"/>
              </w:rPr>
              <w:t xml:space="preserve"> др</w:t>
            </w:r>
            <w:r w:rsidRPr="009A47E3">
              <w:rPr>
                <w:szCs w:val="24"/>
                <w:lang w:val="en-US"/>
              </w:rPr>
              <w:t>i</w:t>
            </w:r>
            <w:r w:rsidRPr="00D26AA5">
              <w:rPr>
                <w:szCs w:val="24"/>
                <w:lang w:val="ru-RU"/>
              </w:rPr>
              <w:t>бн</w:t>
            </w:r>
            <w:r w:rsidRPr="009A47E3">
              <w:rPr>
                <w:szCs w:val="24"/>
                <w:lang w:val="en-US"/>
              </w:rPr>
              <w:t>i</w:t>
            </w:r>
            <w:r w:rsidRPr="00D26AA5">
              <w:rPr>
                <w:szCs w:val="24"/>
                <w:lang w:val="ru-RU"/>
              </w:rPr>
              <w:t xml:space="preserve"> суми зобов'язань, як</w:t>
            </w:r>
            <w:r w:rsidRPr="009A47E3">
              <w:rPr>
                <w:szCs w:val="24"/>
                <w:lang w:val="en-US"/>
              </w:rPr>
              <w:t>i</w:t>
            </w:r>
            <w:r w:rsidRPr="00D26AA5">
              <w:rPr>
                <w:szCs w:val="24"/>
                <w:lang w:val="ru-RU"/>
              </w:rPr>
              <w:t xml:space="preserve"> не можуть бути включеними до </w:t>
            </w:r>
            <w:r w:rsidRPr="009A47E3">
              <w:rPr>
                <w:szCs w:val="24"/>
                <w:lang w:val="en-US"/>
              </w:rPr>
              <w:t>i</w:t>
            </w:r>
            <w:r w:rsidRPr="00D26AA5">
              <w:rPr>
                <w:szCs w:val="24"/>
                <w:lang w:val="ru-RU"/>
              </w:rPr>
              <w:t>нших статей, наведених у розд</w:t>
            </w:r>
            <w:r w:rsidRPr="009A47E3">
              <w:rPr>
                <w:szCs w:val="24"/>
                <w:lang w:val="en-US"/>
              </w:rPr>
              <w:t>i</w:t>
            </w:r>
            <w:r w:rsidRPr="00D26AA5">
              <w:rPr>
                <w:szCs w:val="24"/>
                <w:lang w:val="ru-RU"/>
              </w:rPr>
              <w:t>л</w:t>
            </w:r>
            <w:r w:rsidRPr="009A47E3">
              <w:rPr>
                <w:szCs w:val="24"/>
                <w:lang w:val="en-US"/>
              </w:rPr>
              <w:t>i</w:t>
            </w:r>
            <w:r w:rsidRPr="00D26AA5">
              <w:rPr>
                <w:szCs w:val="24"/>
                <w:lang w:val="ru-RU"/>
              </w:rPr>
              <w:t xml:space="preserve"> "Поточн</w:t>
            </w:r>
            <w:r w:rsidRPr="009A47E3">
              <w:rPr>
                <w:szCs w:val="24"/>
                <w:lang w:val="en-US"/>
              </w:rPr>
              <w:t>i</w:t>
            </w:r>
            <w:r w:rsidRPr="00D26AA5">
              <w:rPr>
                <w:szCs w:val="24"/>
                <w:lang w:val="ru-RU"/>
              </w:rPr>
              <w:t xml:space="preserve"> зобов'язання".  </w:t>
            </w:r>
          </w:p>
          <w:p w:rsidR="009A47E3" w:rsidRPr="00D26AA5" w:rsidRDefault="009A47E3" w:rsidP="009A47E3">
            <w:pPr>
              <w:rPr>
                <w:szCs w:val="24"/>
                <w:lang w:val="ru-RU"/>
              </w:rPr>
            </w:pPr>
            <w:r w:rsidRPr="00D26AA5">
              <w:rPr>
                <w:szCs w:val="24"/>
                <w:lang w:val="ru-RU"/>
              </w:rPr>
              <w:t>Зобов'язань, за якими оч</w:t>
            </w:r>
            <w:r w:rsidRPr="009A47E3">
              <w:rPr>
                <w:szCs w:val="24"/>
                <w:lang w:val="en-US"/>
              </w:rPr>
              <w:t>i</w:t>
            </w:r>
            <w:r w:rsidRPr="00D26AA5">
              <w:rPr>
                <w:szCs w:val="24"/>
                <w:lang w:val="ru-RU"/>
              </w:rPr>
              <w:t xml:space="preserve">кується погашення </w:t>
            </w:r>
            <w:r w:rsidRPr="009A47E3">
              <w:rPr>
                <w:szCs w:val="24"/>
                <w:lang w:val="en-US"/>
              </w:rPr>
              <w:t>i</w:t>
            </w:r>
            <w:r w:rsidRPr="00D26AA5">
              <w:rPr>
                <w:szCs w:val="24"/>
                <w:lang w:val="ru-RU"/>
              </w:rPr>
              <w:t>ншою стороною, на зв</w:t>
            </w:r>
            <w:r w:rsidRPr="009A47E3">
              <w:rPr>
                <w:szCs w:val="24"/>
                <w:lang w:val="en-US"/>
              </w:rPr>
              <w:t>i</w:t>
            </w:r>
            <w:r w:rsidRPr="00D26AA5">
              <w:rPr>
                <w:szCs w:val="24"/>
                <w:lang w:val="ru-RU"/>
              </w:rPr>
              <w:t>тну дату немає. Розб</w:t>
            </w:r>
            <w:r w:rsidRPr="009A47E3">
              <w:rPr>
                <w:szCs w:val="24"/>
                <w:lang w:val="en-US"/>
              </w:rPr>
              <w:t>i</w:t>
            </w:r>
            <w:r w:rsidRPr="00D26AA5">
              <w:rPr>
                <w:szCs w:val="24"/>
                <w:lang w:val="ru-RU"/>
              </w:rPr>
              <w:t>жностей м</w:t>
            </w:r>
            <w:r w:rsidRPr="009A47E3">
              <w:rPr>
                <w:szCs w:val="24"/>
                <w:lang w:val="en-US"/>
              </w:rPr>
              <w:t>i</w:t>
            </w:r>
            <w:r w:rsidRPr="00D26AA5">
              <w:rPr>
                <w:szCs w:val="24"/>
                <w:lang w:val="ru-RU"/>
              </w:rPr>
              <w:t>ж даними анал</w:t>
            </w:r>
            <w:r w:rsidRPr="009A47E3">
              <w:rPr>
                <w:szCs w:val="24"/>
                <w:lang w:val="en-US"/>
              </w:rPr>
              <w:t>i</w:t>
            </w:r>
            <w:r w:rsidRPr="00D26AA5">
              <w:rPr>
                <w:szCs w:val="24"/>
                <w:lang w:val="ru-RU"/>
              </w:rPr>
              <w:t xml:space="preserve">тичного </w:t>
            </w:r>
            <w:r w:rsidRPr="009A47E3">
              <w:rPr>
                <w:szCs w:val="24"/>
                <w:lang w:val="en-US"/>
              </w:rPr>
              <w:t>i</w:t>
            </w:r>
            <w:r w:rsidRPr="00D26AA5">
              <w:rPr>
                <w:szCs w:val="24"/>
                <w:lang w:val="ru-RU"/>
              </w:rPr>
              <w:t xml:space="preserve"> синтетичного обл</w:t>
            </w:r>
            <w:r w:rsidRPr="009A47E3">
              <w:rPr>
                <w:szCs w:val="24"/>
                <w:lang w:val="en-US"/>
              </w:rPr>
              <w:t>i</w:t>
            </w:r>
            <w:r w:rsidRPr="00D26AA5">
              <w:rPr>
                <w:szCs w:val="24"/>
                <w:lang w:val="ru-RU"/>
              </w:rPr>
              <w:t>ку поточних зобов'язань немає.</w:t>
            </w:r>
          </w:p>
        </w:tc>
      </w:tr>
    </w:tbl>
    <w:p w:rsidR="009A47E3" w:rsidRPr="00D26AA5" w:rsidRDefault="009A47E3" w:rsidP="009A47E3">
      <w:pPr>
        <w:spacing w:after="0" w:line="240" w:lineRule="auto"/>
        <w:rPr>
          <w:rFonts w:ascii="Times New Roman" w:eastAsia="Times New Roman" w:hAnsi="Times New Roman" w:cs="Times New Roman"/>
          <w:sz w:val="24"/>
          <w:szCs w:val="24"/>
          <w:lang w:val="ru-RU" w:eastAsia="uk-UA"/>
        </w:rPr>
      </w:pPr>
    </w:p>
    <w:p w:rsidR="009A47E3" w:rsidRDefault="009A47E3">
      <w:pPr>
        <w:sectPr w:rsidR="009A47E3" w:rsidSect="009A47E3">
          <w:pgSz w:w="11906" w:h="16838"/>
          <w:pgMar w:top="363" w:right="567" w:bottom="363" w:left="1417" w:header="709" w:footer="709" w:gutter="0"/>
          <w:cols w:space="708"/>
          <w:docGrid w:linePitch="360"/>
        </w:sectPr>
      </w:pPr>
    </w:p>
    <w:p w:rsidR="009A47E3" w:rsidRPr="009A47E3" w:rsidRDefault="009A47E3" w:rsidP="009A47E3">
      <w:pPr>
        <w:spacing w:after="300" w:line="240" w:lineRule="auto"/>
        <w:ind w:left="180" w:hanging="180"/>
        <w:jc w:val="center"/>
        <w:outlineLvl w:val="2"/>
        <w:rPr>
          <w:rFonts w:ascii="Times New Roman" w:eastAsia="Times New Roman" w:hAnsi="Times New Roman" w:cs="Times New Roman"/>
          <w:b/>
          <w:bCs/>
          <w:color w:val="000000"/>
          <w:sz w:val="26"/>
          <w:szCs w:val="26"/>
          <w:lang w:eastAsia="uk-UA"/>
        </w:rPr>
      </w:pPr>
      <w:r w:rsidRPr="009A47E3">
        <w:rPr>
          <w:rFonts w:ascii="Times New Roman" w:eastAsia="Times New Roman" w:hAnsi="Times New Roman" w:cs="Times New Roman"/>
          <w:b/>
          <w:bCs/>
          <w:color w:val="000000"/>
          <w:sz w:val="26"/>
          <w:szCs w:val="26"/>
          <w:lang w:eastAsia="uk-UA"/>
        </w:rPr>
        <w:lastRenderedPageBreak/>
        <w:t>4</w:t>
      </w:r>
      <w:r w:rsidRPr="009A47E3">
        <w:rPr>
          <w:rFonts w:ascii="Times New Roman" w:eastAsia="Times New Roman" w:hAnsi="Times New Roman" w:cs="Times New Roman"/>
          <w:b/>
          <w:bCs/>
          <w:color w:val="000000"/>
          <w:sz w:val="26"/>
          <w:szCs w:val="26"/>
          <w:lang w:val="ru-RU" w:eastAsia="uk-UA"/>
        </w:rPr>
        <w:t>. Інформація про обсяги виробництва та реалізації основних видів продукції</w:t>
      </w:r>
    </w:p>
    <w:p w:rsidR="009A47E3" w:rsidRPr="009A47E3" w:rsidRDefault="009A47E3" w:rsidP="009A47E3">
      <w:pPr>
        <w:spacing w:after="0" w:line="240" w:lineRule="auto"/>
        <w:rPr>
          <w:rFonts w:ascii="Times New Roman" w:eastAsia="Times New Roman" w:hAnsi="Times New Roman" w:cs="Times New Roman"/>
          <w:vanish/>
          <w:color w:val="000000"/>
          <w:sz w:val="24"/>
          <w:szCs w:val="24"/>
          <w:lang w:eastAsia="uk-UA"/>
        </w:rPr>
      </w:pPr>
    </w:p>
    <w:tbl>
      <w:tblPr>
        <w:tblW w:w="15542" w:type="dxa"/>
        <w:tblInd w:w="375" w:type="dxa"/>
        <w:tblLayout w:type="fixed"/>
        <w:tblCellMar>
          <w:top w:w="15" w:type="dxa"/>
          <w:left w:w="15" w:type="dxa"/>
          <w:bottom w:w="15" w:type="dxa"/>
          <w:right w:w="15" w:type="dxa"/>
        </w:tblCellMar>
        <w:tblLook w:val="0000" w:firstRow="0" w:lastRow="0" w:firstColumn="0" w:lastColumn="0" w:noHBand="0" w:noVBand="0"/>
      </w:tblPr>
      <w:tblGrid>
        <w:gridCol w:w="634"/>
        <w:gridCol w:w="4326"/>
        <w:gridCol w:w="1735"/>
        <w:gridCol w:w="1736"/>
        <w:gridCol w:w="1736"/>
        <w:gridCol w:w="1777"/>
        <w:gridCol w:w="1820"/>
        <w:gridCol w:w="1778"/>
      </w:tblGrid>
      <w:tr w:rsidR="009A47E3" w:rsidRPr="009A47E3" w:rsidTr="009B4216">
        <w:tc>
          <w:tcPr>
            <w:tcW w:w="634" w:type="dxa"/>
            <w:vMerge w:val="restart"/>
            <w:tcBorders>
              <w:top w:val="single" w:sz="6" w:space="0" w:color="000000"/>
              <w:left w:val="single" w:sz="6" w:space="0" w:color="000000"/>
              <w:right w:val="single" w:sz="6" w:space="0" w:color="000000"/>
            </w:tcBorders>
            <w:vAlign w:val="center"/>
          </w:tcPr>
          <w:p w:rsidR="009A47E3" w:rsidRPr="009A47E3" w:rsidRDefault="009A47E3" w:rsidP="009A47E3">
            <w:pPr>
              <w:spacing w:after="0" w:line="240" w:lineRule="auto"/>
              <w:ind w:left="180" w:hanging="180"/>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 з/п</w:t>
            </w:r>
          </w:p>
        </w:tc>
        <w:tc>
          <w:tcPr>
            <w:tcW w:w="4326" w:type="dxa"/>
            <w:vMerge w:val="restart"/>
            <w:tcBorders>
              <w:top w:val="single" w:sz="6" w:space="0" w:color="000000"/>
              <w:left w:val="single" w:sz="6" w:space="0" w:color="000000"/>
              <w:right w:val="single" w:sz="6" w:space="0" w:color="000000"/>
            </w:tcBorders>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Основний вид продукції</w:t>
            </w:r>
          </w:p>
        </w:tc>
        <w:tc>
          <w:tcPr>
            <w:tcW w:w="5207" w:type="dxa"/>
            <w:gridSpan w:val="3"/>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Обсяг виробництва</w:t>
            </w:r>
          </w:p>
        </w:tc>
        <w:tc>
          <w:tcPr>
            <w:tcW w:w="53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Обсяг реалізованої продукції</w:t>
            </w:r>
          </w:p>
        </w:tc>
      </w:tr>
      <w:tr w:rsidR="009A47E3" w:rsidRPr="009A47E3" w:rsidTr="009B4216">
        <w:tc>
          <w:tcPr>
            <w:tcW w:w="634" w:type="dxa"/>
            <w:vMerge/>
            <w:tcBorders>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ind w:left="180" w:hanging="180"/>
              <w:jc w:val="center"/>
              <w:rPr>
                <w:rFonts w:ascii="Times New Roman" w:eastAsia="Times New Roman" w:hAnsi="Times New Roman" w:cs="Times New Roman"/>
                <w:b/>
                <w:bCs/>
                <w:sz w:val="20"/>
                <w:szCs w:val="20"/>
                <w:lang w:eastAsia="uk-UA"/>
              </w:rPr>
            </w:pPr>
          </w:p>
        </w:tc>
        <w:tc>
          <w:tcPr>
            <w:tcW w:w="4326" w:type="dxa"/>
            <w:vMerge/>
            <w:tcBorders>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у натуральній формі (фізична одиниця виміру)</w:t>
            </w:r>
          </w:p>
        </w:tc>
        <w:tc>
          <w:tcPr>
            <w:tcW w:w="1736"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у грошові формі (тис.грн.)</w:t>
            </w:r>
          </w:p>
        </w:tc>
        <w:tc>
          <w:tcPr>
            <w:tcW w:w="1736"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у відсотках до всієї виробленої продукції</w:t>
            </w:r>
          </w:p>
        </w:tc>
        <w:tc>
          <w:tcPr>
            <w:tcW w:w="1777" w:type="dxa"/>
            <w:tcBorders>
              <w:top w:val="single" w:sz="6" w:space="0" w:color="000000"/>
              <w:left w:val="single" w:sz="6" w:space="0" w:color="000000"/>
              <w:bottom w:val="single" w:sz="6" w:space="0" w:color="000000"/>
              <w:right w:val="single" w:sz="6" w:space="0" w:color="000000"/>
            </w:tcBorders>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у натуральній формі (фізична одиниця виміру)</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у грошові формі (тис.грн.)</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sz w:val="20"/>
                <w:szCs w:val="20"/>
                <w:lang w:eastAsia="uk-UA"/>
              </w:rPr>
              <w:t>у відсотках до всієї реалізованої продукції</w:t>
            </w:r>
          </w:p>
        </w:tc>
      </w:tr>
      <w:tr w:rsidR="009A47E3" w:rsidRPr="009A47E3" w:rsidTr="009B4216">
        <w:tc>
          <w:tcPr>
            <w:tcW w:w="634"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2</w:t>
            </w:r>
          </w:p>
        </w:tc>
        <w:tc>
          <w:tcPr>
            <w:tcW w:w="1735"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3</w:t>
            </w:r>
          </w:p>
        </w:tc>
        <w:tc>
          <w:tcPr>
            <w:tcW w:w="1736"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4</w:t>
            </w:r>
          </w:p>
        </w:tc>
        <w:tc>
          <w:tcPr>
            <w:tcW w:w="1736"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5</w:t>
            </w:r>
          </w:p>
        </w:tc>
        <w:tc>
          <w:tcPr>
            <w:tcW w:w="1777" w:type="dxa"/>
            <w:tcBorders>
              <w:top w:val="single" w:sz="6" w:space="0" w:color="000000"/>
              <w:left w:val="single" w:sz="6" w:space="0" w:color="000000"/>
              <w:bottom w:val="single" w:sz="6" w:space="0" w:color="000000"/>
              <w:right w:val="single" w:sz="6" w:space="0" w:color="000000"/>
            </w:tcBorders>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6</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7</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8</w:t>
            </w:r>
          </w:p>
        </w:tc>
      </w:tr>
      <w:tr w:rsidR="009A47E3" w:rsidRPr="009A47E3" w:rsidTr="009B4216">
        <w:tc>
          <w:tcPr>
            <w:tcW w:w="634"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Риба (тонн)</w:t>
            </w:r>
          </w:p>
        </w:tc>
        <w:tc>
          <w:tcPr>
            <w:tcW w:w="1735"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1474</w:t>
            </w:r>
          </w:p>
        </w:tc>
        <w:tc>
          <w:tcPr>
            <w:tcW w:w="1736"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 xml:space="preserve">        30805.00</w:t>
            </w:r>
          </w:p>
        </w:tc>
        <w:tc>
          <w:tcPr>
            <w:tcW w:w="1736"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96</w:t>
            </w:r>
          </w:p>
        </w:tc>
        <w:tc>
          <w:tcPr>
            <w:tcW w:w="1777" w:type="dxa"/>
            <w:tcBorders>
              <w:top w:val="single" w:sz="6" w:space="0" w:color="000000"/>
              <w:left w:val="single" w:sz="6" w:space="0" w:color="000000"/>
              <w:bottom w:val="single" w:sz="6" w:space="0" w:color="000000"/>
              <w:right w:val="single" w:sz="6" w:space="0" w:color="000000"/>
            </w:tcBorders>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1411</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 xml:space="preserve">        29974.00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93</w:t>
            </w:r>
          </w:p>
        </w:tc>
      </w:tr>
      <w:tr w:rsidR="009A47E3" w:rsidRPr="009A47E3" w:rsidTr="009B4216">
        <w:tc>
          <w:tcPr>
            <w:tcW w:w="634"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2</w:t>
            </w:r>
          </w:p>
        </w:tc>
        <w:tc>
          <w:tcPr>
            <w:tcW w:w="4326"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Зернові  (тонн)</w:t>
            </w:r>
          </w:p>
        </w:tc>
        <w:tc>
          <w:tcPr>
            <w:tcW w:w="1735"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1154</w:t>
            </w:r>
          </w:p>
        </w:tc>
        <w:tc>
          <w:tcPr>
            <w:tcW w:w="1736"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 xml:space="preserve">         1400.00</w:t>
            </w:r>
          </w:p>
        </w:tc>
        <w:tc>
          <w:tcPr>
            <w:tcW w:w="1736"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4</w:t>
            </w:r>
          </w:p>
        </w:tc>
        <w:tc>
          <w:tcPr>
            <w:tcW w:w="1777" w:type="dxa"/>
            <w:tcBorders>
              <w:top w:val="single" w:sz="6" w:space="0" w:color="000000"/>
              <w:left w:val="single" w:sz="6" w:space="0" w:color="000000"/>
              <w:bottom w:val="single" w:sz="6" w:space="0" w:color="000000"/>
              <w:right w:val="single" w:sz="6" w:space="0" w:color="000000"/>
            </w:tcBorders>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457</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 xml:space="preserve">         2163.00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7</w:t>
            </w:r>
          </w:p>
        </w:tc>
      </w:tr>
    </w:tbl>
    <w:p w:rsidR="009A47E3" w:rsidRPr="009A47E3" w:rsidRDefault="009A47E3" w:rsidP="009A47E3">
      <w:pPr>
        <w:spacing w:after="0" w:line="240" w:lineRule="auto"/>
        <w:rPr>
          <w:rFonts w:ascii="Times New Roman" w:eastAsia="Times New Roman" w:hAnsi="Times New Roman" w:cs="Times New Roman"/>
          <w:sz w:val="24"/>
          <w:szCs w:val="24"/>
          <w:lang w:eastAsia="uk-UA"/>
        </w:rPr>
      </w:pPr>
    </w:p>
    <w:p w:rsidR="009A47E3" w:rsidRDefault="009A47E3">
      <w:pPr>
        <w:sectPr w:rsidR="009A47E3" w:rsidSect="009A47E3">
          <w:pgSz w:w="16838" w:h="11906" w:orient="landscape"/>
          <w:pgMar w:top="1417" w:right="363" w:bottom="850" w:left="363" w:header="709" w:footer="709" w:gutter="0"/>
          <w:cols w:space="708"/>
          <w:docGrid w:linePitch="360"/>
        </w:sectPr>
      </w:pPr>
    </w:p>
    <w:p w:rsidR="009A47E3" w:rsidRPr="009A47E3" w:rsidRDefault="009A47E3" w:rsidP="009A47E3">
      <w:pPr>
        <w:spacing w:after="300" w:line="240" w:lineRule="auto"/>
        <w:jc w:val="center"/>
        <w:outlineLvl w:val="2"/>
        <w:rPr>
          <w:rFonts w:ascii="Times New Roman" w:eastAsia="Times New Roman" w:hAnsi="Times New Roman" w:cs="Times New Roman"/>
          <w:b/>
          <w:bCs/>
          <w:color w:val="000000"/>
          <w:sz w:val="26"/>
          <w:szCs w:val="26"/>
          <w:lang w:eastAsia="uk-UA"/>
        </w:rPr>
      </w:pPr>
      <w:r w:rsidRPr="009A47E3">
        <w:rPr>
          <w:rFonts w:ascii="Times New Roman" w:eastAsia="Times New Roman" w:hAnsi="Times New Roman" w:cs="Times New Roman"/>
          <w:b/>
          <w:bCs/>
          <w:color w:val="000000"/>
          <w:sz w:val="26"/>
          <w:szCs w:val="26"/>
          <w:lang w:eastAsia="uk-UA"/>
        </w:rPr>
        <w:lastRenderedPageBreak/>
        <w:t>5</w:t>
      </w:r>
      <w:r w:rsidRPr="009A47E3">
        <w:rPr>
          <w:rFonts w:ascii="Times New Roman" w:eastAsia="Times New Roman" w:hAnsi="Times New Roman" w:cs="Times New Roman"/>
          <w:b/>
          <w:bCs/>
          <w:color w:val="000000"/>
          <w:sz w:val="26"/>
          <w:szCs w:val="26"/>
          <w:lang w:val="ru-RU" w:eastAsia="uk-UA"/>
        </w:rPr>
        <w:t>. Інформація про собівартість реалізованої продукції</w:t>
      </w:r>
    </w:p>
    <w:p w:rsidR="009A47E3" w:rsidRPr="009A47E3" w:rsidRDefault="009A47E3" w:rsidP="009A47E3">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7299"/>
        <w:gridCol w:w="2241"/>
      </w:tblGrid>
      <w:tr w:rsidR="009A47E3" w:rsidRPr="009A47E3" w:rsidTr="009B4216">
        <w:tc>
          <w:tcPr>
            <w:tcW w:w="540"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ind w:left="180" w:hanging="180"/>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 з/п</w:t>
            </w:r>
          </w:p>
        </w:tc>
        <w:tc>
          <w:tcPr>
            <w:tcW w:w="7299"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Склад витрат</w:t>
            </w:r>
          </w:p>
        </w:tc>
        <w:tc>
          <w:tcPr>
            <w:tcW w:w="2241"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Відсоток від загальної собівартості реалізованої продукції (у відсотках)</w:t>
            </w:r>
          </w:p>
        </w:tc>
      </w:tr>
      <w:tr w:rsidR="009A47E3" w:rsidRPr="009A47E3" w:rsidTr="009B4216">
        <w:tc>
          <w:tcPr>
            <w:tcW w:w="540"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ind w:left="180" w:hanging="180"/>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2</w:t>
            </w:r>
          </w:p>
        </w:tc>
        <w:tc>
          <w:tcPr>
            <w:tcW w:w="2241"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3</w:t>
            </w:r>
          </w:p>
        </w:tc>
      </w:tr>
      <w:tr w:rsidR="009A47E3" w:rsidRPr="009A47E3" w:rsidTr="009B4216">
        <w:tc>
          <w:tcPr>
            <w:tcW w:w="540"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ind w:left="180" w:hanging="180"/>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Основнi  матерiали</w:t>
            </w:r>
          </w:p>
        </w:tc>
        <w:tc>
          <w:tcPr>
            <w:tcW w:w="2241"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 xml:space="preserve"> 25.00</w:t>
            </w:r>
          </w:p>
        </w:tc>
      </w:tr>
      <w:tr w:rsidR="009A47E3" w:rsidRPr="009A47E3" w:rsidTr="009B4216">
        <w:tc>
          <w:tcPr>
            <w:tcW w:w="540"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ind w:left="180" w:hanging="180"/>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2</w:t>
            </w:r>
          </w:p>
        </w:tc>
        <w:tc>
          <w:tcPr>
            <w:tcW w:w="7299"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Заробiтна плата i нарахування</w:t>
            </w:r>
          </w:p>
        </w:tc>
        <w:tc>
          <w:tcPr>
            <w:tcW w:w="2241"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 xml:space="preserve"> 36.00</w:t>
            </w:r>
          </w:p>
        </w:tc>
      </w:tr>
      <w:tr w:rsidR="009A47E3" w:rsidRPr="009A47E3" w:rsidTr="009B4216">
        <w:tc>
          <w:tcPr>
            <w:tcW w:w="540"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ind w:left="180" w:hanging="180"/>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3</w:t>
            </w:r>
          </w:p>
        </w:tc>
        <w:tc>
          <w:tcPr>
            <w:tcW w:w="7299"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Паливно - мастильнi матерiали</w:t>
            </w:r>
          </w:p>
        </w:tc>
        <w:tc>
          <w:tcPr>
            <w:tcW w:w="2241"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 xml:space="preserve">  9.00</w:t>
            </w:r>
          </w:p>
        </w:tc>
      </w:tr>
      <w:tr w:rsidR="009A47E3" w:rsidRPr="009A47E3" w:rsidTr="009B4216">
        <w:tc>
          <w:tcPr>
            <w:tcW w:w="540"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ind w:left="180" w:hanging="180"/>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4</w:t>
            </w:r>
          </w:p>
        </w:tc>
        <w:tc>
          <w:tcPr>
            <w:tcW w:w="7299"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Послуги сторонiх органiзацiй</w:t>
            </w:r>
          </w:p>
        </w:tc>
        <w:tc>
          <w:tcPr>
            <w:tcW w:w="2241"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 xml:space="preserve"> 13.00</w:t>
            </w:r>
          </w:p>
        </w:tc>
      </w:tr>
      <w:tr w:rsidR="009A47E3" w:rsidRPr="009A47E3" w:rsidTr="009B4216">
        <w:tc>
          <w:tcPr>
            <w:tcW w:w="540"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ind w:left="180" w:hanging="180"/>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5</w:t>
            </w:r>
          </w:p>
        </w:tc>
        <w:tc>
          <w:tcPr>
            <w:tcW w:w="7299"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Амортизацiя</w:t>
            </w:r>
          </w:p>
        </w:tc>
        <w:tc>
          <w:tcPr>
            <w:tcW w:w="2241"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 xml:space="preserve"> 12.00</w:t>
            </w:r>
          </w:p>
        </w:tc>
      </w:tr>
    </w:tbl>
    <w:p w:rsidR="009A47E3" w:rsidRPr="009A47E3" w:rsidRDefault="009A47E3" w:rsidP="009A47E3">
      <w:pPr>
        <w:spacing w:after="0" w:line="240" w:lineRule="auto"/>
        <w:rPr>
          <w:rFonts w:ascii="Times New Roman" w:eastAsia="Times New Roman" w:hAnsi="Times New Roman" w:cs="Times New Roman"/>
          <w:sz w:val="24"/>
          <w:szCs w:val="24"/>
          <w:lang w:eastAsia="uk-UA"/>
        </w:rPr>
      </w:pPr>
    </w:p>
    <w:p w:rsidR="009A47E3" w:rsidRDefault="009A47E3">
      <w:pPr>
        <w:sectPr w:rsidR="009A47E3" w:rsidSect="009A47E3">
          <w:pgSz w:w="11906" w:h="16838"/>
          <w:pgMar w:top="363" w:right="567" w:bottom="363" w:left="1417" w:header="709" w:footer="709" w:gutter="0"/>
          <w:cols w:space="708"/>
          <w:docGrid w:linePitch="360"/>
        </w:sectPr>
      </w:pPr>
    </w:p>
    <w:p w:rsidR="009A47E3" w:rsidRPr="009A47E3" w:rsidRDefault="009A47E3" w:rsidP="009A47E3">
      <w:pPr>
        <w:spacing w:after="300" w:line="240" w:lineRule="auto"/>
        <w:jc w:val="center"/>
        <w:outlineLvl w:val="2"/>
        <w:rPr>
          <w:rFonts w:ascii="Times New Roman" w:eastAsia="Times New Roman" w:hAnsi="Times New Roman" w:cs="Times New Roman"/>
          <w:b/>
          <w:bCs/>
          <w:color w:val="000000"/>
          <w:sz w:val="26"/>
          <w:szCs w:val="26"/>
          <w:lang w:eastAsia="uk-UA"/>
        </w:rPr>
      </w:pPr>
      <w:r w:rsidRPr="009A47E3">
        <w:rPr>
          <w:rFonts w:ascii="Times New Roman" w:eastAsia="Times New Roman" w:hAnsi="Times New Roman" w:cs="Times New Roman"/>
          <w:b/>
          <w:bCs/>
          <w:color w:val="000000"/>
          <w:sz w:val="26"/>
          <w:szCs w:val="26"/>
          <w:lang w:val="en-US" w:eastAsia="uk-UA"/>
        </w:rPr>
        <w:lastRenderedPageBreak/>
        <w:t>XIV</w:t>
      </w:r>
      <w:r w:rsidRPr="00D26AA5">
        <w:rPr>
          <w:rFonts w:ascii="Times New Roman" w:eastAsia="Times New Roman" w:hAnsi="Times New Roman" w:cs="Times New Roman"/>
          <w:b/>
          <w:bCs/>
          <w:color w:val="000000"/>
          <w:sz w:val="26"/>
          <w:szCs w:val="26"/>
          <w:lang w:eastAsia="uk-UA"/>
        </w:rPr>
        <w:t xml:space="preserve">. </w:t>
      </w:r>
      <w:r w:rsidRPr="009A47E3">
        <w:rPr>
          <w:rFonts w:ascii="Times New Roman" w:eastAsia="Times New Roman" w:hAnsi="Times New Roman" w:cs="Times New Roman"/>
          <w:b/>
          <w:bCs/>
          <w:color w:val="000000"/>
          <w:sz w:val="26"/>
          <w:szCs w:val="26"/>
          <w:lang w:eastAsia="uk-UA"/>
        </w:rPr>
        <w:t xml:space="preserve">Відомості щодо особливої інформації та інформації про іпотечні цінні папери, </w:t>
      </w:r>
      <w:r w:rsidRPr="009A47E3">
        <w:rPr>
          <w:rFonts w:ascii="Times New Roman" w:eastAsia="Times New Roman" w:hAnsi="Times New Roman" w:cs="Times New Roman"/>
          <w:b/>
          <w:bCs/>
          <w:color w:val="000000"/>
          <w:sz w:val="26"/>
          <w:szCs w:val="26"/>
          <w:lang w:eastAsia="uk-UA"/>
        </w:rPr>
        <w:br/>
        <w:t xml:space="preserve">                   що виникала протягом періоду</w:t>
      </w:r>
    </w:p>
    <w:p w:rsidR="009A47E3" w:rsidRPr="009A47E3" w:rsidRDefault="009A47E3" w:rsidP="009A47E3">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1456"/>
        <w:gridCol w:w="7168"/>
      </w:tblGrid>
      <w:tr w:rsidR="009A47E3" w:rsidRPr="009A47E3" w:rsidTr="009B4216">
        <w:tc>
          <w:tcPr>
            <w:tcW w:w="1456"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ind w:left="180" w:hanging="180"/>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Дата виникнення події</w:t>
            </w:r>
          </w:p>
        </w:tc>
        <w:tc>
          <w:tcPr>
            <w:tcW w:w="1456"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Дата оприлюднення повідомлення у стрічці новин</w:t>
            </w:r>
          </w:p>
        </w:tc>
        <w:tc>
          <w:tcPr>
            <w:tcW w:w="7168"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Вид інформації</w:t>
            </w:r>
          </w:p>
        </w:tc>
      </w:tr>
      <w:tr w:rsidR="009A47E3" w:rsidRPr="009A47E3" w:rsidTr="009B4216">
        <w:tc>
          <w:tcPr>
            <w:tcW w:w="1456"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ind w:left="180" w:hanging="180"/>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1</w:t>
            </w:r>
          </w:p>
        </w:tc>
        <w:tc>
          <w:tcPr>
            <w:tcW w:w="1456"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2</w:t>
            </w:r>
          </w:p>
        </w:tc>
        <w:tc>
          <w:tcPr>
            <w:tcW w:w="7168"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jc w:val="center"/>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3</w:t>
            </w:r>
          </w:p>
        </w:tc>
      </w:tr>
      <w:tr w:rsidR="009A47E3" w:rsidRPr="009A47E3" w:rsidTr="009B4216">
        <w:tc>
          <w:tcPr>
            <w:tcW w:w="1456"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ind w:left="180" w:hanging="180"/>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10.04.2014</w:t>
            </w:r>
          </w:p>
        </w:tc>
        <w:tc>
          <w:tcPr>
            <w:tcW w:w="1456"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21.04.2015</w:t>
            </w:r>
          </w:p>
        </w:tc>
        <w:tc>
          <w:tcPr>
            <w:tcW w:w="7168" w:type="dxa"/>
            <w:tcBorders>
              <w:top w:val="single" w:sz="6" w:space="0" w:color="000000"/>
              <w:left w:val="single" w:sz="6" w:space="0" w:color="000000"/>
              <w:bottom w:val="single" w:sz="6" w:space="0" w:color="000000"/>
              <w:right w:val="single" w:sz="6" w:space="0" w:color="000000"/>
            </w:tcBorders>
            <w:vAlign w:val="center"/>
          </w:tcPr>
          <w:p w:rsidR="009A47E3" w:rsidRPr="009A47E3" w:rsidRDefault="009A47E3" w:rsidP="009A47E3">
            <w:pPr>
              <w:spacing w:after="0" w:line="240" w:lineRule="auto"/>
              <w:jc w:val="center"/>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 xml:space="preserve">Відомості про зміну складу посадових осіб емітента                                                                                                                                                                          </w:t>
            </w:r>
          </w:p>
        </w:tc>
      </w:tr>
    </w:tbl>
    <w:p w:rsidR="009A47E3" w:rsidRPr="009A47E3" w:rsidRDefault="009A47E3" w:rsidP="009A47E3">
      <w:pPr>
        <w:spacing w:after="0" w:line="240" w:lineRule="auto"/>
        <w:rPr>
          <w:rFonts w:ascii="Times New Roman" w:eastAsia="Times New Roman" w:hAnsi="Times New Roman" w:cs="Times New Roman"/>
          <w:sz w:val="24"/>
          <w:szCs w:val="24"/>
          <w:lang w:eastAsia="uk-UA"/>
        </w:rPr>
      </w:pPr>
    </w:p>
    <w:p w:rsidR="009A47E3" w:rsidRDefault="009A47E3">
      <w:pPr>
        <w:sectPr w:rsidR="009A47E3" w:rsidSect="009A47E3">
          <w:pgSz w:w="11906" w:h="16838"/>
          <w:pgMar w:top="363" w:right="567" w:bottom="363" w:left="1417" w:header="709" w:footer="709" w:gutter="0"/>
          <w:cols w:space="708"/>
          <w:docGrid w:linePitch="360"/>
        </w:sectPr>
      </w:pPr>
    </w:p>
    <w:p w:rsidR="009A47E3" w:rsidRPr="009A47E3" w:rsidRDefault="009A47E3" w:rsidP="009A47E3">
      <w:pPr>
        <w:spacing w:after="0" w:line="240" w:lineRule="auto"/>
        <w:jc w:val="center"/>
        <w:outlineLvl w:val="2"/>
        <w:rPr>
          <w:rFonts w:ascii="Times New Roman" w:eastAsia="Times New Roman" w:hAnsi="Times New Roman" w:cs="Times New Roman"/>
          <w:b/>
          <w:bCs/>
          <w:color w:val="000000"/>
          <w:sz w:val="26"/>
          <w:szCs w:val="26"/>
          <w:lang w:eastAsia="uk-UA"/>
        </w:rPr>
      </w:pPr>
      <w:r w:rsidRPr="00D26AA5">
        <w:rPr>
          <w:rFonts w:ascii="Times New Roman" w:eastAsia="Times New Roman" w:hAnsi="Times New Roman" w:cs="Times New Roman"/>
          <w:b/>
          <w:bCs/>
          <w:color w:val="000000"/>
          <w:sz w:val="26"/>
          <w:szCs w:val="26"/>
          <w:lang w:val="ru-RU" w:eastAsia="uk-UA"/>
        </w:rPr>
        <w:lastRenderedPageBreak/>
        <w:tab/>
      </w:r>
      <w:r w:rsidRPr="009A47E3">
        <w:rPr>
          <w:rFonts w:ascii="Times New Roman" w:eastAsia="Times New Roman" w:hAnsi="Times New Roman" w:cs="Times New Roman"/>
          <w:b/>
          <w:bCs/>
          <w:color w:val="000000"/>
          <w:sz w:val="26"/>
          <w:szCs w:val="26"/>
          <w:lang w:eastAsia="uk-UA"/>
        </w:rPr>
        <w:t>ІНФОРМАЦІЯ ПРО СТАН КОРПОРАТИВНОГО УПРАВЛІННЯ</w:t>
      </w:r>
    </w:p>
    <w:p w:rsidR="009A47E3" w:rsidRPr="009A47E3" w:rsidRDefault="009A47E3" w:rsidP="009A47E3">
      <w:pPr>
        <w:spacing w:after="0" w:line="240" w:lineRule="auto"/>
        <w:jc w:val="center"/>
        <w:outlineLvl w:val="2"/>
        <w:rPr>
          <w:rFonts w:ascii="Times New Roman" w:eastAsia="Times New Roman" w:hAnsi="Times New Roman" w:cs="Times New Roman"/>
          <w:b/>
          <w:bCs/>
          <w:color w:val="000000"/>
          <w:sz w:val="24"/>
          <w:szCs w:val="24"/>
          <w:lang w:eastAsia="uk-UA"/>
        </w:rPr>
      </w:pPr>
    </w:p>
    <w:p w:rsidR="009A47E3" w:rsidRPr="009A47E3" w:rsidRDefault="009A47E3" w:rsidP="009A47E3">
      <w:pPr>
        <w:spacing w:after="0" w:line="240" w:lineRule="auto"/>
        <w:jc w:val="center"/>
        <w:outlineLvl w:val="2"/>
        <w:rPr>
          <w:rFonts w:ascii="Times New Roman" w:eastAsia="Times New Roman" w:hAnsi="Times New Roman" w:cs="Times New Roman"/>
          <w:b/>
          <w:bCs/>
          <w:color w:val="000000"/>
          <w:sz w:val="24"/>
          <w:szCs w:val="24"/>
          <w:lang w:eastAsia="uk-UA"/>
        </w:rPr>
      </w:pPr>
      <w:r w:rsidRPr="009A47E3">
        <w:rPr>
          <w:rFonts w:ascii="Times New Roman" w:eastAsia="Times New Roman" w:hAnsi="Times New Roman" w:cs="Times New Roman"/>
          <w:b/>
          <w:bCs/>
          <w:color w:val="000000"/>
          <w:sz w:val="24"/>
          <w:szCs w:val="24"/>
          <w:lang w:eastAsia="uk-UA"/>
        </w:rPr>
        <w:t>Загальні збори акціонерів</w:t>
      </w:r>
    </w:p>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p>
    <w:p w:rsidR="009A47E3" w:rsidRPr="009A47E3" w:rsidRDefault="009A47E3" w:rsidP="009A47E3">
      <w:pPr>
        <w:spacing w:after="0" w:line="240" w:lineRule="auto"/>
        <w:outlineLvl w:val="2"/>
        <w:rPr>
          <w:rFonts w:ascii="Times New Roman" w:eastAsia="Times New Roman" w:hAnsi="Times New Roman" w:cs="Times New Roman"/>
          <w:b/>
          <w:bCs/>
          <w:sz w:val="20"/>
          <w:szCs w:val="20"/>
          <w:lang w:eastAsia="uk-UA"/>
        </w:rPr>
      </w:pPr>
      <w:r w:rsidRPr="009A47E3">
        <w:rPr>
          <w:rFonts w:ascii="Times New Roman" w:eastAsia="Times New Roman" w:hAnsi="Times New Roman" w:cs="Times New Roman"/>
          <w:b/>
          <w:bCs/>
          <w:sz w:val="20"/>
          <w:szCs w:val="20"/>
          <w:lang w:eastAsia="uk-UA"/>
        </w:rPr>
        <w:t>Яку кількість загальних зборів було проведено за минулі три роки ?</w:t>
      </w:r>
    </w:p>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1413"/>
        <w:gridCol w:w="4019"/>
        <w:gridCol w:w="4018"/>
      </w:tblGrid>
      <w:tr w:rsidR="009A47E3" w:rsidRPr="009A47E3" w:rsidTr="009B4216">
        <w:trPr>
          <w:trHeight w:val="284"/>
        </w:trPr>
        <w:tc>
          <w:tcPr>
            <w:tcW w:w="468"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p>
        </w:tc>
        <w:tc>
          <w:tcPr>
            <w:tcW w:w="1440"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Рік</w:t>
            </w:r>
          </w:p>
        </w:tc>
        <w:tc>
          <w:tcPr>
            <w:tcW w:w="4121"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Кількість зборів, усього</w:t>
            </w:r>
          </w:p>
        </w:tc>
        <w:tc>
          <w:tcPr>
            <w:tcW w:w="4108"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У тому числі позачергових</w:t>
            </w:r>
          </w:p>
        </w:tc>
      </w:tr>
      <w:tr w:rsidR="009A47E3" w:rsidRPr="009A47E3" w:rsidTr="009B4216">
        <w:trPr>
          <w:trHeight w:val="284"/>
        </w:trPr>
        <w:tc>
          <w:tcPr>
            <w:tcW w:w="468"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1</w:t>
            </w:r>
          </w:p>
        </w:tc>
        <w:tc>
          <w:tcPr>
            <w:tcW w:w="1440"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eastAsia="uk-UA"/>
              </w:rPr>
              <w:t>2015</w:t>
            </w:r>
          </w:p>
        </w:tc>
        <w:tc>
          <w:tcPr>
            <w:tcW w:w="4121"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0</w:t>
            </w:r>
          </w:p>
        </w:tc>
        <w:tc>
          <w:tcPr>
            <w:tcW w:w="4108"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0</w:t>
            </w:r>
          </w:p>
        </w:tc>
      </w:tr>
      <w:tr w:rsidR="009A47E3" w:rsidRPr="009A47E3" w:rsidTr="009B4216">
        <w:trPr>
          <w:trHeight w:val="284"/>
        </w:trPr>
        <w:tc>
          <w:tcPr>
            <w:tcW w:w="468"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2</w:t>
            </w:r>
          </w:p>
        </w:tc>
        <w:tc>
          <w:tcPr>
            <w:tcW w:w="1440"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2014</w:t>
            </w:r>
          </w:p>
        </w:tc>
        <w:tc>
          <w:tcPr>
            <w:tcW w:w="4121"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1</w:t>
            </w:r>
          </w:p>
        </w:tc>
        <w:tc>
          <w:tcPr>
            <w:tcW w:w="4108"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0</w:t>
            </w:r>
          </w:p>
        </w:tc>
      </w:tr>
      <w:tr w:rsidR="009A47E3" w:rsidRPr="009A47E3" w:rsidTr="009B4216">
        <w:trPr>
          <w:trHeight w:val="284"/>
        </w:trPr>
        <w:tc>
          <w:tcPr>
            <w:tcW w:w="468"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3</w:t>
            </w:r>
          </w:p>
        </w:tc>
        <w:tc>
          <w:tcPr>
            <w:tcW w:w="1440"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2013</w:t>
            </w:r>
          </w:p>
        </w:tc>
        <w:tc>
          <w:tcPr>
            <w:tcW w:w="4121"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1</w:t>
            </w:r>
          </w:p>
        </w:tc>
        <w:tc>
          <w:tcPr>
            <w:tcW w:w="4108"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0</w:t>
            </w:r>
          </w:p>
        </w:tc>
      </w:tr>
    </w:tbl>
    <w:p w:rsidR="009A47E3" w:rsidRPr="009A47E3" w:rsidRDefault="009A47E3" w:rsidP="009A47E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9A47E3">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4296"/>
        <w:gridCol w:w="2190"/>
        <w:gridCol w:w="2153"/>
      </w:tblGrid>
      <w:tr w:rsidR="009A47E3" w:rsidRPr="009A47E3" w:rsidTr="009B4216">
        <w:trPr>
          <w:trHeight w:val="284"/>
        </w:trPr>
        <w:tc>
          <w:tcPr>
            <w:tcW w:w="5694"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p>
        </w:tc>
        <w:tc>
          <w:tcPr>
            <w:tcW w:w="2239"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Так</w:t>
            </w:r>
          </w:p>
        </w:tc>
        <w:tc>
          <w:tcPr>
            <w:tcW w:w="220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Ні</w:t>
            </w:r>
          </w:p>
        </w:tc>
      </w:tr>
      <w:tr w:rsidR="009A47E3" w:rsidRPr="009A47E3" w:rsidTr="009B4216">
        <w:trPr>
          <w:trHeight w:val="284"/>
        </w:trPr>
        <w:tc>
          <w:tcPr>
            <w:tcW w:w="5694"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2239" w:type="dxa"/>
            <w:shd w:val="clear" w:color="auto" w:fill="auto"/>
            <w:vAlign w:val="center"/>
          </w:tcPr>
          <w:p w:rsidR="009A47E3" w:rsidRPr="00D26AA5"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D26AA5">
              <w:rPr>
                <w:rFonts w:ascii="Times New Roman" w:eastAsia="Times New Roman" w:hAnsi="Times New Roman" w:cs="Times New Roman"/>
                <w:bCs/>
                <w:sz w:val="20"/>
                <w:szCs w:val="20"/>
                <w:lang w:val="ru-RU" w:eastAsia="uk-UA"/>
              </w:rPr>
              <w:t xml:space="preserve"> </w:t>
            </w:r>
          </w:p>
        </w:tc>
        <w:tc>
          <w:tcPr>
            <w:tcW w:w="220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X</w:t>
            </w:r>
          </w:p>
        </w:tc>
      </w:tr>
      <w:tr w:rsidR="009A47E3" w:rsidRPr="009A47E3" w:rsidTr="009B4216">
        <w:trPr>
          <w:trHeight w:val="284"/>
        </w:trPr>
        <w:tc>
          <w:tcPr>
            <w:tcW w:w="5694"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Акціонери</w:t>
            </w:r>
          </w:p>
        </w:tc>
        <w:tc>
          <w:tcPr>
            <w:tcW w:w="2239"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X</w:t>
            </w:r>
          </w:p>
        </w:tc>
      </w:tr>
      <w:tr w:rsidR="009A47E3" w:rsidRPr="009A47E3" w:rsidTr="009B4216">
        <w:trPr>
          <w:trHeight w:val="284"/>
        </w:trPr>
        <w:tc>
          <w:tcPr>
            <w:tcW w:w="5694"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Депозитарна установа</w:t>
            </w:r>
          </w:p>
        </w:tc>
        <w:tc>
          <w:tcPr>
            <w:tcW w:w="2239"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X</w:t>
            </w:r>
          </w:p>
        </w:tc>
      </w:tr>
      <w:tr w:rsidR="009A47E3" w:rsidRPr="009A47E3" w:rsidTr="009B4216">
        <w:trPr>
          <w:trHeight w:val="284"/>
        </w:trPr>
        <w:tc>
          <w:tcPr>
            <w:tcW w:w="1284" w:type="dxa"/>
            <w:shd w:val="clear" w:color="auto" w:fill="auto"/>
          </w:tcPr>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Інше</w:t>
            </w:r>
          </w:p>
        </w:tc>
        <w:tc>
          <w:tcPr>
            <w:tcW w:w="8853" w:type="dxa"/>
            <w:gridSpan w:val="3"/>
            <w:shd w:val="clear" w:color="auto" w:fill="auto"/>
          </w:tcPr>
          <w:p w:rsidR="009A47E3" w:rsidRPr="00D26AA5"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D26AA5">
              <w:rPr>
                <w:rFonts w:ascii="Times New Roman" w:eastAsia="Times New Roman" w:hAnsi="Times New Roman" w:cs="Times New Roman"/>
                <w:bCs/>
                <w:sz w:val="20"/>
                <w:szCs w:val="20"/>
                <w:lang w:val="ru-RU" w:eastAsia="uk-UA"/>
              </w:rPr>
              <w:t>Чергові загальні збори не проводились.</w:t>
            </w:r>
          </w:p>
        </w:tc>
      </w:tr>
    </w:tbl>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p>
    <w:p w:rsidR="009A47E3" w:rsidRPr="009A47E3" w:rsidRDefault="009A47E3" w:rsidP="009A47E3">
      <w:pPr>
        <w:spacing w:after="0" w:line="240" w:lineRule="auto"/>
        <w:outlineLvl w:val="2"/>
        <w:rPr>
          <w:rFonts w:ascii="Times New Roman" w:eastAsia="Times New Roman" w:hAnsi="Times New Roman" w:cs="Times New Roman"/>
          <w:b/>
          <w:bCs/>
          <w:color w:val="000000"/>
          <w:sz w:val="20"/>
          <w:szCs w:val="20"/>
          <w:lang w:eastAsia="uk-UA"/>
        </w:rPr>
      </w:pPr>
      <w:r w:rsidRPr="009A47E3">
        <w:rPr>
          <w:rFonts w:ascii="Times New Roman" w:eastAsia="Times New Roman" w:hAnsi="Times New Roman" w:cs="Times New Roman"/>
          <w:b/>
          <w:bCs/>
          <w:color w:val="000000"/>
          <w:sz w:val="20"/>
          <w:szCs w:val="20"/>
          <w:lang w:eastAsia="uk-UA"/>
        </w:rPr>
        <w:t>Який орган здійснював контроль за ходом реєстрації акціонерів або їх представників для участі в останніх загальних зборах (за наявності контролю) ?</w:t>
      </w:r>
    </w:p>
    <w:p w:rsidR="009A47E3" w:rsidRPr="009A47E3" w:rsidRDefault="009A47E3" w:rsidP="009A47E3">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9"/>
        <w:gridCol w:w="2190"/>
        <w:gridCol w:w="2153"/>
      </w:tblGrid>
      <w:tr w:rsidR="009A47E3" w:rsidRPr="009A47E3" w:rsidTr="009B4216">
        <w:trPr>
          <w:trHeight w:val="284"/>
        </w:trPr>
        <w:tc>
          <w:tcPr>
            <w:tcW w:w="5694" w:type="dxa"/>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p>
        </w:tc>
        <w:tc>
          <w:tcPr>
            <w:tcW w:w="2239"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Так</w:t>
            </w:r>
          </w:p>
        </w:tc>
        <w:tc>
          <w:tcPr>
            <w:tcW w:w="220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Ні</w:t>
            </w:r>
          </w:p>
        </w:tc>
      </w:tr>
      <w:tr w:rsidR="009A47E3" w:rsidRPr="009A47E3" w:rsidTr="009B4216">
        <w:trPr>
          <w:trHeight w:val="284"/>
        </w:trPr>
        <w:tc>
          <w:tcPr>
            <w:tcW w:w="5694" w:type="dxa"/>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9A47E3">
              <w:rPr>
                <w:rFonts w:ascii="Times New Roman" w:eastAsia="Times New Roman" w:hAnsi="Times New Roman" w:cs="Times New Roman"/>
                <w:bCs/>
                <w:color w:val="000000"/>
                <w:sz w:val="20"/>
                <w:szCs w:val="20"/>
                <w:lang w:val="ru-RU" w:eastAsia="uk-UA"/>
              </w:rPr>
              <w:t xml:space="preserve"> ринку</w:t>
            </w:r>
          </w:p>
        </w:tc>
        <w:tc>
          <w:tcPr>
            <w:tcW w:w="2239" w:type="dxa"/>
            <w:shd w:val="clear" w:color="auto" w:fill="auto"/>
            <w:vAlign w:val="center"/>
          </w:tcPr>
          <w:p w:rsidR="009A47E3" w:rsidRPr="00D26AA5"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D26AA5">
              <w:rPr>
                <w:rFonts w:ascii="Times New Roman" w:eastAsia="Times New Roman" w:hAnsi="Times New Roman" w:cs="Times New Roman"/>
                <w:bCs/>
                <w:sz w:val="20"/>
                <w:szCs w:val="20"/>
                <w:lang w:val="ru-RU" w:eastAsia="uk-UA"/>
              </w:rPr>
              <w:t xml:space="preserve"> </w:t>
            </w:r>
          </w:p>
        </w:tc>
        <w:tc>
          <w:tcPr>
            <w:tcW w:w="220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X</w:t>
            </w:r>
          </w:p>
        </w:tc>
      </w:tr>
      <w:tr w:rsidR="009A47E3" w:rsidRPr="009A47E3" w:rsidTr="009B4216">
        <w:trPr>
          <w:trHeight w:val="284"/>
        </w:trPr>
        <w:tc>
          <w:tcPr>
            <w:tcW w:w="5694" w:type="dxa"/>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відсотків   </w:t>
            </w:r>
          </w:p>
        </w:tc>
        <w:tc>
          <w:tcPr>
            <w:tcW w:w="2239"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D26AA5">
              <w:rPr>
                <w:rFonts w:ascii="Times New Roman" w:eastAsia="Times New Roman" w:hAnsi="Times New Roman" w:cs="Times New Roman"/>
                <w:bCs/>
                <w:sz w:val="20"/>
                <w:szCs w:val="20"/>
                <w:lang w:eastAsia="uk-UA"/>
              </w:rPr>
              <w:t xml:space="preserve"> </w:t>
            </w:r>
          </w:p>
        </w:tc>
        <w:tc>
          <w:tcPr>
            <w:tcW w:w="220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X</w:t>
            </w:r>
          </w:p>
        </w:tc>
      </w:tr>
    </w:tbl>
    <w:p w:rsidR="009A47E3" w:rsidRPr="009A47E3" w:rsidRDefault="009A47E3" w:rsidP="009A47E3">
      <w:pPr>
        <w:spacing w:after="0" w:line="240" w:lineRule="auto"/>
        <w:outlineLvl w:val="2"/>
        <w:rPr>
          <w:rFonts w:ascii="Times New Roman" w:eastAsia="Times New Roman" w:hAnsi="Times New Roman" w:cs="Times New Roman"/>
          <w:b/>
          <w:bCs/>
          <w:color w:val="000000"/>
          <w:sz w:val="21"/>
          <w:szCs w:val="21"/>
          <w:lang w:eastAsia="uk-UA"/>
        </w:rPr>
      </w:pPr>
    </w:p>
    <w:p w:rsidR="009A47E3" w:rsidRPr="009A47E3" w:rsidRDefault="009A47E3" w:rsidP="009A47E3">
      <w:pPr>
        <w:spacing w:after="0" w:line="240" w:lineRule="auto"/>
        <w:outlineLvl w:val="2"/>
        <w:rPr>
          <w:rFonts w:ascii="Times New Roman" w:eastAsia="Times New Roman" w:hAnsi="Times New Roman" w:cs="Times New Roman"/>
          <w:b/>
          <w:bCs/>
          <w:color w:val="000000"/>
          <w:sz w:val="20"/>
          <w:szCs w:val="20"/>
          <w:lang w:eastAsia="uk-UA"/>
        </w:rPr>
      </w:pPr>
      <w:r w:rsidRPr="009A47E3">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w:t>
      </w:r>
    </w:p>
    <w:p w:rsidR="009A47E3" w:rsidRPr="009A47E3" w:rsidRDefault="009A47E3" w:rsidP="009A47E3">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4296"/>
        <w:gridCol w:w="2190"/>
        <w:gridCol w:w="2153"/>
      </w:tblGrid>
      <w:tr w:rsidR="009A47E3" w:rsidRPr="009A47E3" w:rsidTr="009B4216">
        <w:trPr>
          <w:trHeight w:val="284"/>
        </w:trPr>
        <w:tc>
          <w:tcPr>
            <w:tcW w:w="5694"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p>
        </w:tc>
        <w:tc>
          <w:tcPr>
            <w:tcW w:w="2239"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Так</w:t>
            </w:r>
          </w:p>
        </w:tc>
        <w:tc>
          <w:tcPr>
            <w:tcW w:w="220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Ні</w:t>
            </w:r>
          </w:p>
        </w:tc>
      </w:tr>
      <w:tr w:rsidR="009A47E3" w:rsidRPr="009A47E3" w:rsidTr="009B4216">
        <w:trPr>
          <w:trHeight w:val="284"/>
        </w:trPr>
        <w:tc>
          <w:tcPr>
            <w:tcW w:w="5694"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color w:val="000000"/>
                <w:sz w:val="20"/>
                <w:szCs w:val="20"/>
                <w:lang w:eastAsia="uk-UA"/>
              </w:rPr>
              <w:t xml:space="preserve">Підняттям карток     </w:t>
            </w:r>
          </w:p>
        </w:tc>
        <w:tc>
          <w:tcPr>
            <w:tcW w:w="2239"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X</w:t>
            </w:r>
          </w:p>
        </w:tc>
      </w:tr>
      <w:tr w:rsidR="009A47E3" w:rsidRPr="009A47E3" w:rsidTr="009B4216">
        <w:trPr>
          <w:trHeight w:val="284"/>
        </w:trPr>
        <w:tc>
          <w:tcPr>
            <w:tcW w:w="5694"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2239"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X</w:t>
            </w:r>
          </w:p>
        </w:tc>
      </w:tr>
      <w:tr w:rsidR="009A47E3" w:rsidRPr="009A47E3" w:rsidTr="009B4216">
        <w:trPr>
          <w:trHeight w:val="284"/>
        </w:trPr>
        <w:tc>
          <w:tcPr>
            <w:tcW w:w="5694"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color w:val="000000"/>
                <w:sz w:val="20"/>
                <w:szCs w:val="20"/>
                <w:lang w:eastAsia="uk-UA"/>
              </w:rPr>
              <w:t xml:space="preserve">Підняттям рук                                          </w:t>
            </w:r>
          </w:p>
        </w:tc>
        <w:tc>
          <w:tcPr>
            <w:tcW w:w="2239"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X</w:t>
            </w:r>
          </w:p>
        </w:tc>
      </w:tr>
      <w:tr w:rsidR="009A47E3" w:rsidRPr="009A47E3" w:rsidTr="009B4216">
        <w:trPr>
          <w:trHeight w:val="284"/>
        </w:trPr>
        <w:tc>
          <w:tcPr>
            <w:tcW w:w="1284" w:type="dxa"/>
            <w:shd w:val="clear" w:color="auto" w:fill="auto"/>
          </w:tcPr>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Інше</w:t>
            </w:r>
          </w:p>
        </w:tc>
        <w:tc>
          <w:tcPr>
            <w:tcW w:w="8853" w:type="dxa"/>
            <w:gridSpan w:val="3"/>
            <w:shd w:val="clear" w:color="auto" w:fill="auto"/>
          </w:tcPr>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 xml:space="preserve"> </w:t>
            </w:r>
          </w:p>
        </w:tc>
      </w:tr>
    </w:tbl>
    <w:p w:rsidR="009A47E3" w:rsidRPr="009A47E3" w:rsidRDefault="009A47E3" w:rsidP="009A47E3">
      <w:pPr>
        <w:spacing w:after="0" w:line="240" w:lineRule="auto"/>
        <w:outlineLvl w:val="2"/>
        <w:rPr>
          <w:rFonts w:ascii="Times New Roman" w:eastAsia="Times New Roman" w:hAnsi="Times New Roman" w:cs="Times New Roman"/>
          <w:b/>
          <w:bCs/>
          <w:sz w:val="20"/>
          <w:szCs w:val="20"/>
          <w:lang w:eastAsia="uk-UA"/>
        </w:rPr>
      </w:pPr>
    </w:p>
    <w:p w:rsidR="009A47E3" w:rsidRPr="009A47E3" w:rsidRDefault="009A47E3" w:rsidP="009A47E3">
      <w:pPr>
        <w:spacing w:after="0" w:line="240" w:lineRule="auto"/>
        <w:outlineLvl w:val="2"/>
        <w:rPr>
          <w:rFonts w:ascii="Times New Roman" w:eastAsia="Times New Roman" w:hAnsi="Times New Roman" w:cs="Times New Roman"/>
          <w:b/>
          <w:bCs/>
          <w:color w:val="000000"/>
          <w:sz w:val="20"/>
          <w:szCs w:val="20"/>
          <w:lang w:eastAsia="uk-UA"/>
        </w:rPr>
      </w:pPr>
      <w:r w:rsidRPr="009A47E3">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w:t>
      </w:r>
    </w:p>
    <w:p w:rsidR="009A47E3" w:rsidRPr="009A47E3" w:rsidRDefault="009A47E3" w:rsidP="009A47E3">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4296"/>
        <w:gridCol w:w="2190"/>
        <w:gridCol w:w="2153"/>
      </w:tblGrid>
      <w:tr w:rsidR="009A47E3" w:rsidRPr="009A47E3" w:rsidTr="009B4216">
        <w:trPr>
          <w:trHeight w:val="284"/>
        </w:trPr>
        <w:tc>
          <w:tcPr>
            <w:tcW w:w="5694"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p>
        </w:tc>
        <w:tc>
          <w:tcPr>
            <w:tcW w:w="2239"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Так</w:t>
            </w:r>
          </w:p>
        </w:tc>
        <w:tc>
          <w:tcPr>
            <w:tcW w:w="220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Ні</w:t>
            </w:r>
          </w:p>
        </w:tc>
      </w:tr>
      <w:tr w:rsidR="009A47E3" w:rsidRPr="009A47E3" w:rsidTr="009B4216">
        <w:trPr>
          <w:trHeight w:val="284"/>
        </w:trPr>
        <w:tc>
          <w:tcPr>
            <w:tcW w:w="5694"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color w:val="000000"/>
                <w:sz w:val="20"/>
                <w:szCs w:val="20"/>
                <w:lang w:eastAsia="uk-UA"/>
              </w:rPr>
              <w:t>Реорганізація</w:t>
            </w:r>
          </w:p>
        </w:tc>
        <w:tc>
          <w:tcPr>
            <w:tcW w:w="2239"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X</w:t>
            </w:r>
          </w:p>
        </w:tc>
      </w:tr>
      <w:tr w:rsidR="009A47E3" w:rsidRPr="009A47E3" w:rsidTr="009B4216">
        <w:trPr>
          <w:trHeight w:val="284"/>
        </w:trPr>
        <w:tc>
          <w:tcPr>
            <w:tcW w:w="5694"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 xml:space="preserve">Додатковий випуск акцій   </w:t>
            </w:r>
          </w:p>
        </w:tc>
        <w:tc>
          <w:tcPr>
            <w:tcW w:w="2239"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X</w:t>
            </w:r>
          </w:p>
        </w:tc>
      </w:tr>
      <w:tr w:rsidR="009A47E3" w:rsidRPr="009A47E3" w:rsidTr="009B4216">
        <w:trPr>
          <w:trHeight w:val="284"/>
        </w:trPr>
        <w:tc>
          <w:tcPr>
            <w:tcW w:w="5694"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Унесення змін до статуту</w:t>
            </w:r>
          </w:p>
        </w:tc>
        <w:tc>
          <w:tcPr>
            <w:tcW w:w="2239"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X</w:t>
            </w:r>
          </w:p>
        </w:tc>
      </w:tr>
      <w:tr w:rsidR="009A47E3" w:rsidRPr="009A47E3" w:rsidTr="009B4216">
        <w:trPr>
          <w:trHeight w:val="284"/>
        </w:trPr>
        <w:tc>
          <w:tcPr>
            <w:tcW w:w="5694"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2239"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D26AA5">
              <w:rPr>
                <w:rFonts w:ascii="Times New Roman" w:eastAsia="Times New Roman" w:hAnsi="Times New Roman" w:cs="Times New Roman"/>
                <w:bCs/>
                <w:sz w:val="20"/>
                <w:szCs w:val="20"/>
                <w:lang w:val="ru-RU" w:eastAsia="uk-UA"/>
              </w:rPr>
              <w:t xml:space="preserve"> </w:t>
            </w:r>
          </w:p>
        </w:tc>
        <w:tc>
          <w:tcPr>
            <w:tcW w:w="220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X</w:t>
            </w:r>
          </w:p>
        </w:tc>
      </w:tr>
      <w:tr w:rsidR="009A47E3" w:rsidRPr="009A47E3" w:rsidTr="009B4216">
        <w:trPr>
          <w:trHeight w:val="284"/>
        </w:trPr>
        <w:tc>
          <w:tcPr>
            <w:tcW w:w="5694"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2239"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D26AA5">
              <w:rPr>
                <w:rFonts w:ascii="Times New Roman" w:eastAsia="Times New Roman" w:hAnsi="Times New Roman" w:cs="Times New Roman"/>
                <w:bCs/>
                <w:sz w:val="20"/>
                <w:szCs w:val="20"/>
                <w:lang w:val="ru-RU" w:eastAsia="uk-UA"/>
              </w:rPr>
              <w:t xml:space="preserve"> </w:t>
            </w:r>
          </w:p>
        </w:tc>
        <w:tc>
          <w:tcPr>
            <w:tcW w:w="220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X</w:t>
            </w:r>
          </w:p>
        </w:tc>
      </w:tr>
      <w:tr w:rsidR="009A47E3" w:rsidRPr="009A47E3" w:rsidTr="009B4216">
        <w:trPr>
          <w:trHeight w:val="284"/>
        </w:trPr>
        <w:tc>
          <w:tcPr>
            <w:tcW w:w="5694"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2239"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D26AA5">
              <w:rPr>
                <w:rFonts w:ascii="Times New Roman" w:eastAsia="Times New Roman" w:hAnsi="Times New Roman" w:cs="Times New Roman"/>
                <w:bCs/>
                <w:sz w:val="20"/>
                <w:szCs w:val="20"/>
                <w:lang w:val="ru-RU" w:eastAsia="uk-UA"/>
              </w:rPr>
              <w:t xml:space="preserve"> </w:t>
            </w:r>
          </w:p>
        </w:tc>
        <w:tc>
          <w:tcPr>
            <w:tcW w:w="220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X</w:t>
            </w:r>
          </w:p>
        </w:tc>
      </w:tr>
      <w:tr w:rsidR="009A47E3" w:rsidRPr="009A47E3" w:rsidTr="009B4216">
        <w:trPr>
          <w:trHeight w:val="284"/>
        </w:trPr>
        <w:tc>
          <w:tcPr>
            <w:tcW w:w="5694"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2239" w:type="dxa"/>
            <w:shd w:val="clear" w:color="auto" w:fill="auto"/>
            <w:vAlign w:val="center"/>
          </w:tcPr>
          <w:p w:rsidR="009A47E3" w:rsidRPr="00D26AA5"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D26AA5">
              <w:rPr>
                <w:rFonts w:ascii="Times New Roman" w:eastAsia="Times New Roman" w:hAnsi="Times New Roman" w:cs="Times New Roman"/>
                <w:bCs/>
                <w:sz w:val="20"/>
                <w:szCs w:val="20"/>
                <w:lang w:val="ru-RU" w:eastAsia="uk-UA"/>
              </w:rPr>
              <w:t xml:space="preserve"> </w:t>
            </w:r>
          </w:p>
        </w:tc>
        <w:tc>
          <w:tcPr>
            <w:tcW w:w="220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sz w:val="20"/>
                <w:szCs w:val="20"/>
                <w:lang w:val="en-US" w:eastAsia="uk-UA"/>
              </w:rPr>
              <w:t>X</w:t>
            </w:r>
          </w:p>
        </w:tc>
      </w:tr>
      <w:tr w:rsidR="009A47E3" w:rsidRPr="009A47E3" w:rsidTr="009B4216">
        <w:trPr>
          <w:trHeight w:val="284"/>
        </w:trPr>
        <w:tc>
          <w:tcPr>
            <w:tcW w:w="5694"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2239"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D26AA5">
              <w:rPr>
                <w:rFonts w:ascii="Times New Roman" w:eastAsia="Times New Roman" w:hAnsi="Times New Roman" w:cs="Times New Roman"/>
                <w:bCs/>
                <w:sz w:val="20"/>
                <w:szCs w:val="20"/>
                <w:lang w:eastAsia="uk-UA"/>
              </w:rPr>
              <w:t xml:space="preserve"> </w:t>
            </w:r>
          </w:p>
        </w:tc>
        <w:tc>
          <w:tcPr>
            <w:tcW w:w="220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X</w:t>
            </w:r>
          </w:p>
        </w:tc>
      </w:tr>
      <w:tr w:rsidR="009A47E3" w:rsidRPr="009A47E3" w:rsidTr="009B4216">
        <w:trPr>
          <w:trHeight w:val="284"/>
        </w:trPr>
        <w:tc>
          <w:tcPr>
            <w:tcW w:w="5694"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2239" w:type="dxa"/>
            <w:shd w:val="clear" w:color="auto" w:fill="auto"/>
            <w:vAlign w:val="center"/>
          </w:tcPr>
          <w:p w:rsidR="009A47E3" w:rsidRPr="00D26AA5"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D26AA5">
              <w:rPr>
                <w:rFonts w:ascii="Times New Roman" w:eastAsia="Times New Roman" w:hAnsi="Times New Roman" w:cs="Times New Roman"/>
                <w:bCs/>
                <w:sz w:val="20"/>
                <w:szCs w:val="20"/>
                <w:lang w:val="ru-RU" w:eastAsia="uk-UA"/>
              </w:rPr>
              <w:t xml:space="preserve"> </w:t>
            </w:r>
          </w:p>
        </w:tc>
        <w:tc>
          <w:tcPr>
            <w:tcW w:w="220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X</w:t>
            </w:r>
          </w:p>
        </w:tc>
      </w:tr>
      <w:tr w:rsidR="009A47E3" w:rsidRPr="009A47E3" w:rsidTr="009B4216">
        <w:trPr>
          <w:trHeight w:val="284"/>
        </w:trPr>
        <w:tc>
          <w:tcPr>
            <w:tcW w:w="1284" w:type="dxa"/>
            <w:shd w:val="clear" w:color="auto" w:fill="auto"/>
          </w:tcPr>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Інше</w:t>
            </w:r>
          </w:p>
        </w:tc>
        <w:tc>
          <w:tcPr>
            <w:tcW w:w="8853" w:type="dxa"/>
            <w:gridSpan w:val="3"/>
            <w:shd w:val="clear" w:color="auto" w:fill="auto"/>
          </w:tcPr>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Позачергових зборiв не проводилось.</w:t>
            </w:r>
          </w:p>
        </w:tc>
      </w:tr>
    </w:tbl>
    <w:p w:rsidR="009A47E3" w:rsidRPr="009A47E3" w:rsidRDefault="009A47E3" w:rsidP="009A47E3">
      <w:pPr>
        <w:spacing w:after="0" w:line="240" w:lineRule="auto"/>
        <w:outlineLvl w:val="2"/>
        <w:rPr>
          <w:rFonts w:ascii="Times New Roman" w:eastAsia="Times New Roman" w:hAnsi="Times New Roman" w:cs="Times New Roman"/>
          <w:b/>
          <w:bCs/>
          <w:sz w:val="20"/>
          <w:szCs w:val="20"/>
          <w:lang w:eastAsia="uk-UA"/>
        </w:rPr>
      </w:pPr>
    </w:p>
    <w:p w:rsidR="009A47E3" w:rsidRPr="00D26AA5" w:rsidRDefault="009A47E3" w:rsidP="009A47E3">
      <w:pPr>
        <w:spacing w:after="0" w:line="240" w:lineRule="auto"/>
        <w:outlineLvl w:val="2"/>
        <w:rPr>
          <w:rFonts w:ascii="Times New Roman" w:eastAsia="Times New Roman" w:hAnsi="Times New Roman" w:cs="Times New Roman"/>
          <w:bCs/>
          <w:color w:val="000000"/>
          <w:sz w:val="20"/>
          <w:szCs w:val="20"/>
          <w:u w:val="words"/>
          <w:lang w:val="ru-RU" w:eastAsia="uk-UA"/>
        </w:rPr>
      </w:pPr>
      <w:r w:rsidRPr="009A47E3">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D26AA5">
        <w:rPr>
          <w:rFonts w:ascii="Times New Roman" w:eastAsia="Times New Roman" w:hAnsi="Times New Roman" w:cs="Times New Roman"/>
          <w:b/>
          <w:bCs/>
          <w:color w:val="000000"/>
          <w:sz w:val="20"/>
          <w:szCs w:val="20"/>
          <w:lang w:val="ru-RU" w:eastAsia="uk-UA"/>
        </w:rPr>
        <w:t xml:space="preserve"> </w:t>
      </w:r>
      <w:r w:rsidRPr="00D26AA5">
        <w:rPr>
          <w:rFonts w:ascii="Times New Roman" w:eastAsia="Times New Roman" w:hAnsi="Times New Roman" w:cs="Times New Roman"/>
          <w:bCs/>
          <w:color w:val="000000"/>
          <w:sz w:val="20"/>
          <w:szCs w:val="20"/>
          <w:u w:val="words"/>
          <w:lang w:val="ru-RU" w:eastAsia="uk-UA"/>
        </w:rPr>
        <w:t>Ні</w:t>
      </w:r>
    </w:p>
    <w:p w:rsidR="009A47E3" w:rsidRPr="00D26AA5" w:rsidRDefault="009A47E3" w:rsidP="009A47E3">
      <w:pPr>
        <w:spacing w:after="0" w:line="240" w:lineRule="auto"/>
        <w:outlineLvl w:val="2"/>
        <w:rPr>
          <w:rFonts w:ascii="Times New Roman" w:eastAsia="Times New Roman" w:hAnsi="Times New Roman" w:cs="Times New Roman"/>
          <w:bCs/>
          <w:color w:val="000000"/>
          <w:sz w:val="20"/>
          <w:szCs w:val="20"/>
          <w:u w:val="words"/>
          <w:lang w:val="ru-RU" w:eastAsia="uk-UA"/>
        </w:rPr>
      </w:pPr>
    </w:p>
    <w:p w:rsidR="009A47E3" w:rsidRPr="00D26AA5" w:rsidRDefault="009A47E3" w:rsidP="009A47E3">
      <w:pPr>
        <w:spacing w:after="0" w:line="240" w:lineRule="auto"/>
        <w:outlineLvl w:val="2"/>
        <w:rPr>
          <w:rFonts w:ascii="Times New Roman" w:eastAsia="Times New Roman" w:hAnsi="Times New Roman" w:cs="Times New Roman"/>
          <w:bCs/>
          <w:color w:val="000000"/>
          <w:sz w:val="20"/>
          <w:szCs w:val="20"/>
          <w:u w:val="words"/>
          <w:lang w:val="ru-RU" w:eastAsia="uk-UA"/>
        </w:rPr>
      </w:pPr>
    </w:p>
    <w:p w:rsidR="009A47E3" w:rsidRPr="00D26AA5" w:rsidRDefault="009A47E3" w:rsidP="009A47E3">
      <w:pPr>
        <w:spacing w:after="0" w:line="240" w:lineRule="auto"/>
        <w:outlineLvl w:val="2"/>
        <w:rPr>
          <w:rFonts w:ascii="Times New Roman" w:eastAsia="Times New Roman" w:hAnsi="Times New Roman" w:cs="Times New Roman"/>
          <w:b/>
          <w:bCs/>
          <w:sz w:val="20"/>
          <w:szCs w:val="20"/>
          <w:lang w:val="ru-RU" w:eastAsia="uk-UA"/>
        </w:rPr>
      </w:pPr>
    </w:p>
    <w:p w:rsidR="009A47E3" w:rsidRPr="00D26AA5" w:rsidRDefault="009A47E3" w:rsidP="009A47E3">
      <w:pPr>
        <w:spacing w:after="0" w:line="240" w:lineRule="auto"/>
        <w:outlineLvl w:val="2"/>
        <w:rPr>
          <w:rFonts w:ascii="Times New Roman" w:eastAsia="Times New Roman" w:hAnsi="Times New Roman" w:cs="Times New Roman"/>
          <w:b/>
          <w:bCs/>
          <w:sz w:val="20"/>
          <w:szCs w:val="20"/>
          <w:lang w:val="ru-RU" w:eastAsia="uk-UA"/>
        </w:rPr>
      </w:pPr>
    </w:p>
    <w:p w:rsidR="009A47E3" w:rsidRPr="00D26AA5" w:rsidRDefault="009A47E3" w:rsidP="009A47E3">
      <w:pPr>
        <w:spacing w:after="0" w:line="240" w:lineRule="auto"/>
        <w:outlineLvl w:val="2"/>
        <w:rPr>
          <w:rFonts w:ascii="Times New Roman" w:eastAsia="Times New Roman" w:hAnsi="Times New Roman" w:cs="Times New Roman"/>
          <w:b/>
          <w:bCs/>
          <w:sz w:val="20"/>
          <w:szCs w:val="20"/>
          <w:lang w:val="ru-RU" w:eastAsia="uk-UA"/>
        </w:rPr>
      </w:pPr>
    </w:p>
    <w:p w:rsidR="009A47E3" w:rsidRPr="00D26AA5" w:rsidRDefault="009A47E3" w:rsidP="009A47E3">
      <w:pPr>
        <w:spacing w:after="0" w:line="240" w:lineRule="auto"/>
        <w:outlineLvl w:val="2"/>
        <w:rPr>
          <w:rFonts w:ascii="Times New Roman" w:eastAsia="Times New Roman" w:hAnsi="Times New Roman" w:cs="Times New Roman"/>
          <w:b/>
          <w:bCs/>
          <w:sz w:val="20"/>
          <w:szCs w:val="20"/>
          <w:lang w:val="ru-RU" w:eastAsia="uk-UA"/>
        </w:rPr>
      </w:pPr>
    </w:p>
    <w:p w:rsidR="009A47E3" w:rsidRPr="00D26AA5" w:rsidRDefault="009A47E3" w:rsidP="009A47E3">
      <w:pPr>
        <w:spacing w:after="0" w:line="240" w:lineRule="auto"/>
        <w:outlineLvl w:val="2"/>
        <w:rPr>
          <w:rFonts w:ascii="Times New Roman" w:eastAsia="Times New Roman" w:hAnsi="Times New Roman" w:cs="Times New Roman"/>
          <w:b/>
          <w:bCs/>
          <w:sz w:val="20"/>
          <w:szCs w:val="20"/>
          <w:lang w:val="ru-RU" w:eastAsia="uk-UA"/>
        </w:rPr>
      </w:pPr>
    </w:p>
    <w:p w:rsidR="009A47E3" w:rsidRPr="00D26AA5" w:rsidRDefault="009A47E3" w:rsidP="009A47E3">
      <w:pPr>
        <w:spacing w:after="0" w:line="240" w:lineRule="auto"/>
        <w:outlineLvl w:val="2"/>
        <w:rPr>
          <w:rFonts w:ascii="Times New Roman" w:eastAsia="Times New Roman" w:hAnsi="Times New Roman" w:cs="Times New Roman"/>
          <w:b/>
          <w:bCs/>
          <w:sz w:val="20"/>
          <w:szCs w:val="20"/>
          <w:lang w:val="ru-RU" w:eastAsia="uk-UA"/>
        </w:rPr>
      </w:pPr>
    </w:p>
    <w:p w:rsidR="009A47E3" w:rsidRPr="00D26AA5" w:rsidRDefault="009A47E3" w:rsidP="009A47E3">
      <w:pPr>
        <w:spacing w:after="0" w:line="240" w:lineRule="auto"/>
        <w:outlineLvl w:val="2"/>
        <w:rPr>
          <w:rFonts w:ascii="Times New Roman" w:eastAsia="Times New Roman" w:hAnsi="Times New Roman" w:cs="Times New Roman"/>
          <w:b/>
          <w:bCs/>
          <w:sz w:val="20"/>
          <w:szCs w:val="20"/>
          <w:lang w:val="ru-RU" w:eastAsia="uk-UA"/>
        </w:rPr>
      </w:pPr>
    </w:p>
    <w:p w:rsidR="009A47E3" w:rsidRPr="009A47E3" w:rsidRDefault="009A47E3" w:rsidP="009A47E3">
      <w:pPr>
        <w:spacing w:after="0" w:line="240" w:lineRule="auto"/>
        <w:jc w:val="center"/>
        <w:outlineLvl w:val="2"/>
        <w:rPr>
          <w:rFonts w:ascii="Times New Roman" w:eastAsia="Times New Roman" w:hAnsi="Times New Roman" w:cs="Times New Roman"/>
          <w:b/>
          <w:bCs/>
          <w:sz w:val="24"/>
          <w:szCs w:val="24"/>
          <w:lang w:eastAsia="uk-UA"/>
        </w:rPr>
      </w:pPr>
      <w:r w:rsidRPr="00D26AA5">
        <w:rPr>
          <w:rFonts w:ascii="Times New Roman" w:eastAsia="Times New Roman" w:hAnsi="Times New Roman" w:cs="Times New Roman"/>
          <w:b/>
          <w:bCs/>
          <w:sz w:val="24"/>
          <w:szCs w:val="24"/>
          <w:lang w:val="ru-RU" w:eastAsia="uk-UA"/>
        </w:rPr>
        <w:t>Органи управління</w:t>
      </w:r>
    </w:p>
    <w:p w:rsidR="009A47E3" w:rsidRPr="009A47E3" w:rsidRDefault="009A47E3" w:rsidP="009A47E3">
      <w:pPr>
        <w:spacing w:after="0" w:line="240" w:lineRule="auto"/>
        <w:jc w:val="center"/>
        <w:outlineLvl w:val="2"/>
        <w:rPr>
          <w:rFonts w:ascii="Times New Roman" w:eastAsia="Times New Roman" w:hAnsi="Times New Roman" w:cs="Times New Roman"/>
          <w:b/>
          <w:bCs/>
          <w:sz w:val="24"/>
          <w:szCs w:val="24"/>
          <w:lang w:eastAsia="uk-UA"/>
        </w:rPr>
      </w:pPr>
    </w:p>
    <w:p w:rsidR="009A47E3" w:rsidRPr="009A47E3" w:rsidRDefault="009A47E3" w:rsidP="009A47E3">
      <w:pPr>
        <w:spacing w:after="0" w:line="240" w:lineRule="auto"/>
        <w:outlineLvl w:val="2"/>
        <w:rPr>
          <w:rFonts w:ascii="Times New Roman" w:eastAsia="Times New Roman" w:hAnsi="Times New Roman" w:cs="Times New Roman"/>
          <w:b/>
          <w:bCs/>
          <w:color w:val="000000"/>
          <w:sz w:val="20"/>
          <w:szCs w:val="20"/>
          <w:lang w:eastAsia="uk-UA"/>
        </w:rPr>
      </w:pPr>
      <w:r w:rsidRPr="009A47E3">
        <w:rPr>
          <w:rFonts w:ascii="Times New Roman" w:eastAsia="Times New Roman" w:hAnsi="Times New Roman" w:cs="Times New Roman"/>
          <w:b/>
          <w:bCs/>
          <w:color w:val="000000"/>
          <w:sz w:val="20"/>
          <w:szCs w:val="20"/>
          <w:lang w:eastAsia="uk-UA"/>
        </w:rPr>
        <w:t>Який 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8"/>
        <w:gridCol w:w="1264"/>
      </w:tblGrid>
      <w:tr w:rsidR="009A47E3" w:rsidRPr="009A47E3" w:rsidTr="009B4216">
        <w:trPr>
          <w:trHeight w:val="284"/>
        </w:trPr>
        <w:tc>
          <w:tcPr>
            <w:tcW w:w="8857" w:type="dxa"/>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
                <w:bCs/>
                <w:color w:val="000000"/>
                <w:sz w:val="20"/>
                <w:szCs w:val="20"/>
                <w:lang w:eastAsia="uk-UA"/>
              </w:rPr>
            </w:pPr>
          </w:p>
        </w:tc>
        <w:tc>
          <w:tcPr>
            <w:tcW w:w="1280"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eastAsia="uk-UA"/>
              </w:rPr>
              <w:t>(осіб)</w:t>
            </w:r>
          </w:p>
        </w:tc>
      </w:tr>
      <w:tr w:rsidR="009A47E3" w:rsidRPr="009A47E3" w:rsidTr="009B4216">
        <w:trPr>
          <w:trHeight w:val="284"/>
        </w:trPr>
        <w:tc>
          <w:tcPr>
            <w:tcW w:w="8857" w:type="dxa"/>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eastAsia="uk-UA"/>
              </w:rPr>
              <w:t xml:space="preserve">Кількість членів наглядової ради                         </w:t>
            </w:r>
          </w:p>
        </w:tc>
        <w:tc>
          <w:tcPr>
            <w:tcW w:w="1280"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color w:val="000000"/>
                <w:sz w:val="20"/>
                <w:szCs w:val="20"/>
                <w:lang w:val="en-US" w:eastAsia="uk-UA"/>
              </w:rPr>
            </w:pPr>
            <w:r w:rsidRPr="009A47E3">
              <w:rPr>
                <w:rFonts w:ascii="Times New Roman" w:eastAsia="Times New Roman" w:hAnsi="Times New Roman" w:cs="Times New Roman"/>
                <w:bCs/>
                <w:color w:val="000000"/>
                <w:sz w:val="20"/>
                <w:szCs w:val="20"/>
                <w:lang w:val="en-US" w:eastAsia="uk-UA"/>
              </w:rPr>
              <w:t>3</w:t>
            </w:r>
          </w:p>
        </w:tc>
      </w:tr>
      <w:tr w:rsidR="009A47E3" w:rsidRPr="009A47E3" w:rsidTr="009B4216">
        <w:trPr>
          <w:trHeight w:val="284"/>
        </w:trPr>
        <w:tc>
          <w:tcPr>
            <w:tcW w:w="8857" w:type="dxa"/>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eastAsia="uk-UA"/>
              </w:rPr>
              <w:t>Кількість представників акціонерів, що працюють у товаристві</w:t>
            </w:r>
          </w:p>
        </w:tc>
        <w:tc>
          <w:tcPr>
            <w:tcW w:w="1280"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val="en-US" w:eastAsia="uk-UA"/>
              </w:rPr>
              <w:t>0</w:t>
            </w:r>
          </w:p>
        </w:tc>
      </w:tr>
      <w:tr w:rsidR="009A47E3" w:rsidRPr="009A47E3" w:rsidTr="009B4216">
        <w:trPr>
          <w:trHeight w:val="284"/>
        </w:trPr>
        <w:tc>
          <w:tcPr>
            <w:tcW w:w="8857" w:type="dxa"/>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eastAsia="uk-UA"/>
              </w:rPr>
              <w:t xml:space="preserve">Кількість представників держави                          </w:t>
            </w:r>
          </w:p>
        </w:tc>
        <w:tc>
          <w:tcPr>
            <w:tcW w:w="1280"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val="en-US" w:eastAsia="uk-UA"/>
              </w:rPr>
              <w:t>0</w:t>
            </w:r>
          </w:p>
        </w:tc>
      </w:tr>
      <w:tr w:rsidR="009A47E3" w:rsidRPr="009A47E3" w:rsidTr="009B4216">
        <w:trPr>
          <w:trHeight w:val="284"/>
        </w:trPr>
        <w:tc>
          <w:tcPr>
            <w:tcW w:w="8857" w:type="dxa"/>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eastAsia="uk-UA"/>
              </w:rPr>
              <w:t xml:space="preserve">Кількість представників акціонерів, що володіють більше 10 відсотків  акцій                                      </w:t>
            </w:r>
          </w:p>
        </w:tc>
        <w:tc>
          <w:tcPr>
            <w:tcW w:w="1280"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val="en-US" w:eastAsia="uk-UA"/>
              </w:rPr>
              <w:t>0</w:t>
            </w:r>
          </w:p>
        </w:tc>
      </w:tr>
      <w:tr w:rsidR="009A47E3" w:rsidRPr="009A47E3" w:rsidTr="009B4216">
        <w:trPr>
          <w:trHeight w:val="284"/>
        </w:trPr>
        <w:tc>
          <w:tcPr>
            <w:tcW w:w="8857" w:type="dxa"/>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eastAsia="uk-UA"/>
              </w:rPr>
              <w:t xml:space="preserve">Кількість представників акціонерів, що володіють менше 10 відсотків акцій                                       </w:t>
            </w:r>
          </w:p>
        </w:tc>
        <w:tc>
          <w:tcPr>
            <w:tcW w:w="1280"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val="en-US" w:eastAsia="uk-UA"/>
              </w:rPr>
              <w:t>3</w:t>
            </w:r>
          </w:p>
        </w:tc>
      </w:tr>
      <w:tr w:rsidR="009A47E3" w:rsidRPr="009A47E3" w:rsidTr="009B4216">
        <w:trPr>
          <w:trHeight w:val="284"/>
        </w:trPr>
        <w:tc>
          <w:tcPr>
            <w:tcW w:w="8857" w:type="dxa"/>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eastAsia="uk-UA"/>
              </w:rPr>
              <w:t xml:space="preserve">Кількість представників акціонерів - юридичних осіб      </w:t>
            </w:r>
          </w:p>
        </w:tc>
        <w:tc>
          <w:tcPr>
            <w:tcW w:w="1280"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val="en-US" w:eastAsia="uk-UA"/>
              </w:rPr>
              <w:t>0</w:t>
            </w:r>
          </w:p>
        </w:tc>
      </w:tr>
    </w:tbl>
    <w:p w:rsidR="009A47E3" w:rsidRPr="009A47E3" w:rsidRDefault="009A47E3" w:rsidP="009A47E3">
      <w:pPr>
        <w:spacing w:after="0" w:line="240" w:lineRule="auto"/>
        <w:outlineLvl w:val="2"/>
        <w:rPr>
          <w:rFonts w:ascii="Times New Roman" w:eastAsia="Times New Roman" w:hAnsi="Times New Roman" w:cs="Times New Roman"/>
          <w:b/>
          <w:bCs/>
          <w:color w:val="000000"/>
          <w:sz w:val="20"/>
          <w:szCs w:val="20"/>
          <w:lang w:val="en-US" w:eastAsia="uk-UA"/>
        </w:rPr>
      </w:pPr>
    </w:p>
    <w:p w:rsidR="009A47E3" w:rsidRPr="009A47E3" w:rsidRDefault="009A47E3" w:rsidP="009A47E3">
      <w:pPr>
        <w:spacing w:after="0" w:line="240" w:lineRule="auto"/>
        <w:outlineLvl w:val="2"/>
        <w:rPr>
          <w:rFonts w:ascii="Times New Roman" w:eastAsia="Times New Roman" w:hAnsi="Times New Roman" w:cs="Times New Roman"/>
          <w:b/>
          <w:bCs/>
          <w:color w:val="000000"/>
          <w:sz w:val="20"/>
          <w:szCs w:val="20"/>
          <w:lang w:val="ru-RU" w:eastAsia="uk-UA"/>
        </w:rPr>
      </w:pPr>
      <w:r w:rsidRPr="009A47E3">
        <w:rPr>
          <w:rFonts w:ascii="Times New Roman" w:eastAsia="Times New Roman" w:hAnsi="Times New Roman" w:cs="Times New Roman"/>
          <w:b/>
          <w:bCs/>
          <w:color w:val="000000"/>
          <w:sz w:val="20"/>
          <w:szCs w:val="20"/>
          <w:lang w:eastAsia="uk-UA"/>
        </w:rPr>
        <w:t>Скільки разів на рік у середньому відбувалися засідання</w:t>
      </w:r>
      <w:r w:rsidRPr="009A47E3">
        <w:rPr>
          <w:rFonts w:ascii="Times New Roman" w:eastAsia="Times New Roman" w:hAnsi="Times New Roman" w:cs="Times New Roman"/>
          <w:b/>
          <w:bCs/>
          <w:color w:val="000000"/>
          <w:sz w:val="20"/>
          <w:szCs w:val="20"/>
          <w:lang w:val="ru-RU" w:eastAsia="uk-UA"/>
        </w:rPr>
        <w:t xml:space="preserve"> </w:t>
      </w:r>
      <w:r w:rsidRPr="009A47E3">
        <w:rPr>
          <w:rFonts w:ascii="Times New Roman" w:eastAsia="Times New Roman" w:hAnsi="Times New Roman" w:cs="Times New Roman"/>
          <w:b/>
          <w:bCs/>
          <w:color w:val="000000"/>
          <w:sz w:val="20"/>
          <w:szCs w:val="20"/>
          <w:lang w:eastAsia="uk-UA"/>
        </w:rPr>
        <w:t>наглядової ради протягом останніх трьох років?</w:t>
      </w:r>
      <w:r w:rsidRPr="009A47E3">
        <w:rPr>
          <w:rFonts w:ascii="Times New Roman" w:eastAsia="Times New Roman" w:hAnsi="Times New Roman" w:cs="Times New Roman"/>
          <w:b/>
          <w:bCs/>
          <w:color w:val="000000"/>
          <w:sz w:val="20"/>
          <w:szCs w:val="20"/>
          <w:lang w:val="ru-RU" w:eastAsia="uk-UA"/>
        </w:rPr>
        <w:t xml:space="preserve"> </w:t>
      </w:r>
      <w:r w:rsidRPr="009A47E3">
        <w:rPr>
          <w:rFonts w:ascii="Times New Roman" w:eastAsia="Times New Roman" w:hAnsi="Times New Roman" w:cs="Times New Roman"/>
          <w:bCs/>
          <w:color w:val="000000"/>
          <w:sz w:val="20"/>
          <w:szCs w:val="20"/>
          <w:lang w:val="en-US" w:eastAsia="uk-UA"/>
        </w:rPr>
        <w:t>6</w:t>
      </w:r>
    </w:p>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p>
    <w:p w:rsidR="009A47E3" w:rsidRPr="009A47E3" w:rsidRDefault="009A47E3" w:rsidP="009A47E3">
      <w:pPr>
        <w:spacing w:after="0" w:line="240" w:lineRule="auto"/>
        <w:outlineLvl w:val="2"/>
        <w:rPr>
          <w:rFonts w:ascii="Times New Roman" w:eastAsia="Times New Roman" w:hAnsi="Times New Roman" w:cs="Times New Roman"/>
          <w:b/>
          <w:bCs/>
          <w:color w:val="000000"/>
          <w:sz w:val="20"/>
          <w:szCs w:val="20"/>
          <w:lang w:eastAsia="uk-UA"/>
        </w:rPr>
      </w:pPr>
      <w:r w:rsidRPr="009A47E3">
        <w:rPr>
          <w:rFonts w:ascii="Times New Roman" w:eastAsia="Times New Roman" w:hAnsi="Times New Roman" w:cs="Times New Roman"/>
          <w:b/>
          <w:bCs/>
          <w:color w:val="000000"/>
          <w:sz w:val="20"/>
          <w:szCs w:val="20"/>
          <w:lang w:eastAsia="uk-UA"/>
        </w:rPr>
        <w:t>Чи проводила наглядова рада самооцінку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4756"/>
        <w:gridCol w:w="1688"/>
        <w:gridCol w:w="1678"/>
      </w:tblGrid>
      <w:tr w:rsidR="009A47E3" w:rsidRPr="009A47E3" w:rsidTr="009B4216">
        <w:trPr>
          <w:trHeight w:val="317"/>
        </w:trPr>
        <w:tc>
          <w:tcPr>
            <w:tcW w:w="6701" w:type="dxa"/>
            <w:gridSpan w:val="2"/>
            <w:shd w:val="clear" w:color="auto" w:fill="auto"/>
          </w:tcPr>
          <w:p w:rsidR="009A47E3" w:rsidRPr="009A47E3" w:rsidRDefault="009A47E3" w:rsidP="009A47E3">
            <w:pPr>
              <w:spacing w:after="0" w:line="240" w:lineRule="auto"/>
              <w:outlineLvl w:val="2"/>
              <w:rPr>
                <w:rFonts w:ascii="Times New Roman" w:eastAsia="Times New Roman" w:hAnsi="Times New Roman" w:cs="Times New Roman"/>
                <w:b/>
                <w:bCs/>
                <w:color w:val="000000"/>
                <w:sz w:val="20"/>
                <w:szCs w:val="20"/>
                <w:lang w:val="ru-RU" w:eastAsia="uk-UA"/>
              </w:rPr>
            </w:pPr>
          </w:p>
        </w:tc>
        <w:tc>
          <w:tcPr>
            <w:tcW w:w="1722" w:type="dxa"/>
            <w:shd w:val="clear" w:color="auto" w:fill="auto"/>
          </w:tcPr>
          <w:p w:rsidR="009A47E3" w:rsidRPr="009A47E3" w:rsidRDefault="009A47E3" w:rsidP="009A47E3">
            <w:pPr>
              <w:spacing w:after="0" w:line="240" w:lineRule="auto"/>
              <w:jc w:val="center"/>
              <w:outlineLvl w:val="2"/>
              <w:rPr>
                <w:rFonts w:ascii="Times New Roman" w:eastAsia="Times New Roman" w:hAnsi="Times New Roman" w:cs="Times New Roman"/>
                <w:bCs/>
                <w:color w:val="000000"/>
                <w:sz w:val="20"/>
                <w:szCs w:val="20"/>
                <w:lang w:val="ru-RU" w:eastAsia="uk-UA"/>
              </w:rPr>
            </w:pPr>
            <w:r w:rsidRPr="009A47E3">
              <w:rPr>
                <w:rFonts w:ascii="Times New Roman" w:eastAsia="Times New Roman" w:hAnsi="Times New Roman" w:cs="Times New Roman"/>
                <w:bCs/>
                <w:color w:val="000000"/>
                <w:sz w:val="20"/>
                <w:szCs w:val="20"/>
                <w:lang w:val="ru-RU" w:eastAsia="uk-UA"/>
              </w:rPr>
              <w:t>Так</w:t>
            </w:r>
          </w:p>
        </w:tc>
        <w:tc>
          <w:tcPr>
            <w:tcW w:w="1714" w:type="dxa"/>
            <w:shd w:val="clear" w:color="auto" w:fill="auto"/>
          </w:tcPr>
          <w:p w:rsidR="009A47E3" w:rsidRPr="009A47E3" w:rsidRDefault="009A47E3" w:rsidP="009A47E3">
            <w:pPr>
              <w:spacing w:after="0" w:line="240" w:lineRule="auto"/>
              <w:jc w:val="center"/>
              <w:outlineLvl w:val="2"/>
              <w:rPr>
                <w:rFonts w:ascii="Times New Roman" w:eastAsia="Times New Roman" w:hAnsi="Times New Roman" w:cs="Times New Roman"/>
                <w:bCs/>
                <w:color w:val="000000"/>
                <w:sz w:val="20"/>
                <w:szCs w:val="20"/>
                <w:lang w:val="ru-RU" w:eastAsia="uk-UA"/>
              </w:rPr>
            </w:pPr>
            <w:r w:rsidRPr="009A47E3">
              <w:rPr>
                <w:rFonts w:ascii="Times New Roman" w:eastAsia="Times New Roman" w:hAnsi="Times New Roman" w:cs="Times New Roman"/>
                <w:bCs/>
                <w:color w:val="000000"/>
                <w:sz w:val="20"/>
                <w:szCs w:val="20"/>
                <w:lang w:val="ru-RU" w:eastAsia="uk-UA"/>
              </w:rPr>
              <w:t>Ні</w:t>
            </w:r>
          </w:p>
        </w:tc>
      </w:tr>
      <w:tr w:rsidR="009A47E3" w:rsidRPr="009A47E3" w:rsidTr="009B4216">
        <w:trPr>
          <w:trHeight w:val="317"/>
        </w:trPr>
        <w:tc>
          <w:tcPr>
            <w:tcW w:w="6701"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color w:val="000000"/>
                <w:sz w:val="20"/>
                <w:szCs w:val="20"/>
                <w:lang w:val="ru-RU" w:eastAsia="uk-UA"/>
              </w:rPr>
            </w:pPr>
            <w:r w:rsidRPr="009A47E3">
              <w:rPr>
                <w:rFonts w:ascii="Times New Roman" w:eastAsia="Times New Roman" w:hAnsi="Times New Roman" w:cs="Times New Roman"/>
                <w:bCs/>
                <w:color w:val="000000"/>
                <w:sz w:val="20"/>
                <w:szCs w:val="20"/>
                <w:lang w:val="ru-RU" w:eastAsia="uk-UA"/>
              </w:rPr>
              <w:t>Складу</w:t>
            </w:r>
          </w:p>
        </w:tc>
        <w:tc>
          <w:tcPr>
            <w:tcW w:w="1722"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color w:val="000000"/>
                <w:sz w:val="20"/>
                <w:szCs w:val="20"/>
                <w:lang w:val="en-US" w:eastAsia="uk-UA"/>
              </w:rPr>
            </w:pPr>
            <w:r w:rsidRPr="009A47E3">
              <w:rPr>
                <w:rFonts w:ascii="Times New Roman" w:eastAsia="Times New Roman" w:hAnsi="Times New Roman" w:cs="Times New Roman"/>
                <w:bCs/>
                <w:color w:val="000000"/>
                <w:sz w:val="20"/>
                <w:szCs w:val="20"/>
                <w:lang w:val="en-US" w:eastAsia="uk-UA"/>
              </w:rPr>
              <w:t xml:space="preserve"> </w:t>
            </w:r>
          </w:p>
        </w:tc>
        <w:tc>
          <w:tcPr>
            <w:tcW w:w="171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color w:val="000000"/>
                <w:sz w:val="20"/>
                <w:szCs w:val="20"/>
                <w:lang w:val="en-US" w:eastAsia="uk-UA"/>
              </w:rPr>
            </w:pPr>
            <w:r w:rsidRPr="009A47E3">
              <w:rPr>
                <w:rFonts w:ascii="Times New Roman" w:eastAsia="Times New Roman" w:hAnsi="Times New Roman" w:cs="Times New Roman"/>
                <w:bCs/>
                <w:color w:val="000000"/>
                <w:sz w:val="20"/>
                <w:szCs w:val="20"/>
                <w:lang w:val="en-US" w:eastAsia="uk-UA"/>
              </w:rPr>
              <w:t>X</w:t>
            </w:r>
          </w:p>
        </w:tc>
      </w:tr>
      <w:tr w:rsidR="009A47E3" w:rsidRPr="009A47E3" w:rsidTr="009B4216">
        <w:trPr>
          <w:trHeight w:val="317"/>
        </w:trPr>
        <w:tc>
          <w:tcPr>
            <w:tcW w:w="6701"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color w:val="000000"/>
                <w:sz w:val="20"/>
                <w:szCs w:val="20"/>
                <w:lang w:val="ru-RU" w:eastAsia="uk-UA"/>
              </w:rPr>
            </w:pPr>
            <w:r w:rsidRPr="009A47E3">
              <w:rPr>
                <w:rFonts w:ascii="Times New Roman" w:eastAsia="Times New Roman" w:hAnsi="Times New Roman" w:cs="Times New Roman"/>
                <w:bCs/>
                <w:color w:val="000000"/>
                <w:sz w:val="20"/>
                <w:szCs w:val="20"/>
                <w:lang w:val="ru-RU" w:eastAsia="uk-UA"/>
              </w:rPr>
              <w:t>Організації</w:t>
            </w:r>
          </w:p>
        </w:tc>
        <w:tc>
          <w:tcPr>
            <w:tcW w:w="1722"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color w:val="000000"/>
                <w:sz w:val="20"/>
                <w:szCs w:val="20"/>
                <w:lang w:val="en-US" w:eastAsia="uk-UA"/>
              </w:rPr>
            </w:pPr>
            <w:r w:rsidRPr="009A47E3">
              <w:rPr>
                <w:rFonts w:ascii="Times New Roman" w:eastAsia="Times New Roman" w:hAnsi="Times New Roman" w:cs="Times New Roman"/>
                <w:bCs/>
                <w:color w:val="000000"/>
                <w:sz w:val="20"/>
                <w:szCs w:val="20"/>
                <w:lang w:val="en-US" w:eastAsia="uk-UA"/>
              </w:rPr>
              <w:t xml:space="preserve"> </w:t>
            </w:r>
          </w:p>
        </w:tc>
        <w:tc>
          <w:tcPr>
            <w:tcW w:w="171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color w:val="000000"/>
                <w:sz w:val="20"/>
                <w:szCs w:val="20"/>
                <w:lang w:val="en-US" w:eastAsia="uk-UA"/>
              </w:rPr>
            </w:pPr>
            <w:r w:rsidRPr="009A47E3">
              <w:rPr>
                <w:rFonts w:ascii="Times New Roman" w:eastAsia="Times New Roman" w:hAnsi="Times New Roman" w:cs="Times New Roman"/>
                <w:bCs/>
                <w:color w:val="000000"/>
                <w:sz w:val="20"/>
                <w:szCs w:val="20"/>
                <w:lang w:val="en-US" w:eastAsia="uk-UA"/>
              </w:rPr>
              <w:t>X</w:t>
            </w:r>
          </w:p>
        </w:tc>
      </w:tr>
      <w:tr w:rsidR="009A47E3" w:rsidRPr="009A47E3" w:rsidTr="009B4216">
        <w:trPr>
          <w:trHeight w:val="317"/>
        </w:trPr>
        <w:tc>
          <w:tcPr>
            <w:tcW w:w="6701"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color w:val="000000"/>
                <w:sz w:val="20"/>
                <w:szCs w:val="20"/>
                <w:lang w:val="ru-RU" w:eastAsia="uk-UA"/>
              </w:rPr>
            </w:pPr>
            <w:r w:rsidRPr="009A47E3">
              <w:rPr>
                <w:rFonts w:ascii="Times New Roman" w:eastAsia="Times New Roman" w:hAnsi="Times New Roman" w:cs="Times New Roman"/>
                <w:bCs/>
                <w:color w:val="000000"/>
                <w:sz w:val="20"/>
                <w:szCs w:val="20"/>
                <w:lang w:val="ru-RU" w:eastAsia="uk-UA"/>
              </w:rPr>
              <w:t>Діяльності</w:t>
            </w:r>
          </w:p>
        </w:tc>
        <w:tc>
          <w:tcPr>
            <w:tcW w:w="1722"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color w:val="000000"/>
                <w:sz w:val="20"/>
                <w:szCs w:val="20"/>
                <w:lang w:val="en-US" w:eastAsia="uk-UA"/>
              </w:rPr>
            </w:pPr>
            <w:r w:rsidRPr="009A47E3">
              <w:rPr>
                <w:rFonts w:ascii="Times New Roman" w:eastAsia="Times New Roman" w:hAnsi="Times New Roman" w:cs="Times New Roman"/>
                <w:bCs/>
                <w:color w:val="000000"/>
                <w:sz w:val="20"/>
                <w:szCs w:val="20"/>
                <w:lang w:val="en-US" w:eastAsia="uk-UA"/>
              </w:rPr>
              <w:t xml:space="preserve"> </w:t>
            </w:r>
          </w:p>
        </w:tc>
        <w:tc>
          <w:tcPr>
            <w:tcW w:w="171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color w:val="000000"/>
                <w:sz w:val="20"/>
                <w:szCs w:val="20"/>
                <w:lang w:val="en-US" w:eastAsia="uk-UA"/>
              </w:rPr>
            </w:pPr>
            <w:r w:rsidRPr="009A47E3">
              <w:rPr>
                <w:rFonts w:ascii="Times New Roman" w:eastAsia="Times New Roman" w:hAnsi="Times New Roman" w:cs="Times New Roman"/>
                <w:bCs/>
                <w:color w:val="000000"/>
                <w:sz w:val="20"/>
                <w:szCs w:val="20"/>
                <w:lang w:val="en-US" w:eastAsia="uk-UA"/>
              </w:rPr>
              <w:t>X</w:t>
            </w:r>
          </w:p>
        </w:tc>
      </w:tr>
      <w:tr w:rsidR="009A47E3" w:rsidRPr="009A47E3" w:rsidTr="009B4216">
        <w:trPr>
          <w:trHeight w:val="303"/>
        </w:trPr>
        <w:tc>
          <w:tcPr>
            <w:tcW w:w="1809" w:type="dxa"/>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color w:val="000000"/>
                <w:sz w:val="20"/>
                <w:szCs w:val="20"/>
                <w:lang w:val="ru-RU" w:eastAsia="uk-UA"/>
              </w:rPr>
            </w:pPr>
            <w:r w:rsidRPr="009A47E3">
              <w:rPr>
                <w:rFonts w:ascii="Times New Roman" w:eastAsia="Times New Roman" w:hAnsi="Times New Roman" w:cs="Times New Roman"/>
                <w:bCs/>
                <w:color w:val="000000"/>
                <w:sz w:val="20"/>
                <w:szCs w:val="20"/>
                <w:lang w:val="ru-RU" w:eastAsia="uk-UA"/>
              </w:rPr>
              <w:t>Інші (запишіть)</w:t>
            </w:r>
          </w:p>
        </w:tc>
        <w:tc>
          <w:tcPr>
            <w:tcW w:w="8328" w:type="dxa"/>
            <w:gridSpan w:val="3"/>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color w:val="000000"/>
                <w:sz w:val="20"/>
                <w:szCs w:val="20"/>
                <w:lang w:val="en-US" w:eastAsia="uk-UA"/>
              </w:rPr>
            </w:pPr>
            <w:r w:rsidRPr="009A47E3">
              <w:rPr>
                <w:rFonts w:ascii="Times New Roman" w:eastAsia="Times New Roman" w:hAnsi="Times New Roman" w:cs="Times New Roman"/>
                <w:bCs/>
                <w:color w:val="000000"/>
                <w:sz w:val="20"/>
                <w:szCs w:val="20"/>
                <w:lang w:val="en-US" w:eastAsia="uk-UA"/>
              </w:rPr>
              <w:t xml:space="preserve"> </w:t>
            </w:r>
          </w:p>
        </w:tc>
      </w:tr>
    </w:tbl>
    <w:p w:rsidR="009A47E3" w:rsidRPr="009A47E3" w:rsidRDefault="009A47E3" w:rsidP="009A47E3">
      <w:pPr>
        <w:spacing w:after="0" w:line="240" w:lineRule="auto"/>
        <w:outlineLvl w:val="2"/>
        <w:rPr>
          <w:rFonts w:ascii="Times New Roman" w:eastAsia="Times New Roman" w:hAnsi="Times New Roman" w:cs="Times New Roman"/>
          <w:b/>
          <w:bCs/>
          <w:color w:val="000000"/>
          <w:sz w:val="20"/>
          <w:szCs w:val="20"/>
          <w:lang w:val="ru-RU" w:eastAsia="uk-UA"/>
        </w:rPr>
      </w:pPr>
    </w:p>
    <w:p w:rsidR="009A47E3" w:rsidRPr="009A47E3" w:rsidRDefault="009A47E3" w:rsidP="009A47E3">
      <w:pPr>
        <w:spacing w:after="0" w:line="240" w:lineRule="auto"/>
        <w:rPr>
          <w:rFonts w:ascii="Times New Roman" w:eastAsia="Times New Roman" w:hAnsi="Times New Roman" w:cs="Times New Roman"/>
          <w:b/>
          <w:sz w:val="20"/>
          <w:szCs w:val="20"/>
          <w:lang w:val="ru-RU" w:eastAsia="uk-UA"/>
        </w:rPr>
      </w:pPr>
      <w:r w:rsidRPr="009A47E3">
        <w:rPr>
          <w:rFonts w:ascii="Times New Roman" w:eastAsia="Times New Roman" w:hAnsi="Times New Roman" w:cs="Times New Roman"/>
          <w:b/>
          <w:sz w:val="20"/>
          <w:szCs w:val="20"/>
          <w:lang w:val="ru-RU" w:eastAsia="uk-UA"/>
        </w:rPr>
        <w:t>У разі проведення оцінки роботи наглядової ради (кожного члена наглядової ради) зазначається інформація щодо її (їх) компетентності та ефективності, а також інформація щодо виконання наглядовою радою поставлених завдань :</w:t>
      </w:r>
    </w:p>
    <w:p w:rsidR="009A47E3" w:rsidRPr="009A47E3" w:rsidRDefault="009A47E3" w:rsidP="009A47E3">
      <w:pPr>
        <w:spacing w:after="0" w:line="240" w:lineRule="auto"/>
        <w:outlineLvl w:val="2"/>
        <w:rPr>
          <w:rFonts w:ascii="Times New Roman" w:eastAsia="Times New Roman" w:hAnsi="Times New Roman" w:cs="Times New Roman"/>
          <w:b/>
          <w:bCs/>
          <w:color w:val="000000"/>
          <w:sz w:val="20"/>
          <w:szCs w:val="20"/>
          <w:lang w:val="ru-RU" w:eastAsia="uk-UA"/>
        </w:rPr>
      </w:pPr>
      <w:r w:rsidRPr="00D26AA5">
        <w:rPr>
          <w:rFonts w:ascii="Times New Roman" w:eastAsia="Times New Roman" w:hAnsi="Times New Roman" w:cs="Times New Roman"/>
          <w:bCs/>
          <w:color w:val="000000"/>
          <w:sz w:val="20"/>
          <w:szCs w:val="20"/>
          <w:lang w:val="ru-RU" w:eastAsia="uk-UA"/>
        </w:rPr>
        <w:t xml:space="preserve"> </w:t>
      </w:r>
    </w:p>
    <w:p w:rsidR="009A47E3" w:rsidRPr="009A47E3" w:rsidRDefault="009A47E3" w:rsidP="009A47E3">
      <w:pPr>
        <w:spacing w:after="0" w:line="240" w:lineRule="auto"/>
        <w:outlineLvl w:val="2"/>
        <w:rPr>
          <w:rFonts w:ascii="Times New Roman" w:eastAsia="Times New Roman" w:hAnsi="Times New Roman" w:cs="Times New Roman"/>
          <w:b/>
          <w:bCs/>
          <w:color w:val="000000"/>
          <w:sz w:val="20"/>
          <w:szCs w:val="20"/>
          <w:lang w:eastAsia="uk-UA"/>
        </w:rPr>
      </w:pPr>
      <w:r w:rsidRPr="009A47E3">
        <w:rPr>
          <w:rFonts w:ascii="Times New Roman" w:eastAsia="Times New Roman" w:hAnsi="Times New Roman" w:cs="Times New Roman"/>
          <w:b/>
          <w:bCs/>
          <w:color w:val="000000"/>
          <w:sz w:val="20"/>
          <w:szCs w:val="20"/>
          <w:lang w:eastAsia="uk-UA"/>
        </w:rPr>
        <w:t>Які саме  комітети  створено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4789"/>
        <w:gridCol w:w="1674"/>
        <w:gridCol w:w="1663"/>
      </w:tblGrid>
      <w:tr w:rsidR="009A47E3" w:rsidRPr="009A47E3" w:rsidTr="009B4216">
        <w:trPr>
          <w:trHeight w:val="284"/>
        </w:trPr>
        <w:tc>
          <w:tcPr>
            <w:tcW w:w="6729"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sz w:val="20"/>
                <w:szCs w:val="20"/>
                <w:lang w:val="ru-RU" w:eastAsia="uk-UA"/>
              </w:rPr>
              <w:t>Ні</w:t>
            </w:r>
          </w:p>
        </w:tc>
      </w:tr>
      <w:tr w:rsidR="009A47E3" w:rsidRPr="009A47E3" w:rsidTr="009B4216">
        <w:trPr>
          <w:trHeight w:val="284"/>
        </w:trPr>
        <w:tc>
          <w:tcPr>
            <w:tcW w:w="6729"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eastAsia="uk-UA"/>
              </w:rPr>
              <w:t xml:space="preserve">Стратегічного планування                               </w:t>
            </w:r>
          </w:p>
        </w:tc>
        <w:tc>
          <w:tcPr>
            <w:tcW w:w="1708"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val="en-US" w:eastAsia="uk-UA"/>
              </w:rPr>
              <w:t>X</w:t>
            </w:r>
          </w:p>
        </w:tc>
      </w:tr>
      <w:tr w:rsidR="009A47E3" w:rsidRPr="009A47E3" w:rsidTr="009B4216">
        <w:trPr>
          <w:trHeight w:val="284"/>
        </w:trPr>
        <w:tc>
          <w:tcPr>
            <w:tcW w:w="6729"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eastAsia="uk-UA"/>
              </w:rPr>
              <w:t xml:space="preserve">Аудиторський  </w:t>
            </w:r>
          </w:p>
        </w:tc>
        <w:tc>
          <w:tcPr>
            <w:tcW w:w="1708"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val="en-US" w:eastAsia="uk-UA"/>
              </w:rPr>
              <w:t>X</w:t>
            </w:r>
          </w:p>
        </w:tc>
      </w:tr>
      <w:tr w:rsidR="009A47E3" w:rsidRPr="009A47E3" w:rsidTr="009B4216">
        <w:trPr>
          <w:trHeight w:val="284"/>
        </w:trPr>
        <w:tc>
          <w:tcPr>
            <w:tcW w:w="6729"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eastAsia="uk-UA"/>
              </w:rPr>
              <w:t xml:space="preserve">З питань призначень і винагород                        </w:t>
            </w:r>
          </w:p>
        </w:tc>
        <w:tc>
          <w:tcPr>
            <w:tcW w:w="1708"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D26AA5">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val="en-US" w:eastAsia="uk-UA"/>
              </w:rPr>
              <w:t>X</w:t>
            </w:r>
          </w:p>
        </w:tc>
      </w:tr>
      <w:tr w:rsidR="009A47E3" w:rsidRPr="009A47E3" w:rsidTr="009B4216">
        <w:trPr>
          <w:trHeight w:val="284"/>
        </w:trPr>
        <w:tc>
          <w:tcPr>
            <w:tcW w:w="6729"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eastAsia="uk-UA"/>
              </w:rPr>
              <w:t xml:space="preserve">Інвестиційний  </w:t>
            </w:r>
          </w:p>
        </w:tc>
        <w:tc>
          <w:tcPr>
            <w:tcW w:w="1708"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val="en-US" w:eastAsia="uk-UA"/>
              </w:rPr>
              <w:t>X</w:t>
            </w:r>
          </w:p>
        </w:tc>
      </w:tr>
      <w:tr w:rsidR="009A47E3" w:rsidRPr="009A47E3" w:rsidTr="009B4216">
        <w:trPr>
          <w:trHeight w:val="284"/>
        </w:trPr>
        <w:tc>
          <w:tcPr>
            <w:tcW w:w="1802" w:type="dxa"/>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eastAsia="uk-UA"/>
              </w:rPr>
              <w:t xml:space="preserve">Інші (запишіть)                                        </w:t>
            </w:r>
          </w:p>
        </w:tc>
        <w:tc>
          <w:tcPr>
            <w:tcW w:w="8335" w:type="dxa"/>
            <w:gridSpan w:val="3"/>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val="en-US" w:eastAsia="uk-UA"/>
              </w:rPr>
              <w:t>Жодних комiтетiв не створено</w:t>
            </w:r>
          </w:p>
        </w:tc>
      </w:tr>
    </w:tbl>
    <w:p w:rsidR="009A47E3" w:rsidRPr="009A47E3" w:rsidRDefault="009A47E3" w:rsidP="009A47E3">
      <w:pPr>
        <w:spacing w:after="0" w:line="240" w:lineRule="auto"/>
        <w:outlineLvl w:val="2"/>
        <w:rPr>
          <w:rFonts w:ascii="Times New Roman" w:eastAsia="Times New Roman" w:hAnsi="Times New Roman" w:cs="Times New Roman"/>
          <w:bCs/>
          <w:sz w:val="20"/>
          <w:szCs w:val="20"/>
          <w:lang w:val="en-US" w:eastAsia="uk-UA"/>
        </w:rPr>
      </w:pPr>
    </w:p>
    <w:p w:rsidR="009A47E3" w:rsidRPr="009A47E3" w:rsidRDefault="009A47E3" w:rsidP="009A47E3">
      <w:pPr>
        <w:spacing w:after="0" w:line="240" w:lineRule="auto"/>
        <w:ind w:left="-142"/>
        <w:rPr>
          <w:rFonts w:ascii="Times New Roman" w:eastAsia="Times New Roman" w:hAnsi="Times New Roman" w:cs="Times New Roman"/>
          <w:b/>
          <w:sz w:val="20"/>
          <w:szCs w:val="20"/>
          <w:lang w:val="ru-RU" w:eastAsia="uk-UA"/>
        </w:rPr>
      </w:pPr>
      <w:r w:rsidRPr="009A47E3">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D26AA5">
        <w:rPr>
          <w:rFonts w:ascii="Times New Roman" w:eastAsia="Times New Roman" w:hAnsi="Times New Roman" w:cs="Times New Roman"/>
          <w:bCs/>
          <w:sz w:val="20"/>
          <w:szCs w:val="20"/>
          <w:lang w:val="ru-RU" w:eastAsia="uk-UA"/>
        </w:rPr>
        <w:t xml:space="preserve"> </w:t>
      </w:r>
    </w:p>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p>
    <w:p w:rsidR="009A47E3" w:rsidRPr="009A47E3" w:rsidRDefault="009A47E3" w:rsidP="009A47E3">
      <w:pPr>
        <w:spacing w:after="0" w:line="240" w:lineRule="auto"/>
        <w:outlineLvl w:val="2"/>
        <w:rPr>
          <w:rFonts w:ascii="Times New Roman" w:eastAsia="Times New Roman" w:hAnsi="Times New Roman" w:cs="Times New Roman"/>
          <w:b/>
          <w:bCs/>
          <w:color w:val="000000"/>
          <w:sz w:val="20"/>
          <w:szCs w:val="20"/>
          <w:lang w:eastAsia="uk-UA"/>
        </w:rPr>
      </w:pPr>
      <w:r w:rsidRPr="009A47E3">
        <w:rPr>
          <w:rFonts w:ascii="Times New Roman" w:eastAsia="Times New Roman" w:hAnsi="Times New Roman" w:cs="Times New Roman"/>
          <w:b/>
          <w:bCs/>
          <w:color w:val="000000"/>
          <w:sz w:val="20"/>
          <w:szCs w:val="20"/>
          <w:lang w:eastAsia="uk-UA"/>
        </w:rPr>
        <w:t xml:space="preserve">Чи створено в акціонерному товаристві спеціальну  посаду корпоративного секретаря ? (так/ні )   </w:t>
      </w:r>
      <w:r w:rsidRPr="00D26AA5">
        <w:rPr>
          <w:rFonts w:ascii="Times New Roman" w:eastAsia="Times New Roman" w:hAnsi="Times New Roman" w:cs="Times New Roman"/>
          <w:bCs/>
          <w:color w:val="000000"/>
          <w:sz w:val="20"/>
          <w:szCs w:val="20"/>
          <w:lang w:val="ru-RU" w:eastAsia="uk-UA"/>
        </w:rPr>
        <w:t>Так</w:t>
      </w:r>
    </w:p>
    <w:p w:rsidR="009A47E3" w:rsidRPr="009A47E3" w:rsidRDefault="009A47E3" w:rsidP="009A47E3">
      <w:pPr>
        <w:spacing w:after="0" w:line="240" w:lineRule="auto"/>
        <w:outlineLvl w:val="2"/>
        <w:rPr>
          <w:rFonts w:ascii="Times New Roman" w:eastAsia="Times New Roman" w:hAnsi="Times New Roman" w:cs="Times New Roman"/>
          <w:b/>
          <w:bCs/>
          <w:color w:val="000000"/>
          <w:sz w:val="20"/>
          <w:szCs w:val="20"/>
          <w:lang w:eastAsia="uk-UA"/>
        </w:rPr>
      </w:pPr>
    </w:p>
    <w:p w:rsidR="009A47E3" w:rsidRPr="009A47E3" w:rsidRDefault="009A47E3" w:rsidP="009A47E3">
      <w:pPr>
        <w:spacing w:after="0" w:line="240" w:lineRule="auto"/>
        <w:outlineLvl w:val="2"/>
        <w:rPr>
          <w:rFonts w:ascii="Times New Roman" w:eastAsia="Times New Roman" w:hAnsi="Times New Roman" w:cs="Times New Roman"/>
          <w:b/>
          <w:bCs/>
          <w:color w:val="000000"/>
          <w:sz w:val="20"/>
          <w:szCs w:val="20"/>
          <w:lang w:eastAsia="uk-UA"/>
        </w:rPr>
      </w:pPr>
      <w:r w:rsidRPr="009A47E3">
        <w:rPr>
          <w:rFonts w:ascii="Times New Roman" w:eastAsia="Times New Roman" w:hAnsi="Times New Roman" w:cs="Times New Roman"/>
          <w:b/>
          <w:bCs/>
          <w:color w:val="000000"/>
          <w:sz w:val="20"/>
          <w:szCs w:val="20"/>
          <w:lang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9A47E3" w:rsidRPr="009A47E3" w:rsidTr="009B4216">
        <w:trPr>
          <w:trHeight w:val="284"/>
        </w:trPr>
        <w:tc>
          <w:tcPr>
            <w:tcW w:w="6729"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sz w:val="20"/>
                <w:szCs w:val="20"/>
                <w:lang w:val="ru-RU" w:eastAsia="uk-UA"/>
              </w:rPr>
              <w:t>Ні</w:t>
            </w:r>
          </w:p>
        </w:tc>
      </w:tr>
      <w:tr w:rsidR="009A47E3" w:rsidRPr="009A47E3" w:rsidTr="009B4216">
        <w:trPr>
          <w:trHeight w:val="284"/>
        </w:trPr>
        <w:tc>
          <w:tcPr>
            <w:tcW w:w="6729"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val="en-US" w:eastAsia="uk-UA"/>
              </w:rPr>
              <w:t>X</w:t>
            </w:r>
          </w:p>
        </w:tc>
      </w:tr>
      <w:tr w:rsidR="009A47E3" w:rsidRPr="009A47E3" w:rsidTr="009B4216">
        <w:trPr>
          <w:trHeight w:val="284"/>
        </w:trPr>
        <w:tc>
          <w:tcPr>
            <w:tcW w:w="6729"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D26AA5">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val="en-US" w:eastAsia="uk-UA"/>
              </w:rPr>
              <w:t>X</w:t>
            </w:r>
          </w:p>
        </w:tc>
      </w:tr>
      <w:tr w:rsidR="009A47E3" w:rsidRPr="009A47E3" w:rsidTr="009B4216">
        <w:trPr>
          <w:trHeight w:val="284"/>
        </w:trPr>
        <w:tc>
          <w:tcPr>
            <w:tcW w:w="6729"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D26AA5">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val="en-US" w:eastAsia="uk-UA"/>
              </w:rPr>
              <w:t>X</w:t>
            </w:r>
          </w:p>
        </w:tc>
      </w:tr>
      <w:tr w:rsidR="009A47E3" w:rsidRPr="009A47E3" w:rsidTr="009B4216">
        <w:trPr>
          <w:trHeight w:val="284"/>
        </w:trPr>
        <w:tc>
          <w:tcPr>
            <w:tcW w:w="6729"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val="en-US" w:eastAsia="uk-UA"/>
              </w:rPr>
              <w:t xml:space="preserve"> </w:t>
            </w:r>
          </w:p>
        </w:tc>
      </w:tr>
      <w:tr w:rsidR="009A47E3" w:rsidRPr="009A47E3" w:rsidTr="009B4216">
        <w:trPr>
          <w:trHeight w:val="284"/>
        </w:trPr>
        <w:tc>
          <w:tcPr>
            <w:tcW w:w="962" w:type="dxa"/>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val="en-US" w:eastAsia="uk-UA"/>
              </w:rPr>
              <w:t xml:space="preserve"> </w:t>
            </w:r>
          </w:p>
        </w:tc>
      </w:tr>
    </w:tbl>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p>
    <w:p w:rsidR="009A47E3" w:rsidRPr="009A47E3" w:rsidRDefault="009A47E3" w:rsidP="009A47E3">
      <w:pPr>
        <w:spacing w:after="0" w:line="240" w:lineRule="auto"/>
        <w:outlineLvl w:val="2"/>
        <w:rPr>
          <w:rFonts w:ascii="Times New Roman" w:eastAsia="Times New Roman" w:hAnsi="Times New Roman" w:cs="Times New Roman"/>
          <w:b/>
          <w:bCs/>
          <w:color w:val="000000"/>
          <w:sz w:val="20"/>
          <w:szCs w:val="20"/>
          <w:lang w:eastAsia="uk-UA"/>
        </w:rPr>
      </w:pPr>
      <w:r w:rsidRPr="009A47E3">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9A47E3" w:rsidRPr="009A47E3" w:rsidTr="009B4216">
        <w:trPr>
          <w:trHeight w:val="284"/>
        </w:trPr>
        <w:tc>
          <w:tcPr>
            <w:tcW w:w="6781"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sz w:val="20"/>
                <w:szCs w:val="20"/>
                <w:lang w:val="ru-RU" w:eastAsia="uk-UA"/>
              </w:rPr>
              <w:t>Ні</w:t>
            </w:r>
          </w:p>
        </w:tc>
      </w:tr>
      <w:tr w:rsidR="009A47E3" w:rsidRPr="009A47E3" w:rsidTr="009B4216">
        <w:trPr>
          <w:trHeight w:val="284"/>
        </w:trPr>
        <w:tc>
          <w:tcPr>
            <w:tcW w:w="6781"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D26AA5">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val="en-US" w:eastAsia="uk-UA"/>
              </w:rPr>
              <w:t>X</w:t>
            </w:r>
          </w:p>
        </w:tc>
      </w:tr>
      <w:tr w:rsidR="009A47E3" w:rsidRPr="009A47E3" w:rsidTr="009B4216">
        <w:trPr>
          <w:trHeight w:val="284"/>
        </w:trPr>
        <w:tc>
          <w:tcPr>
            <w:tcW w:w="6781"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D26AA5">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val="en-US" w:eastAsia="uk-UA"/>
              </w:rPr>
              <w:t>X</w:t>
            </w:r>
          </w:p>
        </w:tc>
      </w:tr>
      <w:tr w:rsidR="009A47E3" w:rsidRPr="009A47E3" w:rsidTr="009B4216">
        <w:trPr>
          <w:trHeight w:val="284"/>
        </w:trPr>
        <w:tc>
          <w:tcPr>
            <w:tcW w:w="6781"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val="en-US" w:eastAsia="uk-UA"/>
              </w:rPr>
              <w:t>X</w:t>
            </w:r>
          </w:p>
        </w:tc>
      </w:tr>
      <w:tr w:rsidR="009A47E3" w:rsidRPr="009A47E3" w:rsidTr="009B4216">
        <w:trPr>
          <w:trHeight w:val="284"/>
        </w:trPr>
        <w:tc>
          <w:tcPr>
            <w:tcW w:w="6781"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val="en-US" w:eastAsia="uk-UA"/>
              </w:rPr>
              <w:t>X</w:t>
            </w:r>
          </w:p>
        </w:tc>
      </w:tr>
      <w:tr w:rsidR="009A47E3" w:rsidRPr="009A47E3" w:rsidTr="009B4216">
        <w:trPr>
          <w:trHeight w:val="284"/>
        </w:trPr>
        <w:tc>
          <w:tcPr>
            <w:tcW w:w="6781"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val="en-US" w:eastAsia="uk-UA"/>
              </w:rPr>
              <w:t>X</w:t>
            </w:r>
          </w:p>
        </w:tc>
      </w:tr>
      <w:tr w:rsidR="009A47E3" w:rsidRPr="009A47E3" w:rsidTr="009B4216">
        <w:trPr>
          <w:trHeight w:val="284"/>
        </w:trPr>
        <w:tc>
          <w:tcPr>
            <w:tcW w:w="6781"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val="en-US" w:eastAsia="uk-UA"/>
              </w:rPr>
              <w:t xml:space="preserve"> </w:t>
            </w:r>
          </w:p>
        </w:tc>
      </w:tr>
      <w:tr w:rsidR="009A47E3" w:rsidRPr="009A47E3" w:rsidTr="009B4216">
        <w:trPr>
          <w:trHeight w:val="284"/>
        </w:trPr>
        <w:tc>
          <w:tcPr>
            <w:tcW w:w="1606" w:type="dxa"/>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val="en-US" w:eastAsia="uk-UA"/>
              </w:rPr>
              <w:t xml:space="preserve"> </w:t>
            </w:r>
          </w:p>
        </w:tc>
      </w:tr>
    </w:tbl>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p>
    <w:p w:rsidR="009A47E3" w:rsidRPr="009A47E3" w:rsidRDefault="009A47E3" w:rsidP="009A47E3">
      <w:pPr>
        <w:spacing w:after="0" w:line="240" w:lineRule="auto"/>
        <w:outlineLvl w:val="2"/>
        <w:rPr>
          <w:rFonts w:ascii="Times New Roman" w:eastAsia="Times New Roman" w:hAnsi="Times New Roman" w:cs="Times New Roman"/>
          <w:b/>
          <w:bCs/>
          <w:color w:val="000000"/>
          <w:sz w:val="20"/>
          <w:szCs w:val="20"/>
          <w:lang w:eastAsia="uk-UA"/>
        </w:rPr>
      </w:pPr>
      <w:r w:rsidRPr="009A47E3">
        <w:rPr>
          <w:rFonts w:ascii="Times New Roman" w:eastAsia="Times New Roman" w:hAnsi="Times New Roman" w:cs="Times New Roman"/>
          <w:b/>
          <w:bCs/>
          <w:color w:val="000000"/>
          <w:sz w:val="20"/>
          <w:szCs w:val="20"/>
          <w:lang w:eastAsia="uk-UA"/>
        </w:rPr>
        <w:lastRenderedPageBreak/>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9A47E3" w:rsidRPr="009A47E3" w:rsidTr="009B4216">
        <w:trPr>
          <w:trHeight w:val="284"/>
        </w:trPr>
        <w:tc>
          <w:tcPr>
            <w:tcW w:w="6781"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sz w:val="20"/>
                <w:szCs w:val="20"/>
                <w:lang w:val="ru-RU" w:eastAsia="uk-UA"/>
              </w:rPr>
              <w:t>Ні</w:t>
            </w:r>
          </w:p>
        </w:tc>
      </w:tr>
      <w:tr w:rsidR="009A47E3" w:rsidRPr="009A47E3" w:rsidTr="009B4216">
        <w:trPr>
          <w:trHeight w:val="284"/>
        </w:trPr>
        <w:tc>
          <w:tcPr>
            <w:tcW w:w="6781"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val="en-US" w:eastAsia="uk-UA"/>
              </w:rPr>
              <w:t xml:space="preserve"> </w:t>
            </w:r>
          </w:p>
        </w:tc>
      </w:tr>
      <w:tr w:rsidR="009A47E3" w:rsidRPr="009A47E3" w:rsidTr="009B4216">
        <w:trPr>
          <w:trHeight w:val="284"/>
        </w:trPr>
        <w:tc>
          <w:tcPr>
            <w:tcW w:w="6781"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D26AA5">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val="en-US" w:eastAsia="uk-UA"/>
              </w:rPr>
              <w:t>X</w:t>
            </w:r>
          </w:p>
        </w:tc>
      </w:tr>
      <w:tr w:rsidR="009A47E3" w:rsidRPr="009A47E3" w:rsidTr="009B4216">
        <w:trPr>
          <w:trHeight w:val="284"/>
        </w:trPr>
        <w:tc>
          <w:tcPr>
            <w:tcW w:w="6781"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D26AA5">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val="en-US" w:eastAsia="uk-UA"/>
              </w:rPr>
              <w:t>X</w:t>
            </w:r>
          </w:p>
        </w:tc>
      </w:tr>
      <w:tr w:rsidR="009A47E3" w:rsidRPr="009A47E3" w:rsidTr="009B4216">
        <w:trPr>
          <w:trHeight w:val="284"/>
        </w:trPr>
        <w:tc>
          <w:tcPr>
            <w:tcW w:w="6781"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D26AA5">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val="en-US" w:eastAsia="uk-UA"/>
              </w:rPr>
              <w:t>X</w:t>
            </w:r>
          </w:p>
        </w:tc>
      </w:tr>
      <w:tr w:rsidR="009A47E3" w:rsidRPr="009A47E3" w:rsidTr="009B4216">
        <w:trPr>
          <w:trHeight w:val="284"/>
        </w:trPr>
        <w:tc>
          <w:tcPr>
            <w:tcW w:w="1606" w:type="dxa"/>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val="en-US" w:eastAsia="uk-UA"/>
              </w:rPr>
              <w:t xml:space="preserve"> </w:t>
            </w:r>
          </w:p>
        </w:tc>
      </w:tr>
    </w:tbl>
    <w:p w:rsidR="009A47E3" w:rsidRPr="009A47E3" w:rsidRDefault="009A47E3" w:rsidP="009A47E3">
      <w:pPr>
        <w:spacing w:after="0" w:line="240" w:lineRule="auto"/>
        <w:outlineLvl w:val="2"/>
        <w:rPr>
          <w:rFonts w:ascii="Times New Roman" w:eastAsia="Times New Roman" w:hAnsi="Times New Roman" w:cs="Times New Roman"/>
          <w:bCs/>
          <w:sz w:val="20"/>
          <w:szCs w:val="20"/>
          <w:lang w:val="en-US" w:eastAsia="uk-UA"/>
        </w:rPr>
      </w:pPr>
    </w:p>
    <w:p w:rsidR="009A47E3" w:rsidRPr="009A47E3" w:rsidRDefault="009A47E3" w:rsidP="009A47E3">
      <w:pPr>
        <w:spacing w:after="0" w:line="240" w:lineRule="auto"/>
        <w:outlineLvl w:val="2"/>
        <w:rPr>
          <w:rFonts w:ascii="Times New Roman" w:eastAsia="Times New Roman" w:hAnsi="Times New Roman" w:cs="Times New Roman"/>
          <w:b/>
          <w:bCs/>
          <w:color w:val="000000"/>
          <w:sz w:val="20"/>
          <w:szCs w:val="20"/>
          <w:lang w:eastAsia="uk-UA"/>
        </w:rPr>
      </w:pPr>
      <w:r w:rsidRPr="009A47E3">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9A47E3">
        <w:rPr>
          <w:rFonts w:ascii="Times New Roman" w:eastAsia="Times New Roman" w:hAnsi="Times New Roman" w:cs="Times New Roman"/>
          <w:sz w:val="20"/>
          <w:szCs w:val="20"/>
          <w:lang w:eastAsia="uk-UA"/>
        </w:rPr>
        <w:t xml:space="preserve"> </w:t>
      </w:r>
      <w:r w:rsidRPr="009A47E3">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9A47E3">
        <w:rPr>
          <w:rFonts w:ascii="Times New Roman" w:eastAsia="Times New Roman" w:hAnsi="Times New Roman" w:cs="Times New Roman"/>
          <w:sz w:val="20"/>
          <w:szCs w:val="20"/>
          <w:lang w:eastAsia="uk-UA"/>
        </w:rPr>
        <w:t xml:space="preserve"> </w:t>
      </w:r>
      <w:r w:rsidRPr="009A47E3">
        <w:rPr>
          <w:rFonts w:ascii="Times New Roman" w:eastAsia="Times New Roman" w:hAnsi="Times New Roman" w:cs="Times New Roman"/>
          <w:b/>
          <w:bCs/>
          <w:color w:val="000000"/>
          <w:sz w:val="20"/>
          <w:szCs w:val="20"/>
          <w:lang w:eastAsia="uk-UA"/>
        </w:rPr>
        <w:t xml:space="preserve">  </w:t>
      </w:r>
      <w:r w:rsidRPr="00D26AA5">
        <w:rPr>
          <w:rFonts w:ascii="Times New Roman" w:eastAsia="Times New Roman" w:hAnsi="Times New Roman" w:cs="Times New Roman"/>
          <w:bCs/>
          <w:color w:val="000000"/>
          <w:sz w:val="20"/>
          <w:szCs w:val="20"/>
          <w:u w:val="single"/>
          <w:lang w:val="ru-RU" w:eastAsia="uk-UA"/>
        </w:rPr>
        <w:t>Так, створено ревізійну комісію</w:t>
      </w:r>
    </w:p>
    <w:p w:rsidR="009A47E3" w:rsidRPr="009A47E3" w:rsidRDefault="009A47E3" w:rsidP="009A47E3">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9A47E3">
        <w:rPr>
          <w:rFonts w:ascii="Times New Roman" w:eastAsia="Times New Roman" w:hAnsi="Times New Roman" w:cs="Times New Roman"/>
          <w:b/>
          <w:sz w:val="20"/>
          <w:szCs w:val="20"/>
          <w:lang w:val="ru-RU" w:eastAsia="ru-RU"/>
        </w:rPr>
        <w:t>Якщо в товаристві створено ревізійну комісію:</w:t>
      </w:r>
    </w:p>
    <w:p w:rsidR="009A47E3" w:rsidRPr="009A47E3" w:rsidRDefault="009A47E3" w:rsidP="009A47E3">
      <w:pPr>
        <w:spacing w:after="0" w:line="240" w:lineRule="auto"/>
        <w:outlineLvl w:val="2"/>
        <w:rPr>
          <w:rFonts w:ascii="Times New Roman" w:eastAsia="Times New Roman" w:hAnsi="Times New Roman" w:cs="Times New Roman"/>
          <w:b/>
          <w:bCs/>
          <w:color w:val="000000"/>
          <w:sz w:val="20"/>
          <w:szCs w:val="20"/>
          <w:lang w:eastAsia="uk-UA"/>
        </w:rPr>
      </w:pPr>
      <w:r w:rsidRPr="009A47E3">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9A47E3">
        <w:rPr>
          <w:rFonts w:ascii="Times New Roman" w:eastAsia="Times New Roman" w:hAnsi="Times New Roman" w:cs="Times New Roman"/>
          <w:b/>
          <w:bCs/>
          <w:color w:val="000000"/>
          <w:sz w:val="20"/>
          <w:szCs w:val="20"/>
          <w:u w:val="single"/>
          <w:lang w:eastAsia="uk-UA"/>
        </w:rPr>
        <w:t xml:space="preserve"> </w:t>
      </w:r>
      <w:r w:rsidRPr="00D26AA5">
        <w:rPr>
          <w:rFonts w:ascii="Times New Roman" w:eastAsia="Times New Roman" w:hAnsi="Times New Roman" w:cs="Times New Roman"/>
          <w:bCs/>
          <w:color w:val="000000"/>
          <w:sz w:val="20"/>
          <w:szCs w:val="20"/>
          <w:u w:val="single"/>
          <w:lang w:val="ru-RU" w:eastAsia="uk-UA"/>
        </w:rPr>
        <w:t>3</w:t>
      </w:r>
      <w:r w:rsidRPr="009A47E3">
        <w:rPr>
          <w:rFonts w:ascii="Times New Roman" w:eastAsia="Times New Roman" w:hAnsi="Times New Roman" w:cs="Times New Roman"/>
          <w:b/>
          <w:bCs/>
          <w:color w:val="000000"/>
          <w:sz w:val="20"/>
          <w:szCs w:val="20"/>
          <w:u w:val="single"/>
          <w:lang w:eastAsia="uk-UA"/>
        </w:rPr>
        <w:t xml:space="preserve"> </w:t>
      </w:r>
      <w:r w:rsidRPr="009A47E3">
        <w:rPr>
          <w:rFonts w:ascii="Times New Roman" w:eastAsia="Times New Roman" w:hAnsi="Times New Roman" w:cs="Times New Roman"/>
          <w:b/>
          <w:bCs/>
          <w:color w:val="000000"/>
          <w:sz w:val="20"/>
          <w:szCs w:val="20"/>
          <w:lang w:eastAsia="uk-UA"/>
        </w:rPr>
        <w:t xml:space="preserve"> осіб.</w:t>
      </w:r>
    </w:p>
    <w:p w:rsidR="009A47E3" w:rsidRPr="009A47E3" w:rsidRDefault="009A47E3" w:rsidP="009A47E3">
      <w:pPr>
        <w:spacing w:after="0" w:line="240" w:lineRule="auto"/>
        <w:outlineLvl w:val="2"/>
        <w:rPr>
          <w:rFonts w:ascii="Times New Roman" w:eastAsia="Times New Roman" w:hAnsi="Times New Roman" w:cs="Times New Roman"/>
          <w:b/>
          <w:bCs/>
          <w:color w:val="000000"/>
          <w:sz w:val="20"/>
          <w:szCs w:val="20"/>
          <w:lang w:eastAsia="uk-UA"/>
        </w:rPr>
      </w:pPr>
    </w:p>
    <w:p w:rsidR="009A47E3" w:rsidRPr="009A47E3" w:rsidRDefault="009A47E3" w:rsidP="009A47E3">
      <w:pPr>
        <w:spacing w:after="0" w:line="240" w:lineRule="auto"/>
        <w:outlineLvl w:val="2"/>
        <w:rPr>
          <w:rFonts w:ascii="Times New Roman" w:eastAsia="Times New Roman" w:hAnsi="Times New Roman" w:cs="Times New Roman"/>
          <w:b/>
          <w:bCs/>
          <w:color w:val="000000"/>
          <w:sz w:val="20"/>
          <w:szCs w:val="20"/>
          <w:lang w:val="ru-RU" w:eastAsia="uk-UA"/>
        </w:rPr>
      </w:pPr>
      <w:r w:rsidRPr="009A47E3">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9A47E3">
        <w:rPr>
          <w:rFonts w:ascii="Times New Roman" w:eastAsia="Times New Roman" w:hAnsi="Times New Roman" w:cs="Times New Roman"/>
          <w:b/>
          <w:bCs/>
          <w:color w:val="000000"/>
          <w:sz w:val="20"/>
          <w:szCs w:val="20"/>
          <w:u w:val="single"/>
          <w:lang w:eastAsia="uk-UA"/>
        </w:rPr>
        <w:t xml:space="preserve"> </w:t>
      </w:r>
      <w:r w:rsidRPr="00D26AA5">
        <w:rPr>
          <w:rFonts w:ascii="Times New Roman" w:eastAsia="Times New Roman" w:hAnsi="Times New Roman" w:cs="Times New Roman"/>
          <w:bCs/>
          <w:color w:val="000000"/>
          <w:sz w:val="20"/>
          <w:szCs w:val="20"/>
          <w:u w:val="single"/>
          <w:lang w:val="ru-RU" w:eastAsia="uk-UA"/>
        </w:rPr>
        <w:t>3</w:t>
      </w:r>
      <w:r w:rsidRPr="009A47E3">
        <w:rPr>
          <w:rFonts w:ascii="Times New Roman" w:eastAsia="Times New Roman" w:hAnsi="Times New Roman" w:cs="Times New Roman"/>
          <w:bCs/>
          <w:color w:val="000000"/>
          <w:sz w:val="20"/>
          <w:szCs w:val="20"/>
          <w:u w:val="single"/>
          <w:lang w:val="ru-RU" w:eastAsia="uk-UA"/>
        </w:rPr>
        <w:t xml:space="preserve"> </w:t>
      </w:r>
    </w:p>
    <w:p w:rsidR="009A47E3" w:rsidRPr="009A47E3" w:rsidRDefault="009A47E3" w:rsidP="009A47E3">
      <w:pPr>
        <w:spacing w:after="0" w:line="240" w:lineRule="auto"/>
        <w:outlineLvl w:val="2"/>
        <w:rPr>
          <w:rFonts w:ascii="Times New Roman" w:eastAsia="Times New Roman" w:hAnsi="Times New Roman" w:cs="Times New Roman"/>
          <w:b/>
          <w:bCs/>
          <w:color w:val="000000"/>
          <w:sz w:val="20"/>
          <w:szCs w:val="20"/>
          <w:lang w:eastAsia="uk-UA"/>
        </w:rPr>
      </w:pPr>
    </w:p>
    <w:p w:rsidR="009A47E3" w:rsidRPr="009A47E3" w:rsidRDefault="009A47E3" w:rsidP="009A47E3">
      <w:pPr>
        <w:spacing w:after="0" w:line="240" w:lineRule="auto"/>
        <w:outlineLvl w:val="2"/>
        <w:rPr>
          <w:rFonts w:ascii="Times New Roman" w:eastAsia="Times New Roman" w:hAnsi="Times New Roman" w:cs="Times New Roman"/>
          <w:b/>
          <w:bCs/>
          <w:color w:val="000000"/>
          <w:sz w:val="20"/>
          <w:szCs w:val="20"/>
          <w:lang w:val="ru-RU" w:eastAsia="uk-UA"/>
        </w:rPr>
      </w:pPr>
      <w:r w:rsidRPr="009A47E3">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9A47E3" w:rsidRPr="009A47E3" w:rsidRDefault="009A47E3" w:rsidP="009A47E3">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9A47E3" w:rsidRPr="009A47E3" w:rsidTr="009B4216">
        <w:trPr>
          <w:trHeight w:val="284"/>
        </w:trPr>
        <w:tc>
          <w:tcPr>
            <w:tcW w:w="4350" w:type="dxa"/>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Не належить до компетенції жодного органу</w:t>
            </w:r>
          </w:p>
        </w:tc>
      </w:tr>
      <w:tr w:rsidR="009A47E3" w:rsidRPr="009A47E3" w:rsidTr="009B4216">
        <w:trPr>
          <w:trHeight w:val="284"/>
        </w:trPr>
        <w:tc>
          <w:tcPr>
            <w:tcW w:w="4350" w:type="dxa"/>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r>
      <w:tr w:rsidR="009A47E3" w:rsidRPr="009A47E3" w:rsidTr="009B4216">
        <w:trPr>
          <w:trHeight w:val="284"/>
        </w:trPr>
        <w:tc>
          <w:tcPr>
            <w:tcW w:w="4350" w:type="dxa"/>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eastAsia="uk-UA"/>
              </w:rPr>
              <w:t>Затвердження планів</w:t>
            </w:r>
            <w:r w:rsidRPr="009A47E3">
              <w:rPr>
                <w:rFonts w:ascii="Times New Roman" w:eastAsia="Times New Roman" w:hAnsi="Times New Roman" w:cs="Times New Roman"/>
                <w:bCs/>
                <w:color w:val="000000"/>
                <w:sz w:val="20"/>
                <w:szCs w:val="20"/>
                <w:lang w:val="ru-RU" w:eastAsia="uk-UA"/>
              </w:rPr>
              <w:t xml:space="preserve"> </w:t>
            </w:r>
            <w:r w:rsidRPr="009A47E3">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r>
      <w:tr w:rsidR="009A47E3" w:rsidRPr="009A47E3" w:rsidTr="009B4216">
        <w:trPr>
          <w:trHeight w:val="284"/>
        </w:trPr>
        <w:tc>
          <w:tcPr>
            <w:tcW w:w="4350" w:type="dxa"/>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r>
      <w:tr w:rsidR="009A47E3" w:rsidRPr="009A47E3" w:rsidTr="009B4216">
        <w:trPr>
          <w:trHeight w:val="284"/>
        </w:trPr>
        <w:tc>
          <w:tcPr>
            <w:tcW w:w="4350" w:type="dxa"/>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r>
      <w:tr w:rsidR="009A47E3" w:rsidRPr="009A47E3" w:rsidTr="009B4216">
        <w:trPr>
          <w:trHeight w:val="284"/>
        </w:trPr>
        <w:tc>
          <w:tcPr>
            <w:tcW w:w="4350" w:type="dxa"/>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r>
      <w:tr w:rsidR="009A47E3" w:rsidRPr="009A47E3" w:rsidTr="009B4216">
        <w:trPr>
          <w:trHeight w:val="284"/>
        </w:trPr>
        <w:tc>
          <w:tcPr>
            <w:tcW w:w="4350" w:type="dxa"/>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r>
      <w:tr w:rsidR="009A47E3" w:rsidRPr="009A47E3" w:rsidTr="009B4216">
        <w:trPr>
          <w:trHeight w:val="284"/>
        </w:trPr>
        <w:tc>
          <w:tcPr>
            <w:tcW w:w="4350" w:type="dxa"/>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eastAsia="uk-UA"/>
              </w:rPr>
              <w:t>Визначення розміру</w:t>
            </w:r>
            <w:r w:rsidRPr="009A47E3">
              <w:rPr>
                <w:rFonts w:ascii="Times New Roman" w:eastAsia="Times New Roman" w:hAnsi="Times New Roman" w:cs="Times New Roman"/>
                <w:bCs/>
                <w:color w:val="000000"/>
                <w:sz w:val="20"/>
                <w:szCs w:val="20"/>
                <w:lang w:val="ru-RU" w:eastAsia="uk-UA"/>
              </w:rPr>
              <w:t xml:space="preserve"> </w:t>
            </w:r>
            <w:r w:rsidRPr="009A47E3">
              <w:rPr>
                <w:rFonts w:ascii="Times New Roman" w:eastAsia="Times New Roman" w:hAnsi="Times New Roman" w:cs="Times New Roman"/>
                <w:bCs/>
                <w:color w:val="000000"/>
                <w:sz w:val="20"/>
                <w:szCs w:val="20"/>
                <w:lang w:eastAsia="uk-UA"/>
              </w:rPr>
              <w:t>винагороди для голови та</w:t>
            </w:r>
            <w:r w:rsidRPr="009A47E3">
              <w:rPr>
                <w:rFonts w:ascii="Times New Roman" w:eastAsia="Times New Roman" w:hAnsi="Times New Roman" w:cs="Times New Roman"/>
                <w:bCs/>
                <w:color w:val="000000"/>
                <w:sz w:val="20"/>
                <w:szCs w:val="20"/>
                <w:lang w:val="ru-RU" w:eastAsia="uk-UA"/>
              </w:rPr>
              <w:t xml:space="preserve"> </w:t>
            </w:r>
            <w:r w:rsidRPr="009A47E3">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r>
      <w:tr w:rsidR="009A47E3" w:rsidRPr="009A47E3" w:rsidTr="009B4216">
        <w:trPr>
          <w:trHeight w:val="284"/>
        </w:trPr>
        <w:tc>
          <w:tcPr>
            <w:tcW w:w="4350" w:type="dxa"/>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eastAsia="uk-UA"/>
              </w:rPr>
              <w:t>Визначення розміру</w:t>
            </w:r>
            <w:r w:rsidRPr="009A47E3">
              <w:rPr>
                <w:rFonts w:ascii="Times New Roman" w:eastAsia="Times New Roman" w:hAnsi="Times New Roman" w:cs="Times New Roman"/>
                <w:bCs/>
                <w:color w:val="000000"/>
                <w:sz w:val="20"/>
                <w:szCs w:val="20"/>
                <w:lang w:val="ru-RU" w:eastAsia="uk-UA"/>
              </w:rPr>
              <w:t xml:space="preserve"> </w:t>
            </w:r>
            <w:r w:rsidRPr="009A47E3">
              <w:rPr>
                <w:rFonts w:ascii="Times New Roman" w:eastAsia="Times New Roman" w:hAnsi="Times New Roman" w:cs="Times New Roman"/>
                <w:bCs/>
                <w:color w:val="000000"/>
                <w:sz w:val="20"/>
                <w:szCs w:val="20"/>
                <w:lang w:eastAsia="uk-UA"/>
              </w:rPr>
              <w:t>винагороди для голови</w:t>
            </w:r>
            <w:r w:rsidRPr="009A47E3">
              <w:rPr>
                <w:rFonts w:ascii="Times New Roman" w:eastAsia="Times New Roman" w:hAnsi="Times New Roman" w:cs="Times New Roman"/>
                <w:bCs/>
                <w:color w:val="000000"/>
                <w:sz w:val="20"/>
                <w:szCs w:val="20"/>
                <w:lang w:val="ru-RU" w:eastAsia="uk-UA"/>
              </w:rPr>
              <w:t xml:space="preserve"> </w:t>
            </w:r>
            <w:r w:rsidRPr="009A47E3">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r>
      <w:tr w:rsidR="009A47E3" w:rsidRPr="009A47E3" w:rsidTr="009B4216">
        <w:trPr>
          <w:trHeight w:val="284"/>
        </w:trPr>
        <w:tc>
          <w:tcPr>
            <w:tcW w:w="4350" w:type="dxa"/>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eastAsia="uk-UA"/>
              </w:rPr>
              <w:t>Прийняття рішення про</w:t>
            </w:r>
            <w:r w:rsidRPr="009A47E3">
              <w:rPr>
                <w:rFonts w:ascii="Times New Roman" w:eastAsia="Times New Roman" w:hAnsi="Times New Roman" w:cs="Times New Roman"/>
                <w:bCs/>
                <w:color w:val="000000"/>
                <w:sz w:val="20"/>
                <w:szCs w:val="20"/>
                <w:lang w:val="ru-RU" w:eastAsia="uk-UA"/>
              </w:rPr>
              <w:t xml:space="preserve"> </w:t>
            </w:r>
            <w:r w:rsidRPr="009A47E3">
              <w:rPr>
                <w:rFonts w:ascii="Times New Roman" w:eastAsia="Times New Roman" w:hAnsi="Times New Roman" w:cs="Times New Roman"/>
                <w:bCs/>
                <w:color w:val="000000"/>
                <w:sz w:val="20"/>
                <w:szCs w:val="20"/>
                <w:lang w:eastAsia="uk-UA"/>
              </w:rPr>
              <w:t>притягнення до майнової</w:t>
            </w:r>
            <w:r w:rsidRPr="009A47E3">
              <w:rPr>
                <w:rFonts w:ascii="Times New Roman" w:eastAsia="Times New Roman" w:hAnsi="Times New Roman" w:cs="Times New Roman"/>
                <w:bCs/>
                <w:color w:val="000000"/>
                <w:sz w:val="20"/>
                <w:szCs w:val="20"/>
                <w:lang w:val="ru-RU" w:eastAsia="uk-UA"/>
              </w:rPr>
              <w:t xml:space="preserve"> </w:t>
            </w:r>
            <w:r w:rsidRPr="009A47E3">
              <w:rPr>
                <w:rFonts w:ascii="Times New Roman" w:eastAsia="Times New Roman" w:hAnsi="Times New Roman" w:cs="Times New Roman"/>
                <w:bCs/>
                <w:color w:val="000000"/>
                <w:sz w:val="20"/>
                <w:szCs w:val="20"/>
                <w:lang w:eastAsia="uk-UA"/>
              </w:rPr>
              <w:t>відповідальності членів</w:t>
            </w:r>
            <w:r w:rsidRPr="009A47E3">
              <w:rPr>
                <w:rFonts w:ascii="Times New Roman" w:eastAsia="Times New Roman" w:hAnsi="Times New Roman" w:cs="Times New Roman"/>
                <w:bCs/>
                <w:color w:val="000000"/>
                <w:sz w:val="20"/>
                <w:szCs w:val="20"/>
                <w:lang w:val="ru-RU" w:eastAsia="uk-UA"/>
              </w:rPr>
              <w:t xml:space="preserve"> </w:t>
            </w:r>
            <w:r w:rsidRPr="009A47E3">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r>
      <w:tr w:rsidR="009A47E3" w:rsidRPr="009A47E3" w:rsidTr="009B4216">
        <w:trPr>
          <w:trHeight w:val="284"/>
        </w:trPr>
        <w:tc>
          <w:tcPr>
            <w:tcW w:w="4350" w:type="dxa"/>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eastAsia="uk-UA"/>
              </w:rPr>
              <w:t>Прийняття рішення про</w:t>
            </w:r>
            <w:r w:rsidRPr="009A47E3">
              <w:rPr>
                <w:rFonts w:ascii="Times New Roman" w:eastAsia="Times New Roman" w:hAnsi="Times New Roman" w:cs="Times New Roman"/>
                <w:bCs/>
                <w:color w:val="000000"/>
                <w:sz w:val="20"/>
                <w:szCs w:val="20"/>
                <w:lang w:val="ru-RU" w:eastAsia="uk-UA"/>
              </w:rPr>
              <w:t xml:space="preserve"> </w:t>
            </w:r>
            <w:r w:rsidRPr="009A47E3">
              <w:rPr>
                <w:rFonts w:ascii="Times New Roman" w:eastAsia="Times New Roman" w:hAnsi="Times New Roman" w:cs="Times New Roman"/>
                <w:bCs/>
                <w:color w:val="000000"/>
                <w:sz w:val="20"/>
                <w:szCs w:val="20"/>
                <w:lang w:eastAsia="uk-UA"/>
              </w:rPr>
              <w:t>додатковий випуск акцій</w:t>
            </w:r>
            <w:r w:rsidRPr="009A47E3">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r>
      <w:tr w:rsidR="009A47E3" w:rsidRPr="009A47E3" w:rsidTr="009B4216">
        <w:trPr>
          <w:trHeight w:val="284"/>
        </w:trPr>
        <w:tc>
          <w:tcPr>
            <w:tcW w:w="4350" w:type="dxa"/>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eastAsia="uk-UA"/>
              </w:rPr>
              <w:t>Прийняття рішення про</w:t>
            </w:r>
            <w:r w:rsidRPr="009A47E3">
              <w:rPr>
                <w:rFonts w:ascii="Times New Roman" w:eastAsia="Times New Roman" w:hAnsi="Times New Roman" w:cs="Times New Roman"/>
                <w:bCs/>
                <w:color w:val="000000"/>
                <w:sz w:val="20"/>
                <w:szCs w:val="20"/>
                <w:lang w:val="ru-RU" w:eastAsia="uk-UA"/>
              </w:rPr>
              <w:t xml:space="preserve"> </w:t>
            </w:r>
            <w:r w:rsidRPr="009A47E3">
              <w:rPr>
                <w:rFonts w:ascii="Times New Roman" w:eastAsia="Times New Roman" w:hAnsi="Times New Roman" w:cs="Times New Roman"/>
                <w:bCs/>
                <w:color w:val="000000"/>
                <w:sz w:val="20"/>
                <w:szCs w:val="20"/>
                <w:lang w:eastAsia="uk-UA"/>
              </w:rPr>
              <w:t>викуп, реалізацію та</w:t>
            </w:r>
            <w:r w:rsidRPr="009A47E3">
              <w:rPr>
                <w:rFonts w:ascii="Times New Roman" w:eastAsia="Times New Roman" w:hAnsi="Times New Roman" w:cs="Times New Roman"/>
                <w:bCs/>
                <w:color w:val="000000"/>
                <w:sz w:val="20"/>
                <w:szCs w:val="20"/>
                <w:lang w:val="ru-RU" w:eastAsia="uk-UA"/>
              </w:rPr>
              <w:t xml:space="preserve"> </w:t>
            </w:r>
            <w:r w:rsidRPr="009A47E3">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r>
      <w:tr w:rsidR="009A47E3" w:rsidRPr="009A47E3" w:rsidTr="009B4216">
        <w:trPr>
          <w:trHeight w:val="284"/>
        </w:trPr>
        <w:tc>
          <w:tcPr>
            <w:tcW w:w="4350" w:type="dxa"/>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r>
      <w:tr w:rsidR="009A47E3" w:rsidRPr="009A47E3" w:rsidTr="009B4216">
        <w:trPr>
          <w:trHeight w:val="284"/>
        </w:trPr>
        <w:tc>
          <w:tcPr>
            <w:tcW w:w="4350" w:type="dxa"/>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9A47E3">
              <w:rPr>
                <w:rFonts w:ascii="Times New Roman" w:eastAsia="Times New Roman" w:hAnsi="Times New Roman" w:cs="Times New Roman"/>
                <w:bCs/>
                <w:color w:val="000000"/>
                <w:sz w:val="20"/>
                <w:szCs w:val="20"/>
                <w:lang w:val="ru-RU" w:eastAsia="uk-UA"/>
              </w:rPr>
              <w:t xml:space="preserve"> </w:t>
            </w:r>
            <w:r w:rsidRPr="009A47E3">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r>
    </w:tbl>
    <w:p w:rsidR="009A47E3" w:rsidRPr="009A47E3" w:rsidRDefault="009A47E3" w:rsidP="009A47E3">
      <w:pPr>
        <w:spacing w:after="0" w:line="240" w:lineRule="auto"/>
        <w:outlineLvl w:val="2"/>
        <w:rPr>
          <w:rFonts w:ascii="Times New Roman" w:eastAsia="Times New Roman" w:hAnsi="Times New Roman" w:cs="Times New Roman"/>
          <w:bCs/>
          <w:sz w:val="20"/>
          <w:szCs w:val="20"/>
          <w:lang w:val="en-US" w:eastAsia="uk-UA"/>
        </w:rPr>
      </w:pPr>
    </w:p>
    <w:p w:rsidR="009A47E3" w:rsidRPr="00D26AA5" w:rsidRDefault="009A47E3" w:rsidP="009A47E3">
      <w:pPr>
        <w:spacing w:after="0" w:line="240" w:lineRule="auto"/>
        <w:outlineLvl w:val="2"/>
        <w:rPr>
          <w:rFonts w:ascii="Times New Roman" w:eastAsia="Times New Roman" w:hAnsi="Times New Roman" w:cs="Times New Roman"/>
          <w:bCs/>
          <w:sz w:val="20"/>
          <w:szCs w:val="20"/>
          <w:u w:val="single"/>
          <w:lang w:val="ru-RU" w:eastAsia="uk-UA"/>
        </w:rPr>
      </w:pPr>
      <w:r w:rsidRPr="009A47E3">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9A47E3">
        <w:rPr>
          <w:rFonts w:ascii="Times New Roman" w:eastAsia="Times New Roman" w:hAnsi="Times New Roman" w:cs="Times New Roman"/>
          <w:b/>
          <w:bCs/>
          <w:color w:val="000000"/>
          <w:sz w:val="20"/>
          <w:szCs w:val="20"/>
          <w:lang w:val="ru-RU" w:eastAsia="uk-UA"/>
        </w:rPr>
        <w:t xml:space="preserve"> )  </w:t>
      </w:r>
      <w:r w:rsidRPr="00D26AA5">
        <w:rPr>
          <w:rFonts w:ascii="Times New Roman" w:eastAsia="Times New Roman" w:hAnsi="Times New Roman" w:cs="Times New Roman"/>
          <w:b/>
          <w:bCs/>
          <w:color w:val="000000"/>
          <w:sz w:val="20"/>
          <w:szCs w:val="20"/>
          <w:u w:val="single"/>
          <w:lang w:val="ru-RU" w:eastAsia="uk-UA"/>
        </w:rPr>
        <w:t xml:space="preserve"> </w:t>
      </w:r>
      <w:r w:rsidRPr="00D26AA5">
        <w:rPr>
          <w:rFonts w:ascii="Times New Roman" w:eastAsia="Times New Roman" w:hAnsi="Times New Roman" w:cs="Times New Roman"/>
          <w:bCs/>
          <w:sz w:val="20"/>
          <w:szCs w:val="20"/>
          <w:u w:val="single"/>
          <w:lang w:val="ru-RU" w:eastAsia="uk-UA"/>
        </w:rPr>
        <w:t xml:space="preserve">Так </w:t>
      </w:r>
    </w:p>
    <w:p w:rsidR="009A47E3" w:rsidRPr="009A47E3" w:rsidRDefault="009A47E3" w:rsidP="009A47E3">
      <w:pPr>
        <w:spacing w:after="0" w:line="240" w:lineRule="auto"/>
        <w:outlineLvl w:val="2"/>
        <w:rPr>
          <w:rFonts w:ascii="Times New Roman" w:eastAsia="Times New Roman" w:hAnsi="Times New Roman" w:cs="Times New Roman"/>
          <w:b/>
          <w:bCs/>
          <w:color w:val="000000"/>
          <w:sz w:val="20"/>
          <w:szCs w:val="20"/>
          <w:lang w:val="ru-RU" w:eastAsia="uk-UA"/>
        </w:rPr>
      </w:pPr>
    </w:p>
    <w:p w:rsidR="009A47E3" w:rsidRPr="00D26AA5" w:rsidRDefault="009A47E3" w:rsidP="009A47E3">
      <w:pPr>
        <w:spacing w:after="0" w:line="240" w:lineRule="auto"/>
        <w:outlineLvl w:val="2"/>
        <w:rPr>
          <w:rFonts w:ascii="Times New Roman" w:eastAsia="Times New Roman" w:hAnsi="Times New Roman" w:cs="Times New Roman"/>
          <w:bCs/>
          <w:sz w:val="20"/>
          <w:szCs w:val="20"/>
          <w:u w:val="single"/>
          <w:lang w:val="ru-RU" w:eastAsia="uk-UA"/>
        </w:rPr>
      </w:pPr>
      <w:r w:rsidRPr="009A47E3">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9A47E3">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D26AA5">
        <w:rPr>
          <w:rFonts w:ascii="Times New Roman" w:eastAsia="Times New Roman" w:hAnsi="Times New Roman" w:cs="Times New Roman"/>
          <w:b/>
          <w:bCs/>
          <w:color w:val="000000"/>
          <w:sz w:val="20"/>
          <w:szCs w:val="20"/>
          <w:lang w:val="ru-RU" w:eastAsia="uk-UA"/>
        </w:rPr>
        <w:t xml:space="preserve">  </w:t>
      </w:r>
      <w:r w:rsidRPr="00D26AA5">
        <w:rPr>
          <w:rFonts w:ascii="Times New Roman" w:eastAsia="Times New Roman" w:hAnsi="Times New Roman" w:cs="Times New Roman"/>
          <w:bCs/>
          <w:sz w:val="20"/>
          <w:szCs w:val="20"/>
          <w:u w:val="single"/>
          <w:lang w:val="ru-RU" w:eastAsia="uk-UA"/>
        </w:rPr>
        <w:t>Ні</w:t>
      </w:r>
    </w:p>
    <w:p w:rsidR="009A47E3" w:rsidRPr="00D26AA5" w:rsidRDefault="009A47E3" w:rsidP="009A47E3">
      <w:pPr>
        <w:spacing w:after="0" w:line="240" w:lineRule="auto"/>
        <w:outlineLvl w:val="2"/>
        <w:rPr>
          <w:rFonts w:ascii="Times New Roman" w:eastAsia="Times New Roman" w:hAnsi="Times New Roman" w:cs="Times New Roman"/>
          <w:bCs/>
          <w:sz w:val="20"/>
          <w:szCs w:val="20"/>
          <w:u w:val="single"/>
          <w:lang w:val="ru-RU" w:eastAsia="uk-UA"/>
        </w:rPr>
      </w:pPr>
    </w:p>
    <w:p w:rsidR="009A47E3" w:rsidRPr="009A47E3" w:rsidRDefault="009A47E3" w:rsidP="009A47E3">
      <w:pPr>
        <w:spacing w:after="0" w:line="240" w:lineRule="auto"/>
        <w:outlineLvl w:val="2"/>
        <w:rPr>
          <w:rFonts w:ascii="Times New Roman" w:eastAsia="Times New Roman" w:hAnsi="Times New Roman" w:cs="Times New Roman"/>
          <w:b/>
          <w:bCs/>
          <w:color w:val="000000"/>
          <w:sz w:val="20"/>
          <w:szCs w:val="20"/>
          <w:lang w:val="ru-RU" w:eastAsia="uk-UA"/>
        </w:rPr>
      </w:pPr>
      <w:r w:rsidRPr="009A47E3">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9A47E3">
        <w:rPr>
          <w:rFonts w:ascii="Times New Roman" w:eastAsia="Times New Roman" w:hAnsi="Times New Roman" w:cs="Times New Roman"/>
          <w:b/>
          <w:bCs/>
          <w:color w:val="000000"/>
          <w:sz w:val="20"/>
          <w:szCs w:val="20"/>
          <w:lang w:val="ru-RU" w:eastAsia="uk-UA"/>
        </w:rPr>
        <w:t xml:space="preserve"> </w:t>
      </w:r>
      <w:r w:rsidRPr="009A47E3">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9A47E3" w:rsidRPr="009A47E3" w:rsidTr="009B4216">
        <w:trPr>
          <w:trHeight w:val="284"/>
        </w:trPr>
        <w:tc>
          <w:tcPr>
            <w:tcW w:w="7107"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ru-RU" w:eastAsia="uk-UA"/>
              </w:rPr>
              <w:t>Ні</w:t>
            </w:r>
          </w:p>
        </w:tc>
      </w:tr>
      <w:tr w:rsidR="009A47E3" w:rsidRPr="009A47E3" w:rsidTr="009B4216">
        <w:trPr>
          <w:trHeight w:val="284"/>
        </w:trPr>
        <w:tc>
          <w:tcPr>
            <w:tcW w:w="7107"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ru-RU" w:eastAsia="uk-UA"/>
              </w:rPr>
              <w:t xml:space="preserve"> </w:t>
            </w:r>
          </w:p>
        </w:tc>
      </w:tr>
      <w:tr w:rsidR="009A47E3" w:rsidRPr="009A47E3" w:rsidTr="009B4216">
        <w:trPr>
          <w:trHeight w:val="284"/>
        </w:trPr>
        <w:tc>
          <w:tcPr>
            <w:tcW w:w="7107"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eastAsia="uk-UA"/>
              </w:rPr>
              <w:lastRenderedPageBreak/>
              <w:t xml:space="preserve">Положення про наглядову раду                           </w:t>
            </w:r>
          </w:p>
        </w:tc>
        <w:tc>
          <w:tcPr>
            <w:tcW w:w="152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sz w:val="20"/>
                <w:szCs w:val="20"/>
                <w:lang w:val="ru-RU" w:eastAsia="uk-UA"/>
              </w:rPr>
              <w:t xml:space="preserve"> </w:t>
            </w:r>
          </w:p>
        </w:tc>
      </w:tr>
      <w:tr w:rsidR="009A47E3" w:rsidRPr="009A47E3" w:rsidTr="009B4216">
        <w:trPr>
          <w:trHeight w:val="284"/>
        </w:trPr>
        <w:tc>
          <w:tcPr>
            <w:tcW w:w="7107"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sz w:val="20"/>
                <w:szCs w:val="20"/>
                <w:lang w:val="ru-RU" w:eastAsia="uk-UA"/>
              </w:rPr>
              <w:t xml:space="preserve"> </w:t>
            </w:r>
          </w:p>
        </w:tc>
      </w:tr>
      <w:tr w:rsidR="009A47E3" w:rsidRPr="009A47E3" w:rsidTr="009B4216">
        <w:trPr>
          <w:trHeight w:val="284"/>
        </w:trPr>
        <w:tc>
          <w:tcPr>
            <w:tcW w:w="7107"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
                <w:bCs/>
                <w:sz w:val="20"/>
                <w:szCs w:val="20"/>
                <w:lang w:val="ru-RU" w:eastAsia="uk-UA"/>
              </w:rPr>
            </w:pPr>
            <w:r w:rsidRPr="009A47E3">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
                <w:bCs/>
                <w:sz w:val="20"/>
                <w:szCs w:val="20"/>
                <w:lang w:val="ru-RU" w:eastAsia="uk-UA"/>
              </w:rPr>
            </w:pPr>
            <w:r w:rsidRPr="009A47E3">
              <w:rPr>
                <w:rFonts w:ascii="Times New Roman" w:eastAsia="Times New Roman" w:hAnsi="Times New Roman" w:cs="Times New Roman"/>
                <w:bCs/>
                <w:sz w:val="20"/>
                <w:szCs w:val="20"/>
                <w:lang w:val="ru-RU" w:eastAsia="uk-UA"/>
              </w:rPr>
              <w:t>X</w:t>
            </w:r>
          </w:p>
        </w:tc>
      </w:tr>
      <w:tr w:rsidR="009A47E3" w:rsidRPr="009A47E3" w:rsidTr="009B4216">
        <w:trPr>
          <w:trHeight w:val="284"/>
        </w:trPr>
        <w:tc>
          <w:tcPr>
            <w:tcW w:w="7107"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sz w:val="20"/>
                <w:szCs w:val="20"/>
                <w:lang w:val="ru-RU" w:eastAsia="uk-UA"/>
              </w:rPr>
              <w:t xml:space="preserve"> </w:t>
            </w:r>
          </w:p>
        </w:tc>
      </w:tr>
      <w:tr w:rsidR="009A47E3" w:rsidRPr="009A47E3" w:rsidTr="009B4216">
        <w:trPr>
          <w:trHeight w:val="284"/>
        </w:trPr>
        <w:tc>
          <w:tcPr>
            <w:tcW w:w="7107"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eastAsia="uk-UA"/>
              </w:rPr>
              <w:t xml:space="preserve">Положення про акції акціонерного товариства            </w:t>
            </w:r>
          </w:p>
        </w:tc>
        <w:tc>
          <w:tcPr>
            <w:tcW w:w="152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sz w:val="20"/>
                <w:szCs w:val="20"/>
                <w:lang w:val="ru-RU" w:eastAsia="uk-UA"/>
              </w:rPr>
              <w:t>X</w:t>
            </w:r>
          </w:p>
        </w:tc>
      </w:tr>
      <w:tr w:rsidR="009A47E3" w:rsidRPr="009A47E3" w:rsidTr="009B4216">
        <w:trPr>
          <w:trHeight w:val="284"/>
        </w:trPr>
        <w:tc>
          <w:tcPr>
            <w:tcW w:w="7107"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sz w:val="20"/>
                <w:szCs w:val="20"/>
                <w:lang w:val="ru-RU" w:eastAsia="uk-UA"/>
              </w:rPr>
              <w:t>X</w:t>
            </w:r>
          </w:p>
        </w:tc>
      </w:tr>
      <w:tr w:rsidR="009A47E3" w:rsidRPr="009A47E3" w:rsidTr="009B4216">
        <w:trPr>
          <w:trHeight w:val="284"/>
        </w:trPr>
        <w:tc>
          <w:tcPr>
            <w:tcW w:w="1718" w:type="dxa"/>
            <w:shd w:val="clear" w:color="auto" w:fill="auto"/>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ru-RU" w:eastAsia="uk-UA"/>
              </w:rPr>
              <w:t xml:space="preserve"> </w:t>
            </w:r>
          </w:p>
        </w:tc>
      </w:tr>
    </w:tbl>
    <w:p w:rsidR="009A47E3" w:rsidRPr="009A47E3" w:rsidRDefault="009A47E3" w:rsidP="009A47E3">
      <w:pPr>
        <w:spacing w:after="0" w:line="240" w:lineRule="auto"/>
        <w:outlineLvl w:val="2"/>
        <w:rPr>
          <w:rFonts w:ascii="Times New Roman" w:eastAsia="Times New Roman" w:hAnsi="Times New Roman" w:cs="Times New Roman"/>
          <w:bCs/>
          <w:sz w:val="20"/>
          <w:szCs w:val="20"/>
          <w:lang w:val="en-US" w:eastAsia="uk-UA"/>
        </w:rPr>
      </w:pPr>
    </w:p>
    <w:p w:rsidR="009A47E3" w:rsidRPr="009A47E3" w:rsidRDefault="009A47E3" w:rsidP="009A47E3">
      <w:pPr>
        <w:spacing w:after="0" w:line="240" w:lineRule="auto"/>
        <w:outlineLvl w:val="2"/>
        <w:rPr>
          <w:rFonts w:ascii="Times New Roman" w:eastAsia="Times New Roman" w:hAnsi="Times New Roman" w:cs="Times New Roman"/>
          <w:bCs/>
          <w:sz w:val="20"/>
          <w:szCs w:val="20"/>
          <w:lang w:val="en-US" w:eastAsia="uk-UA"/>
        </w:rPr>
      </w:pPr>
    </w:p>
    <w:p w:rsidR="009A47E3" w:rsidRPr="009A47E3" w:rsidRDefault="009A47E3" w:rsidP="009A47E3">
      <w:pPr>
        <w:spacing w:after="0" w:line="240" w:lineRule="auto"/>
        <w:outlineLvl w:val="2"/>
        <w:rPr>
          <w:rFonts w:ascii="Times New Roman" w:eastAsia="Times New Roman" w:hAnsi="Times New Roman" w:cs="Times New Roman"/>
          <w:bCs/>
          <w:sz w:val="20"/>
          <w:szCs w:val="20"/>
          <w:lang w:val="en-US" w:eastAsia="uk-UA"/>
        </w:rPr>
      </w:pPr>
    </w:p>
    <w:p w:rsidR="009A47E3" w:rsidRPr="009A47E3" w:rsidRDefault="009A47E3" w:rsidP="009A47E3">
      <w:pPr>
        <w:spacing w:after="0" w:line="240" w:lineRule="auto"/>
        <w:outlineLvl w:val="2"/>
        <w:rPr>
          <w:rFonts w:ascii="Times New Roman" w:eastAsia="Times New Roman" w:hAnsi="Times New Roman" w:cs="Times New Roman"/>
          <w:bCs/>
          <w:sz w:val="20"/>
          <w:szCs w:val="20"/>
          <w:lang w:val="en-US" w:eastAsia="uk-UA"/>
        </w:rPr>
      </w:pPr>
    </w:p>
    <w:p w:rsidR="009A47E3" w:rsidRPr="009A47E3" w:rsidRDefault="009A47E3" w:rsidP="009A47E3">
      <w:pPr>
        <w:spacing w:after="0" w:line="240" w:lineRule="auto"/>
        <w:outlineLvl w:val="2"/>
        <w:rPr>
          <w:rFonts w:ascii="Times New Roman" w:eastAsia="Times New Roman" w:hAnsi="Times New Roman" w:cs="Times New Roman"/>
          <w:b/>
          <w:bCs/>
          <w:color w:val="000000"/>
          <w:sz w:val="20"/>
          <w:szCs w:val="20"/>
          <w:lang w:eastAsia="uk-UA"/>
        </w:rPr>
      </w:pPr>
      <w:r w:rsidRPr="009A47E3">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9A47E3" w:rsidRPr="009A47E3" w:rsidTr="009B4216">
        <w:trPr>
          <w:trHeight w:val="284"/>
        </w:trPr>
        <w:tc>
          <w:tcPr>
            <w:tcW w:w="2894" w:type="dxa"/>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p>
        </w:tc>
        <w:tc>
          <w:tcPr>
            <w:tcW w:w="127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Публікується у пресі, оприлюднюється в загальнодоступній базі НКЦПФР про ринок цінних паперів</w:t>
            </w:r>
          </w:p>
        </w:tc>
        <w:tc>
          <w:tcPr>
            <w:tcW w:w="1568"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Інформація розміщується на власній інтернет торінці акціонерного товариства</w:t>
            </w:r>
          </w:p>
        </w:tc>
      </w:tr>
      <w:tr w:rsidR="009A47E3" w:rsidRPr="009A47E3" w:rsidTr="009B4216">
        <w:trPr>
          <w:trHeight w:val="284"/>
        </w:trPr>
        <w:tc>
          <w:tcPr>
            <w:tcW w:w="2894" w:type="dxa"/>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Так</w:t>
            </w:r>
          </w:p>
        </w:tc>
      </w:tr>
      <w:tr w:rsidR="009A47E3" w:rsidRPr="009A47E3" w:rsidTr="009B4216">
        <w:trPr>
          <w:trHeight w:val="284"/>
        </w:trPr>
        <w:tc>
          <w:tcPr>
            <w:tcW w:w="2894" w:type="dxa"/>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color w:val="000000"/>
                <w:sz w:val="20"/>
                <w:szCs w:val="20"/>
                <w:lang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Так</w:t>
            </w:r>
          </w:p>
        </w:tc>
      </w:tr>
      <w:tr w:rsidR="009A47E3" w:rsidRPr="009A47E3" w:rsidTr="009B4216">
        <w:trPr>
          <w:trHeight w:val="284"/>
        </w:trPr>
        <w:tc>
          <w:tcPr>
            <w:tcW w:w="2894" w:type="dxa"/>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Так</w:t>
            </w:r>
          </w:p>
        </w:tc>
      </w:tr>
      <w:tr w:rsidR="009A47E3" w:rsidRPr="009A47E3" w:rsidTr="009B4216">
        <w:trPr>
          <w:trHeight w:val="284"/>
        </w:trPr>
        <w:tc>
          <w:tcPr>
            <w:tcW w:w="2894" w:type="dxa"/>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Статут та внутрішні документи</w:t>
            </w:r>
          </w:p>
        </w:tc>
        <w:tc>
          <w:tcPr>
            <w:tcW w:w="127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Так</w:t>
            </w:r>
          </w:p>
        </w:tc>
      </w:tr>
      <w:tr w:rsidR="009A47E3" w:rsidRPr="009A47E3" w:rsidTr="009B4216">
        <w:trPr>
          <w:trHeight w:val="284"/>
        </w:trPr>
        <w:tc>
          <w:tcPr>
            <w:tcW w:w="2894" w:type="dxa"/>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Так</w:t>
            </w:r>
          </w:p>
        </w:tc>
      </w:tr>
      <w:tr w:rsidR="009A47E3" w:rsidRPr="009A47E3" w:rsidTr="009B4216">
        <w:trPr>
          <w:trHeight w:val="284"/>
        </w:trPr>
        <w:tc>
          <w:tcPr>
            <w:tcW w:w="2894" w:type="dxa"/>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Ні</w:t>
            </w:r>
          </w:p>
        </w:tc>
      </w:tr>
    </w:tbl>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p>
    <w:p w:rsidR="009A47E3" w:rsidRPr="009A47E3" w:rsidRDefault="009A47E3" w:rsidP="009A47E3">
      <w:pPr>
        <w:spacing w:after="0" w:line="240" w:lineRule="auto"/>
        <w:outlineLvl w:val="2"/>
        <w:rPr>
          <w:rFonts w:ascii="Times New Roman" w:eastAsia="Times New Roman" w:hAnsi="Times New Roman" w:cs="Times New Roman"/>
          <w:b/>
          <w:bCs/>
          <w:color w:val="000000"/>
          <w:sz w:val="20"/>
          <w:szCs w:val="20"/>
          <w:lang w:eastAsia="uk-UA"/>
        </w:rPr>
      </w:pPr>
      <w:r w:rsidRPr="009A47E3">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D26AA5">
        <w:rPr>
          <w:rFonts w:ascii="Times New Roman" w:eastAsia="Times New Roman" w:hAnsi="Times New Roman" w:cs="Times New Roman"/>
          <w:bCs/>
          <w:sz w:val="20"/>
          <w:szCs w:val="20"/>
          <w:u w:val="single"/>
          <w:lang w:val="ru-RU" w:eastAsia="uk-UA"/>
        </w:rPr>
        <w:t>Так</w:t>
      </w:r>
    </w:p>
    <w:p w:rsidR="009A47E3" w:rsidRPr="009A47E3" w:rsidRDefault="009A47E3" w:rsidP="009A47E3">
      <w:pPr>
        <w:spacing w:after="0" w:line="240" w:lineRule="auto"/>
        <w:outlineLvl w:val="2"/>
        <w:rPr>
          <w:rFonts w:ascii="Times New Roman" w:eastAsia="Times New Roman" w:hAnsi="Times New Roman" w:cs="Times New Roman"/>
          <w:b/>
          <w:bCs/>
          <w:color w:val="000000"/>
          <w:sz w:val="20"/>
          <w:szCs w:val="20"/>
          <w:lang w:eastAsia="uk-UA"/>
        </w:rPr>
      </w:pPr>
    </w:p>
    <w:p w:rsidR="009A47E3" w:rsidRPr="009A47E3" w:rsidRDefault="009A47E3" w:rsidP="009A47E3">
      <w:pPr>
        <w:spacing w:after="0" w:line="240" w:lineRule="auto"/>
        <w:outlineLvl w:val="2"/>
        <w:rPr>
          <w:rFonts w:ascii="Times New Roman" w:eastAsia="Times New Roman" w:hAnsi="Times New Roman" w:cs="Times New Roman"/>
          <w:b/>
          <w:bCs/>
          <w:color w:val="000000"/>
          <w:sz w:val="20"/>
          <w:szCs w:val="20"/>
          <w:lang w:eastAsia="uk-UA"/>
        </w:rPr>
      </w:pPr>
      <w:r w:rsidRPr="009A47E3">
        <w:rPr>
          <w:rFonts w:ascii="Times New Roman" w:eastAsia="Times New Roman" w:hAnsi="Times New Roman" w:cs="Times New Roman"/>
          <w:b/>
          <w:bCs/>
          <w:color w:val="000000"/>
          <w:sz w:val="20"/>
          <w:szCs w:val="20"/>
          <w:lang w:eastAsia="uk-UA"/>
        </w:rPr>
        <w:t xml:space="preserve"> 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9A47E3" w:rsidRPr="009A47E3" w:rsidTr="009B4216">
        <w:trPr>
          <w:trHeight w:val="284"/>
        </w:trPr>
        <w:tc>
          <w:tcPr>
            <w:tcW w:w="6281" w:type="dxa"/>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eastAsia="uk-UA"/>
              </w:rPr>
              <w:t>Ні</w:t>
            </w:r>
          </w:p>
        </w:tc>
      </w:tr>
      <w:tr w:rsidR="009A47E3" w:rsidRPr="009A47E3" w:rsidTr="009B4216">
        <w:trPr>
          <w:trHeight w:val="284"/>
        </w:trPr>
        <w:tc>
          <w:tcPr>
            <w:tcW w:w="6281" w:type="dxa"/>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X</w:t>
            </w:r>
          </w:p>
        </w:tc>
      </w:tr>
      <w:tr w:rsidR="009A47E3" w:rsidRPr="009A47E3" w:rsidTr="009B4216">
        <w:trPr>
          <w:trHeight w:val="284"/>
        </w:trPr>
        <w:tc>
          <w:tcPr>
            <w:tcW w:w="6281" w:type="dxa"/>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color w:val="000000"/>
                <w:sz w:val="20"/>
                <w:szCs w:val="20"/>
                <w:lang w:eastAsia="uk-UA"/>
              </w:rPr>
              <w:t xml:space="preserve">Менше ніж раз на рік                                   </w:t>
            </w:r>
          </w:p>
        </w:tc>
        <w:tc>
          <w:tcPr>
            <w:tcW w:w="1932"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D26AA5">
              <w:rPr>
                <w:rFonts w:ascii="Times New Roman" w:eastAsia="Times New Roman" w:hAnsi="Times New Roman" w:cs="Times New Roman"/>
                <w:bCs/>
                <w:sz w:val="20"/>
                <w:szCs w:val="20"/>
                <w:lang w:val="ru-RU" w:eastAsia="uk-UA"/>
              </w:rPr>
              <w:t xml:space="preserve"> </w:t>
            </w:r>
          </w:p>
        </w:tc>
        <w:tc>
          <w:tcPr>
            <w:tcW w:w="192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X</w:t>
            </w:r>
          </w:p>
        </w:tc>
      </w:tr>
      <w:tr w:rsidR="009A47E3" w:rsidRPr="009A47E3" w:rsidTr="009B4216">
        <w:trPr>
          <w:trHeight w:val="284"/>
        </w:trPr>
        <w:tc>
          <w:tcPr>
            <w:tcW w:w="6281" w:type="dxa"/>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 xml:space="preserve"> </w:t>
            </w:r>
          </w:p>
        </w:tc>
      </w:tr>
      <w:tr w:rsidR="009A47E3" w:rsidRPr="009A47E3" w:rsidTr="009B4216">
        <w:trPr>
          <w:trHeight w:val="284"/>
        </w:trPr>
        <w:tc>
          <w:tcPr>
            <w:tcW w:w="6281" w:type="dxa"/>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D26AA5">
              <w:rPr>
                <w:rFonts w:ascii="Times New Roman" w:eastAsia="Times New Roman" w:hAnsi="Times New Roman" w:cs="Times New Roman"/>
                <w:bCs/>
                <w:sz w:val="20"/>
                <w:szCs w:val="20"/>
                <w:lang w:val="ru-RU" w:eastAsia="uk-UA"/>
              </w:rPr>
              <w:t xml:space="preserve"> </w:t>
            </w:r>
          </w:p>
        </w:tc>
        <w:tc>
          <w:tcPr>
            <w:tcW w:w="192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en-US" w:eastAsia="uk-UA"/>
              </w:rPr>
              <w:t>X</w:t>
            </w:r>
          </w:p>
        </w:tc>
      </w:tr>
    </w:tbl>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p>
    <w:p w:rsidR="009A47E3" w:rsidRPr="009A47E3" w:rsidRDefault="009A47E3" w:rsidP="009A47E3">
      <w:pPr>
        <w:spacing w:after="0" w:line="240" w:lineRule="auto"/>
        <w:outlineLvl w:val="2"/>
        <w:rPr>
          <w:rFonts w:ascii="Times New Roman" w:eastAsia="Times New Roman" w:hAnsi="Times New Roman" w:cs="Times New Roman"/>
          <w:b/>
          <w:bCs/>
          <w:color w:val="000000"/>
          <w:sz w:val="20"/>
          <w:szCs w:val="20"/>
          <w:lang w:eastAsia="uk-UA"/>
        </w:rPr>
      </w:pPr>
      <w:r w:rsidRPr="009A47E3">
        <w:rPr>
          <w:rFonts w:ascii="Times New Roman" w:eastAsia="Times New Roman" w:hAnsi="Times New Roman" w:cs="Times New Roman"/>
          <w:b/>
          <w:bCs/>
          <w:color w:val="000000"/>
          <w:sz w:val="20"/>
          <w:szCs w:val="20"/>
          <w:lang w:eastAsia="uk-UA"/>
        </w:rPr>
        <w:t>Який орган приймав рішення про затвердження зовнішнього аудитора?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3"/>
        <w:gridCol w:w="1851"/>
        <w:gridCol w:w="1895"/>
      </w:tblGrid>
      <w:tr w:rsidR="009A47E3" w:rsidRPr="009A47E3" w:rsidTr="009B4216">
        <w:trPr>
          <w:trHeight w:val="284"/>
        </w:trPr>
        <w:tc>
          <w:tcPr>
            <w:tcW w:w="6309"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ru-RU" w:eastAsia="uk-UA"/>
              </w:rPr>
              <w:t>Ні</w:t>
            </w:r>
          </w:p>
        </w:tc>
      </w:tr>
      <w:tr w:rsidR="009A47E3" w:rsidRPr="009A47E3" w:rsidTr="009B4216">
        <w:trPr>
          <w:trHeight w:val="284"/>
        </w:trPr>
        <w:tc>
          <w:tcPr>
            <w:tcW w:w="6309"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sz w:val="20"/>
                <w:szCs w:val="20"/>
                <w:lang w:val="en-US" w:eastAsia="uk-UA"/>
              </w:rPr>
              <w:t>X</w:t>
            </w:r>
          </w:p>
        </w:tc>
      </w:tr>
      <w:tr w:rsidR="009A47E3" w:rsidRPr="009A47E3" w:rsidTr="009B4216">
        <w:trPr>
          <w:trHeight w:val="284"/>
        </w:trPr>
        <w:tc>
          <w:tcPr>
            <w:tcW w:w="6309"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sz w:val="20"/>
                <w:szCs w:val="20"/>
                <w:lang w:val="en-US" w:eastAsia="uk-UA"/>
              </w:rPr>
              <w:t xml:space="preserve"> </w:t>
            </w:r>
          </w:p>
        </w:tc>
      </w:tr>
      <w:tr w:rsidR="009A47E3" w:rsidRPr="009A47E3" w:rsidTr="009B4216">
        <w:trPr>
          <w:trHeight w:val="284"/>
        </w:trPr>
        <w:tc>
          <w:tcPr>
            <w:tcW w:w="6309"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eastAsia="uk-UA"/>
              </w:rPr>
              <w:t xml:space="preserve">Виконавчий орган                       </w:t>
            </w:r>
          </w:p>
        </w:tc>
        <w:tc>
          <w:tcPr>
            <w:tcW w:w="1890"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sz w:val="20"/>
                <w:szCs w:val="20"/>
                <w:lang w:val="en-US" w:eastAsia="uk-UA"/>
              </w:rPr>
              <w:t>X</w:t>
            </w:r>
          </w:p>
        </w:tc>
      </w:tr>
      <w:tr w:rsidR="009A47E3" w:rsidRPr="009A47E3" w:rsidTr="009B4216">
        <w:trPr>
          <w:trHeight w:val="284"/>
        </w:trPr>
        <w:tc>
          <w:tcPr>
            <w:tcW w:w="1718" w:type="dxa"/>
            <w:shd w:val="clear" w:color="auto" w:fill="auto"/>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sz w:val="20"/>
                <w:szCs w:val="20"/>
                <w:lang w:val="en-US" w:eastAsia="uk-UA"/>
              </w:rPr>
              <w:t xml:space="preserve"> </w:t>
            </w:r>
          </w:p>
        </w:tc>
      </w:tr>
    </w:tbl>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p>
    <w:p w:rsidR="009A47E3" w:rsidRPr="009A47E3" w:rsidRDefault="009A47E3" w:rsidP="009A47E3">
      <w:pPr>
        <w:spacing w:after="0" w:line="240" w:lineRule="auto"/>
        <w:outlineLvl w:val="2"/>
        <w:rPr>
          <w:rFonts w:ascii="Times New Roman" w:eastAsia="Times New Roman" w:hAnsi="Times New Roman" w:cs="Times New Roman"/>
          <w:b/>
          <w:bCs/>
          <w:color w:val="000000"/>
          <w:sz w:val="20"/>
          <w:szCs w:val="20"/>
          <w:lang w:val="en-US" w:eastAsia="uk-UA"/>
        </w:rPr>
      </w:pPr>
      <w:r w:rsidRPr="009A47E3">
        <w:rPr>
          <w:rFonts w:ascii="Times New Roman" w:eastAsia="Times New Roman" w:hAnsi="Times New Roman" w:cs="Times New Roman"/>
          <w:b/>
          <w:bCs/>
          <w:color w:val="000000"/>
          <w:sz w:val="20"/>
          <w:szCs w:val="20"/>
          <w:lang w:eastAsia="uk-UA"/>
        </w:rPr>
        <w:t xml:space="preserve">Чи змінювало акціонерне товариство зовнішнього аудитора протягом останніх трьох років? (так/ні) </w:t>
      </w:r>
      <w:r w:rsidRPr="009A47E3">
        <w:rPr>
          <w:rFonts w:ascii="Times New Roman" w:eastAsia="Times New Roman" w:hAnsi="Times New Roman" w:cs="Times New Roman"/>
          <w:bCs/>
          <w:color w:val="000000"/>
          <w:sz w:val="20"/>
          <w:szCs w:val="20"/>
          <w:lang w:val="ru-RU" w:eastAsia="uk-UA"/>
        </w:rPr>
        <w:t>Ні</w:t>
      </w:r>
    </w:p>
    <w:p w:rsidR="009A47E3" w:rsidRPr="009A47E3" w:rsidRDefault="009A47E3" w:rsidP="009A47E3">
      <w:pPr>
        <w:spacing w:after="0" w:line="240" w:lineRule="auto"/>
        <w:outlineLvl w:val="2"/>
        <w:rPr>
          <w:rFonts w:ascii="Times New Roman" w:eastAsia="Times New Roman" w:hAnsi="Times New Roman" w:cs="Times New Roman"/>
          <w:b/>
          <w:bCs/>
          <w:color w:val="000000"/>
          <w:sz w:val="20"/>
          <w:szCs w:val="20"/>
          <w:lang w:eastAsia="uk-UA"/>
        </w:rPr>
      </w:pPr>
    </w:p>
    <w:p w:rsidR="009A47E3" w:rsidRPr="009A47E3" w:rsidRDefault="009A47E3" w:rsidP="009A47E3">
      <w:pPr>
        <w:spacing w:after="0" w:line="240" w:lineRule="auto"/>
        <w:outlineLvl w:val="2"/>
        <w:rPr>
          <w:rFonts w:ascii="Times New Roman" w:eastAsia="Times New Roman" w:hAnsi="Times New Roman" w:cs="Times New Roman"/>
          <w:b/>
          <w:bCs/>
          <w:color w:val="000000"/>
          <w:sz w:val="20"/>
          <w:szCs w:val="20"/>
          <w:lang w:eastAsia="uk-UA"/>
        </w:rPr>
      </w:pPr>
      <w:r w:rsidRPr="009A47E3">
        <w:rPr>
          <w:rFonts w:ascii="Times New Roman" w:eastAsia="Times New Roman" w:hAnsi="Times New Roman" w:cs="Times New Roman"/>
          <w:b/>
          <w:bCs/>
          <w:color w:val="000000"/>
          <w:sz w:val="20"/>
          <w:szCs w:val="20"/>
          <w:lang w:eastAsia="uk-UA"/>
        </w:rPr>
        <w:t>З якої причини було змінено аудитора?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4463"/>
        <w:gridCol w:w="1851"/>
        <w:gridCol w:w="1894"/>
      </w:tblGrid>
      <w:tr w:rsidR="009A47E3" w:rsidRPr="009A47E3" w:rsidTr="009B4216">
        <w:trPr>
          <w:trHeight w:val="284"/>
        </w:trPr>
        <w:tc>
          <w:tcPr>
            <w:tcW w:w="6309"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Cs/>
                <w:sz w:val="20"/>
                <w:szCs w:val="20"/>
                <w:lang w:val="ru-RU" w:eastAsia="uk-UA"/>
              </w:rPr>
              <w:t>Ні</w:t>
            </w:r>
          </w:p>
        </w:tc>
      </w:tr>
      <w:tr w:rsidR="009A47E3" w:rsidRPr="009A47E3" w:rsidTr="009B4216">
        <w:trPr>
          <w:trHeight w:val="284"/>
        </w:trPr>
        <w:tc>
          <w:tcPr>
            <w:tcW w:w="6309"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eastAsia="uk-UA"/>
              </w:rPr>
              <w:t xml:space="preserve">Не задовольняв професійний рівень                      </w:t>
            </w:r>
          </w:p>
        </w:tc>
        <w:tc>
          <w:tcPr>
            <w:tcW w:w="1890"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sz w:val="20"/>
                <w:szCs w:val="20"/>
                <w:lang w:val="en-US" w:eastAsia="uk-UA"/>
              </w:rPr>
              <w:t>X</w:t>
            </w:r>
          </w:p>
        </w:tc>
      </w:tr>
      <w:tr w:rsidR="009A47E3" w:rsidRPr="009A47E3" w:rsidTr="009B4216">
        <w:trPr>
          <w:trHeight w:val="284"/>
        </w:trPr>
        <w:tc>
          <w:tcPr>
            <w:tcW w:w="6309"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eastAsia="uk-UA"/>
              </w:rPr>
              <w:t xml:space="preserve">Не задовольняли умови договору з аудитором             </w:t>
            </w:r>
          </w:p>
        </w:tc>
        <w:tc>
          <w:tcPr>
            <w:tcW w:w="1890"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D26AA5">
              <w:rPr>
                <w:rFonts w:ascii="Times New Roman" w:eastAsia="Times New Roman" w:hAnsi="Times New Roman" w:cs="Times New Roman"/>
                <w:bCs/>
                <w:sz w:val="20"/>
                <w:szCs w:val="20"/>
                <w:lang w:val="ru-RU" w:eastAsia="uk-UA"/>
              </w:rPr>
              <w:t xml:space="preserve"> </w:t>
            </w:r>
          </w:p>
        </w:tc>
        <w:tc>
          <w:tcPr>
            <w:tcW w:w="1938"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sz w:val="20"/>
                <w:szCs w:val="20"/>
                <w:lang w:val="en-US" w:eastAsia="uk-UA"/>
              </w:rPr>
              <w:t>X</w:t>
            </w:r>
          </w:p>
        </w:tc>
      </w:tr>
      <w:tr w:rsidR="009A47E3" w:rsidRPr="009A47E3" w:rsidTr="009B4216">
        <w:trPr>
          <w:trHeight w:val="284"/>
        </w:trPr>
        <w:tc>
          <w:tcPr>
            <w:tcW w:w="6309"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color w:val="000000"/>
                <w:sz w:val="20"/>
                <w:szCs w:val="20"/>
                <w:lang w:eastAsia="uk-UA"/>
              </w:rPr>
              <w:t xml:space="preserve">Аудитора було змінено на вимогу акціонерів             </w:t>
            </w:r>
          </w:p>
        </w:tc>
        <w:tc>
          <w:tcPr>
            <w:tcW w:w="1890"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D26AA5">
              <w:rPr>
                <w:rFonts w:ascii="Times New Roman" w:eastAsia="Times New Roman" w:hAnsi="Times New Roman" w:cs="Times New Roman"/>
                <w:bCs/>
                <w:sz w:val="20"/>
                <w:szCs w:val="20"/>
                <w:lang w:val="ru-RU" w:eastAsia="uk-UA"/>
              </w:rPr>
              <w:t xml:space="preserve"> </w:t>
            </w:r>
          </w:p>
        </w:tc>
        <w:tc>
          <w:tcPr>
            <w:tcW w:w="1938"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sz w:val="20"/>
                <w:szCs w:val="20"/>
                <w:lang w:val="ru-RU" w:eastAsia="uk-UA"/>
              </w:rPr>
            </w:pPr>
            <w:r w:rsidRPr="009A47E3">
              <w:rPr>
                <w:rFonts w:ascii="Times New Roman" w:eastAsia="Times New Roman" w:hAnsi="Times New Roman" w:cs="Times New Roman"/>
                <w:bCs/>
                <w:sz w:val="20"/>
                <w:szCs w:val="20"/>
                <w:lang w:val="en-US" w:eastAsia="uk-UA"/>
              </w:rPr>
              <w:t>X</w:t>
            </w:r>
          </w:p>
        </w:tc>
      </w:tr>
      <w:tr w:rsidR="009A47E3" w:rsidRPr="009A47E3" w:rsidTr="009B4216">
        <w:trPr>
          <w:trHeight w:val="284"/>
        </w:trPr>
        <w:tc>
          <w:tcPr>
            <w:tcW w:w="1718" w:type="dxa"/>
            <w:shd w:val="clear" w:color="auto" w:fill="auto"/>
          </w:tcPr>
          <w:p w:rsidR="009A47E3" w:rsidRPr="009A47E3" w:rsidRDefault="009A47E3" w:rsidP="009A47E3">
            <w:pPr>
              <w:spacing w:after="0" w:line="240" w:lineRule="auto"/>
              <w:outlineLvl w:val="2"/>
              <w:rPr>
                <w:rFonts w:ascii="Times New Roman" w:eastAsia="Times New Roman" w:hAnsi="Times New Roman" w:cs="Times New Roman"/>
                <w:bCs/>
                <w:sz w:val="20"/>
                <w:szCs w:val="20"/>
                <w:lang w:val="en-US" w:eastAsia="uk-UA"/>
              </w:rPr>
            </w:pPr>
            <w:r w:rsidRPr="009A47E3">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9A47E3" w:rsidRPr="00D26AA5" w:rsidRDefault="009A47E3" w:rsidP="009A47E3">
            <w:pPr>
              <w:spacing w:after="0" w:line="240" w:lineRule="auto"/>
              <w:outlineLvl w:val="2"/>
              <w:rPr>
                <w:rFonts w:ascii="Times New Roman" w:eastAsia="Times New Roman" w:hAnsi="Times New Roman" w:cs="Times New Roman"/>
                <w:bCs/>
                <w:sz w:val="20"/>
                <w:szCs w:val="20"/>
                <w:lang w:val="ru-RU" w:eastAsia="uk-UA"/>
              </w:rPr>
            </w:pPr>
            <w:r w:rsidRPr="00D26AA5">
              <w:rPr>
                <w:rFonts w:ascii="Times New Roman" w:eastAsia="Times New Roman" w:hAnsi="Times New Roman" w:cs="Times New Roman"/>
                <w:bCs/>
                <w:sz w:val="20"/>
                <w:szCs w:val="20"/>
                <w:lang w:val="ru-RU" w:eastAsia="uk-UA"/>
              </w:rPr>
              <w:t>Аудитора не було змінено протягом останніх трьох років</w:t>
            </w:r>
          </w:p>
        </w:tc>
      </w:tr>
    </w:tbl>
    <w:p w:rsidR="009A47E3" w:rsidRPr="009A47E3" w:rsidRDefault="009A47E3" w:rsidP="009A47E3">
      <w:pPr>
        <w:spacing w:after="0" w:line="240" w:lineRule="auto"/>
        <w:outlineLvl w:val="2"/>
        <w:rPr>
          <w:rFonts w:ascii="Times New Roman" w:eastAsia="Times New Roman" w:hAnsi="Times New Roman" w:cs="Times New Roman"/>
          <w:b/>
          <w:bCs/>
          <w:color w:val="000000"/>
          <w:sz w:val="20"/>
          <w:szCs w:val="20"/>
          <w:lang w:eastAsia="uk-UA"/>
        </w:rPr>
      </w:pPr>
    </w:p>
    <w:p w:rsidR="009A47E3" w:rsidRPr="00D26AA5" w:rsidRDefault="009A47E3" w:rsidP="009A47E3">
      <w:pPr>
        <w:spacing w:after="0" w:line="240" w:lineRule="auto"/>
        <w:outlineLvl w:val="2"/>
        <w:rPr>
          <w:rFonts w:ascii="Times New Roman" w:eastAsia="Times New Roman" w:hAnsi="Times New Roman" w:cs="Times New Roman"/>
          <w:b/>
          <w:bCs/>
          <w:color w:val="000000"/>
          <w:sz w:val="20"/>
          <w:szCs w:val="20"/>
          <w:lang w:val="ru-RU" w:eastAsia="uk-UA"/>
        </w:rPr>
      </w:pPr>
      <w:r w:rsidRPr="009A47E3">
        <w:rPr>
          <w:rFonts w:ascii="Times New Roman" w:eastAsia="Times New Roman" w:hAnsi="Times New Roman" w:cs="Times New Roman"/>
          <w:b/>
          <w:bCs/>
          <w:color w:val="000000"/>
          <w:sz w:val="20"/>
          <w:szCs w:val="20"/>
          <w:lang w:eastAsia="uk-UA"/>
        </w:rPr>
        <w:t>Який орган   здійснював   перевірки   фінансово-господарської діяльності акціонерного товариства в минулому році?</w:t>
      </w:r>
    </w:p>
    <w:p w:rsidR="009A47E3" w:rsidRPr="00D26AA5" w:rsidRDefault="009A47E3" w:rsidP="009A47E3">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5020"/>
        <w:gridCol w:w="1592"/>
        <w:gridCol w:w="1649"/>
      </w:tblGrid>
      <w:tr w:rsidR="009A47E3" w:rsidRPr="009A47E3" w:rsidTr="009B4216">
        <w:trPr>
          <w:trHeight w:val="284"/>
        </w:trPr>
        <w:tc>
          <w:tcPr>
            <w:tcW w:w="6827"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
                <w:bCs/>
                <w:color w:val="000000"/>
                <w:sz w:val="20"/>
                <w:szCs w:val="20"/>
                <w:lang w:eastAsia="uk-UA"/>
              </w:rPr>
            </w:pPr>
          </w:p>
        </w:tc>
        <w:tc>
          <w:tcPr>
            <w:tcW w:w="162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eastAsia="uk-UA"/>
              </w:rPr>
              <w:t>Так</w:t>
            </w:r>
          </w:p>
        </w:tc>
        <w:tc>
          <w:tcPr>
            <w:tcW w:w="168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eastAsia="uk-UA"/>
              </w:rPr>
              <w:t>Ні</w:t>
            </w:r>
          </w:p>
        </w:tc>
      </w:tr>
      <w:tr w:rsidR="009A47E3" w:rsidRPr="009A47E3" w:rsidTr="009B4216">
        <w:trPr>
          <w:trHeight w:val="284"/>
        </w:trPr>
        <w:tc>
          <w:tcPr>
            <w:tcW w:w="6827"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eastAsia="uk-UA"/>
              </w:rPr>
              <w:t xml:space="preserve">Ревізійна комісія ( ревізор )                                      </w:t>
            </w:r>
          </w:p>
        </w:tc>
        <w:tc>
          <w:tcPr>
            <w:tcW w:w="162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color w:val="000000"/>
                <w:sz w:val="20"/>
                <w:szCs w:val="20"/>
                <w:lang w:val="en-US" w:eastAsia="uk-UA"/>
              </w:rPr>
            </w:pPr>
            <w:r w:rsidRPr="009A47E3">
              <w:rPr>
                <w:rFonts w:ascii="Times New Roman" w:eastAsia="Times New Roman" w:hAnsi="Times New Roman" w:cs="Times New Roman"/>
                <w:bCs/>
                <w:color w:val="000000"/>
                <w:sz w:val="20"/>
                <w:szCs w:val="20"/>
                <w:lang w:val="ru-RU" w:eastAsia="uk-UA"/>
              </w:rPr>
              <w:t>X</w:t>
            </w:r>
          </w:p>
        </w:tc>
        <w:tc>
          <w:tcPr>
            <w:tcW w:w="168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color w:val="000000"/>
                <w:sz w:val="20"/>
                <w:szCs w:val="20"/>
                <w:lang w:val="en-US" w:eastAsia="uk-UA"/>
              </w:rPr>
            </w:pPr>
            <w:r w:rsidRPr="009A47E3">
              <w:rPr>
                <w:rFonts w:ascii="Times New Roman" w:eastAsia="Times New Roman" w:hAnsi="Times New Roman" w:cs="Times New Roman"/>
                <w:bCs/>
                <w:color w:val="000000"/>
                <w:sz w:val="20"/>
                <w:szCs w:val="20"/>
                <w:lang w:val="ru-RU" w:eastAsia="uk-UA"/>
              </w:rPr>
              <w:t xml:space="preserve"> </w:t>
            </w:r>
          </w:p>
        </w:tc>
      </w:tr>
      <w:tr w:rsidR="009A47E3" w:rsidRPr="009A47E3" w:rsidTr="009B4216">
        <w:trPr>
          <w:trHeight w:val="284"/>
        </w:trPr>
        <w:tc>
          <w:tcPr>
            <w:tcW w:w="6827"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eastAsia="uk-UA"/>
              </w:rPr>
              <w:t xml:space="preserve">Наглядова рада                                         </w:t>
            </w:r>
          </w:p>
        </w:tc>
        <w:tc>
          <w:tcPr>
            <w:tcW w:w="162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val="ru-RU" w:eastAsia="uk-UA"/>
              </w:rPr>
              <w:t xml:space="preserve"> </w:t>
            </w:r>
          </w:p>
        </w:tc>
        <w:tc>
          <w:tcPr>
            <w:tcW w:w="168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val="ru-RU" w:eastAsia="uk-UA"/>
              </w:rPr>
              <w:t>X</w:t>
            </w:r>
          </w:p>
        </w:tc>
      </w:tr>
      <w:tr w:rsidR="009A47E3" w:rsidRPr="009A47E3" w:rsidTr="009B4216">
        <w:trPr>
          <w:trHeight w:val="284"/>
        </w:trPr>
        <w:tc>
          <w:tcPr>
            <w:tcW w:w="6827"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eastAsia="uk-UA"/>
              </w:rPr>
              <w:t xml:space="preserve">Відділ внутрішнього аудиту акціонерного товариства     </w:t>
            </w:r>
          </w:p>
        </w:tc>
        <w:tc>
          <w:tcPr>
            <w:tcW w:w="162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val="ru-RU" w:eastAsia="uk-UA"/>
              </w:rPr>
              <w:t xml:space="preserve"> </w:t>
            </w:r>
          </w:p>
        </w:tc>
        <w:tc>
          <w:tcPr>
            <w:tcW w:w="168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val="ru-RU" w:eastAsia="uk-UA"/>
              </w:rPr>
              <w:t>X</w:t>
            </w:r>
          </w:p>
        </w:tc>
      </w:tr>
      <w:tr w:rsidR="009A47E3" w:rsidRPr="009A47E3" w:rsidTr="009B4216">
        <w:trPr>
          <w:trHeight w:val="284"/>
        </w:trPr>
        <w:tc>
          <w:tcPr>
            <w:tcW w:w="6827"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eastAsia="uk-UA"/>
              </w:rPr>
              <w:t xml:space="preserve">Стороння компанія або сторонній консультант            </w:t>
            </w:r>
          </w:p>
        </w:tc>
        <w:tc>
          <w:tcPr>
            <w:tcW w:w="162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val="ru-RU" w:eastAsia="uk-UA"/>
              </w:rPr>
              <w:t>X</w:t>
            </w:r>
          </w:p>
        </w:tc>
        <w:tc>
          <w:tcPr>
            <w:tcW w:w="168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val="ru-RU" w:eastAsia="uk-UA"/>
              </w:rPr>
              <w:t xml:space="preserve"> </w:t>
            </w:r>
          </w:p>
        </w:tc>
      </w:tr>
      <w:tr w:rsidR="009A47E3" w:rsidRPr="009A47E3" w:rsidTr="009B4216">
        <w:trPr>
          <w:trHeight w:val="284"/>
        </w:trPr>
        <w:tc>
          <w:tcPr>
            <w:tcW w:w="6827"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eastAsia="uk-UA"/>
              </w:rPr>
              <w:t xml:space="preserve">Перевірки не проводились                               </w:t>
            </w:r>
          </w:p>
        </w:tc>
        <w:tc>
          <w:tcPr>
            <w:tcW w:w="1624"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val="ru-RU" w:eastAsia="uk-UA"/>
              </w:rPr>
              <w:t xml:space="preserve"> </w:t>
            </w:r>
          </w:p>
        </w:tc>
        <w:tc>
          <w:tcPr>
            <w:tcW w:w="1686"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val="ru-RU" w:eastAsia="uk-UA"/>
              </w:rPr>
              <w:t>X</w:t>
            </w:r>
          </w:p>
        </w:tc>
      </w:tr>
      <w:tr w:rsidR="009A47E3" w:rsidRPr="009A47E3" w:rsidTr="009B4216">
        <w:trPr>
          <w:trHeight w:val="284"/>
        </w:trPr>
        <w:tc>
          <w:tcPr>
            <w:tcW w:w="1662" w:type="dxa"/>
            <w:shd w:val="clear" w:color="auto" w:fill="auto"/>
          </w:tcPr>
          <w:p w:rsidR="009A47E3" w:rsidRPr="009A47E3" w:rsidRDefault="009A47E3" w:rsidP="009A47E3">
            <w:pPr>
              <w:spacing w:after="0" w:line="240" w:lineRule="auto"/>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9A47E3" w:rsidRPr="009A47E3" w:rsidRDefault="009A47E3" w:rsidP="009A47E3">
            <w:pPr>
              <w:spacing w:after="0" w:line="240" w:lineRule="auto"/>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val="ru-RU" w:eastAsia="uk-UA"/>
              </w:rPr>
              <w:t xml:space="preserve"> </w:t>
            </w:r>
          </w:p>
        </w:tc>
      </w:tr>
    </w:tbl>
    <w:p w:rsidR="009A47E3" w:rsidRPr="009A47E3" w:rsidRDefault="009A47E3" w:rsidP="009A47E3">
      <w:pPr>
        <w:spacing w:after="0" w:line="240" w:lineRule="auto"/>
        <w:outlineLvl w:val="2"/>
        <w:rPr>
          <w:rFonts w:ascii="Times New Roman" w:eastAsia="Times New Roman" w:hAnsi="Times New Roman" w:cs="Times New Roman"/>
          <w:b/>
          <w:bCs/>
          <w:color w:val="000000"/>
          <w:sz w:val="20"/>
          <w:szCs w:val="20"/>
          <w:lang w:eastAsia="uk-UA"/>
        </w:rPr>
      </w:pPr>
    </w:p>
    <w:p w:rsidR="009A47E3" w:rsidRPr="009A47E3" w:rsidRDefault="009A47E3" w:rsidP="009A47E3">
      <w:pPr>
        <w:spacing w:after="0" w:line="240" w:lineRule="auto"/>
        <w:outlineLvl w:val="2"/>
        <w:rPr>
          <w:rFonts w:ascii="Times New Roman" w:eastAsia="Times New Roman" w:hAnsi="Times New Roman" w:cs="Times New Roman"/>
          <w:b/>
          <w:bCs/>
          <w:color w:val="000000"/>
          <w:sz w:val="20"/>
          <w:szCs w:val="20"/>
          <w:lang w:eastAsia="uk-UA"/>
        </w:rPr>
      </w:pPr>
    </w:p>
    <w:p w:rsidR="009A47E3" w:rsidRPr="009A47E3" w:rsidRDefault="009A47E3" w:rsidP="009A47E3">
      <w:pPr>
        <w:spacing w:after="0" w:line="240" w:lineRule="auto"/>
        <w:outlineLvl w:val="2"/>
        <w:rPr>
          <w:rFonts w:ascii="Times New Roman" w:eastAsia="Times New Roman" w:hAnsi="Times New Roman" w:cs="Times New Roman"/>
          <w:bCs/>
          <w:sz w:val="20"/>
          <w:szCs w:val="20"/>
          <w:lang w:eastAsia="uk-UA"/>
        </w:rPr>
      </w:pPr>
      <w:r w:rsidRPr="009A47E3">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останнього разу?</w:t>
      </w:r>
    </w:p>
    <w:p w:rsidR="009A47E3" w:rsidRPr="009A47E3" w:rsidRDefault="009A47E3" w:rsidP="009A47E3">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9A47E3" w:rsidRPr="009A47E3" w:rsidTr="009B4216">
        <w:trPr>
          <w:trHeight w:val="284"/>
        </w:trPr>
        <w:tc>
          <w:tcPr>
            <w:tcW w:w="6813"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eastAsia="uk-UA"/>
              </w:rPr>
              <w:t>Ні</w:t>
            </w:r>
          </w:p>
        </w:tc>
      </w:tr>
      <w:tr w:rsidR="009A47E3" w:rsidRPr="009A47E3" w:rsidTr="009B4216">
        <w:trPr>
          <w:trHeight w:val="284"/>
        </w:trPr>
        <w:tc>
          <w:tcPr>
            <w:tcW w:w="6813"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val="ru-RU" w:eastAsia="uk-UA"/>
              </w:rPr>
              <w:t xml:space="preserve"> </w:t>
            </w:r>
          </w:p>
        </w:tc>
      </w:tr>
      <w:tr w:rsidR="009A47E3" w:rsidRPr="009A47E3" w:rsidTr="009B4216">
        <w:trPr>
          <w:trHeight w:val="284"/>
        </w:trPr>
        <w:tc>
          <w:tcPr>
            <w:tcW w:w="6813"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val="ru-RU" w:eastAsia="uk-UA"/>
              </w:rPr>
              <w:t>X</w:t>
            </w:r>
          </w:p>
        </w:tc>
      </w:tr>
      <w:tr w:rsidR="009A47E3" w:rsidRPr="009A47E3" w:rsidTr="009B4216">
        <w:trPr>
          <w:trHeight w:val="284"/>
        </w:trPr>
        <w:tc>
          <w:tcPr>
            <w:tcW w:w="6813"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val="ru-RU" w:eastAsia="uk-UA"/>
              </w:rPr>
              <w:t>X</w:t>
            </w:r>
          </w:p>
        </w:tc>
      </w:tr>
      <w:tr w:rsidR="009A47E3" w:rsidRPr="009A47E3" w:rsidTr="009B4216">
        <w:trPr>
          <w:trHeight w:val="284"/>
        </w:trPr>
        <w:tc>
          <w:tcPr>
            <w:tcW w:w="6813"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val="ru-RU" w:eastAsia="uk-UA"/>
              </w:rPr>
              <w:t>X</w:t>
            </w:r>
          </w:p>
        </w:tc>
      </w:tr>
      <w:tr w:rsidR="009A47E3" w:rsidRPr="009A47E3" w:rsidTr="009B4216">
        <w:trPr>
          <w:trHeight w:val="284"/>
        </w:trPr>
        <w:tc>
          <w:tcPr>
            <w:tcW w:w="6813" w:type="dxa"/>
            <w:gridSpan w:val="2"/>
            <w:shd w:val="clear" w:color="auto" w:fill="auto"/>
            <w:vAlign w:val="center"/>
          </w:tcPr>
          <w:p w:rsidR="009A47E3" w:rsidRPr="009A47E3" w:rsidRDefault="009A47E3" w:rsidP="009A47E3">
            <w:pPr>
              <w:spacing w:after="0" w:line="240" w:lineRule="auto"/>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eastAsia="uk-UA"/>
              </w:rPr>
              <w:t xml:space="preserve">На вимогу акціонерів, які в сукупності володіють понад 10 відсотків голосів                                   </w:t>
            </w:r>
          </w:p>
        </w:tc>
        <w:tc>
          <w:tcPr>
            <w:tcW w:w="1652"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9A47E3" w:rsidRPr="009A47E3" w:rsidRDefault="009A47E3" w:rsidP="009A47E3">
            <w:pPr>
              <w:spacing w:after="0" w:line="240" w:lineRule="auto"/>
              <w:jc w:val="center"/>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val="ru-RU" w:eastAsia="uk-UA"/>
              </w:rPr>
              <w:t>X</w:t>
            </w:r>
          </w:p>
        </w:tc>
      </w:tr>
      <w:tr w:rsidR="009A47E3" w:rsidRPr="009A47E3" w:rsidTr="009B4216">
        <w:trPr>
          <w:trHeight w:val="284"/>
        </w:trPr>
        <w:tc>
          <w:tcPr>
            <w:tcW w:w="1662" w:type="dxa"/>
            <w:shd w:val="clear" w:color="auto" w:fill="auto"/>
          </w:tcPr>
          <w:p w:rsidR="009A47E3" w:rsidRPr="009A47E3" w:rsidRDefault="009A47E3" w:rsidP="009A47E3">
            <w:pPr>
              <w:spacing w:after="0" w:line="240" w:lineRule="auto"/>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9A47E3" w:rsidRPr="009A47E3" w:rsidRDefault="009A47E3" w:rsidP="009A47E3">
            <w:pPr>
              <w:spacing w:after="0" w:line="240" w:lineRule="auto"/>
              <w:outlineLvl w:val="2"/>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val="ru-RU" w:eastAsia="uk-UA"/>
              </w:rPr>
              <w:t xml:space="preserve"> </w:t>
            </w:r>
          </w:p>
        </w:tc>
      </w:tr>
    </w:tbl>
    <w:p w:rsidR="009A47E3" w:rsidRPr="009A47E3" w:rsidRDefault="009A47E3" w:rsidP="009A47E3">
      <w:pPr>
        <w:spacing w:after="0" w:line="240" w:lineRule="auto"/>
        <w:rPr>
          <w:rFonts w:ascii="Times New Roman" w:eastAsia="Times New Roman" w:hAnsi="Times New Roman" w:cs="Times New Roman"/>
          <w:b/>
          <w:bCs/>
          <w:color w:val="000000"/>
          <w:sz w:val="20"/>
          <w:szCs w:val="20"/>
          <w:lang w:eastAsia="uk-UA"/>
        </w:rPr>
      </w:pPr>
    </w:p>
    <w:p w:rsidR="009A47E3" w:rsidRPr="00D26AA5" w:rsidRDefault="009A47E3" w:rsidP="009A47E3">
      <w:pPr>
        <w:spacing w:after="0" w:line="240" w:lineRule="auto"/>
        <w:rPr>
          <w:rFonts w:ascii="Times New Roman" w:eastAsia="Times New Roman" w:hAnsi="Times New Roman" w:cs="Times New Roman"/>
          <w:color w:val="000000"/>
          <w:sz w:val="20"/>
          <w:szCs w:val="20"/>
          <w:u w:val="single"/>
          <w:lang w:val="ru-RU" w:eastAsia="uk-UA"/>
        </w:rPr>
      </w:pPr>
      <w:r w:rsidRPr="009A47E3">
        <w:rPr>
          <w:rFonts w:ascii="Times New Roman" w:eastAsia="Times New Roman" w:hAnsi="Times New Roman" w:cs="Times New Roman"/>
          <w:b/>
          <w:color w:val="000000"/>
          <w:sz w:val="20"/>
          <w:szCs w:val="20"/>
          <w:lang w:eastAsia="uk-UA"/>
        </w:rPr>
        <w:t xml:space="preserve">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w:t>
      </w:r>
      <w:r w:rsidRPr="009A47E3">
        <w:rPr>
          <w:rFonts w:ascii="Times New Roman" w:eastAsia="Times New Roman" w:hAnsi="Times New Roman" w:cs="Times New Roman"/>
          <w:color w:val="000000"/>
          <w:sz w:val="20"/>
          <w:szCs w:val="20"/>
          <w:u w:val="single"/>
          <w:lang w:val="ru-RU" w:eastAsia="uk-UA"/>
        </w:rPr>
        <w:t>Ні</w:t>
      </w:r>
    </w:p>
    <w:p w:rsidR="009A47E3" w:rsidRPr="00D26AA5" w:rsidRDefault="009A47E3" w:rsidP="009A47E3">
      <w:pPr>
        <w:spacing w:after="0" w:line="240" w:lineRule="auto"/>
        <w:rPr>
          <w:rFonts w:ascii="Times New Roman" w:eastAsia="Times New Roman" w:hAnsi="Times New Roman" w:cs="Times New Roman"/>
          <w:color w:val="000000"/>
          <w:sz w:val="20"/>
          <w:szCs w:val="20"/>
          <w:u w:val="single"/>
          <w:lang w:val="ru-RU" w:eastAsia="uk-UA"/>
        </w:rPr>
      </w:pPr>
    </w:p>
    <w:p w:rsidR="009A47E3" w:rsidRPr="00D26AA5" w:rsidRDefault="009A47E3" w:rsidP="009A47E3">
      <w:pPr>
        <w:spacing w:after="0" w:line="240" w:lineRule="auto"/>
        <w:rPr>
          <w:rFonts w:ascii="Times New Roman" w:eastAsia="Times New Roman" w:hAnsi="Times New Roman" w:cs="Times New Roman"/>
          <w:color w:val="000000"/>
          <w:sz w:val="20"/>
          <w:szCs w:val="20"/>
          <w:u w:val="single"/>
          <w:lang w:val="ru-RU" w:eastAsia="uk-UA"/>
        </w:rPr>
      </w:pPr>
    </w:p>
    <w:p w:rsidR="009A47E3" w:rsidRPr="009A47E3" w:rsidRDefault="009A47E3" w:rsidP="009A47E3">
      <w:pPr>
        <w:spacing w:after="0" w:line="240" w:lineRule="auto"/>
        <w:rPr>
          <w:rFonts w:ascii="Times New Roman" w:eastAsia="Times New Roman" w:hAnsi="Times New Roman" w:cs="Times New Roman"/>
          <w:b/>
          <w:bCs/>
          <w:color w:val="000000"/>
          <w:sz w:val="24"/>
          <w:szCs w:val="24"/>
          <w:lang w:eastAsia="uk-UA"/>
        </w:rPr>
      </w:pPr>
      <w:r w:rsidRPr="009A47E3">
        <w:rPr>
          <w:rFonts w:ascii="Times New Roman" w:eastAsia="Times New Roman" w:hAnsi="Times New Roman" w:cs="Times New Roman"/>
          <w:b/>
          <w:bCs/>
          <w:color w:val="000000"/>
          <w:sz w:val="24"/>
          <w:szCs w:val="24"/>
          <w:lang w:eastAsia="uk-UA"/>
        </w:rPr>
        <w:t>Залучення інвестицій та вдосконалення практики корпоративного управління</w:t>
      </w:r>
    </w:p>
    <w:p w:rsidR="009A47E3" w:rsidRPr="009A47E3" w:rsidRDefault="009A47E3" w:rsidP="009A47E3">
      <w:pPr>
        <w:spacing w:after="0" w:line="240" w:lineRule="auto"/>
        <w:rPr>
          <w:rFonts w:ascii="Times New Roman" w:eastAsia="Times New Roman" w:hAnsi="Times New Roman" w:cs="Times New Roman"/>
          <w:b/>
          <w:bCs/>
          <w:color w:val="000000"/>
          <w:sz w:val="24"/>
          <w:szCs w:val="24"/>
          <w:lang w:eastAsia="uk-UA"/>
        </w:rPr>
      </w:pPr>
    </w:p>
    <w:p w:rsidR="009A47E3" w:rsidRPr="009A47E3" w:rsidRDefault="009A47E3" w:rsidP="009A47E3">
      <w:pPr>
        <w:spacing w:after="0" w:line="240" w:lineRule="auto"/>
        <w:rPr>
          <w:rFonts w:ascii="Times New Roman" w:eastAsia="Times New Roman" w:hAnsi="Times New Roman" w:cs="Times New Roman"/>
          <w:b/>
          <w:color w:val="000000"/>
          <w:sz w:val="20"/>
          <w:szCs w:val="20"/>
          <w:lang w:eastAsia="uk-UA"/>
        </w:rPr>
      </w:pPr>
      <w:r w:rsidRPr="009A47E3">
        <w:rPr>
          <w:rFonts w:ascii="Times New Roman" w:eastAsia="Times New Roman" w:hAnsi="Times New Roman" w:cs="Times New Roman"/>
          <w:b/>
          <w:color w:val="000000"/>
          <w:sz w:val="20"/>
          <w:szCs w:val="20"/>
          <w:lang w:eastAsia="uk-UA"/>
        </w:rPr>
        <w:t>Чи планує  ваше  акціонерне  товариство  залучити  інвестиції  кожним з цих способів протягом наступних трьох років?</w:t>
      </w:r>
    </w:p>
    <w:p w:rsidR="009A47E3" w:rsidRPr="009A47E3" w:rsidRDefault="009A47E3" w:rsidP="009A47E3">
      <w:pPr>
        <w:spacing w:after="0" w:line="240" w:lineRule="auto"/>
        <w:rPr>
          <w:rFonts w:ascii="Times New Roman" w:eastAsia="Times New Roman" w:hAnsi="Times New Roman" w:cs="Times New Roman"/>
          <w:b/>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4708"/>
        <w:gridCol w:w="1796"/>
        <w:gridCol w:w="1812"/>
      </w:tblGrid>
      <w:tr w:rsidR="009A47E3" w:rsidRPr="009A47E3" w:rsidTr="009B4216">
        <w:trPr>
          <w:trHeight w:val="284"/>
        </w:trPr>
        <w:tc>
          <w:tcPr>
            <w:tcW w:w="6449" w:type="dxa"/>
            <w:gridSpan w:val="2"/>
            <w:shd w:val="clear" w:color="auto" w:fill="auto"/>
            <w:vAlign w:val="center"/>
          </w:tcPr>
          <w:p w:rsidR="009A47E3" w:rsidRPr="009A47E3" w:rsidRDefault="009A47E3" w:rsidP="009A47E3">
            <w:pPr>
              <w:spacing w:after="0" w:line="240" w:lineRule="auto"/>
              <w:rPr>
                <w:rFonts w:ascii="Times New Roman" w:eastAsia="Times New Roman" w:hAnsi="Times New Roman" w:cs="Times New Roman"/>
                <w:b/>
                <w:bCs/>
                <w:color w:val="000000"/>
                <w:sz w:val="20"/>
                <w:szCs w:val="20"/>
                <w:lang w:eastAsia="uk-UA"/>
              </w:rPr>
            </w:pPr>
          </w:p>
        </w:tc>
        <w:tc>
          <w:tcPr>
            <w:tcW w:w="1834" w:type="dxa"/>
            <w:shd w:val="clear" w:color="auto" w:fill="auto"/>
            <w:vAlign w:val="center"/>
          </w:tcPr>
          <w:p w:rsidR="009A47E3" w:rsidRPr="009A47E3" w:rsidRDefault="009A47E3" w:rsidP="009A47E3">
            <w:pPr>
              <w:spacing w:after="0" w:line="240" w:lineRule="auto"/>
              <w:jc w:val="center"/>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eastAsia="uk-UA"/>
              </w:rPr>
              <w:t>Так</w:t>
            </w:r>
          </w:p>
        </w:tc>
        <w:tc>
          <w:tcPr>
            <w:tcW w:w="1854" w:type="dxa"/>
            <w:shd w:val="clear" w:color="auto" w:fill="auto"/>
            <w:vAlign w:val="center"/>
          </w:tcPr>
          <w:p w:rsidR="009A47E3" w:rsidRPr="009A47E3" w:rsidRDefault="009A47E3" w:rsidP="009A47E3">
            <w:pPr>
              <w:spacing w:after="0" w:line="240" w:lineRule="auto"/>
              <w:jc w:val="center"/>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eastAsia="uk-UA"/>
              </w:rPr>
              <w:t>Ні</w:t>
            </w:r>
          </w:p>
        </w:tc>
      </w:tr>
      <w:tr w:rsidR="009A47E3" w:rsidRPr="009A47E3" w:rsidTr="009B4216">
        <w:trPr>
          <w:trHeight w:val="284"/>
        </w:trPr>
        <w:tc>
          <w:tcPr>
            <w:tcW w:w="6449" w:type="dxa"/>
            <w:gridSpan w:val="2"/>
            <w:shd w:val="clear" w:color="auto" w:fill="auto"/>
            <w:vAlign w:val="center"/>
          </w:tcPr>
          <w:p w:rsidR="009A47E3" w:rsidRPr="009A47E3" w:rsidRDefault="009A47E3" w:rsidP="009A47E3">
            <w:pPr>
              <w:spacing w:after="0" w:line="240" w:lineRule="auto"/>
              <w:rPr>
                <w:rFonts w:ascii="Times New Roman" w:eastAsia="Times New Roman" w:hAnsi="Times New Roman" w:cs="Times New Roman"/>
                <w:b/>
                <w:bCs/>
                <w:color w:val="000000"/>
                <w:sz w:val="20"/>
                <w:szCs w:val="20"/>
                <w:lang w:eastAsia="uk-UA"/>
              </w:rPr>
            </w:pPr>
            <w:r w:rsidRPr="009A47E3">
              <w:rPr>
                <w:rFonts w:ascii="Times New Roman" w:eastAsia="Times New Roman" w:hAnsi="Times New Roman" w:cs="Times New Roman"/>
                <w:color w:val="000000"/>
                <w:sz w:val="20"/>
                <w:szCs w:val="20"/>
                <w:lang w:eastAsia="uk-UA"/>
              </w:rPr>
              <w:t xml:space="preserve">Випуск акцій                                           </w:t>
            </w:r>
          </w:p>
        </w:tc>
        <w:tc>
          <w:tcPr>
            <w:tcW w:w="1834" w:type="dxa"/>
            <w:shd w:val="clear" w:color="auto" w:fill="auto"/>
            <w:vAlign w:val="center"/>
          </w:tcPr>
          <w:p w:rsidR="009A47E3" w:rsidRPr="009A47E3" w:rsidRDefault="009A47E3" w:rsidP="009A47E3">
            <w:pPr>
              <w:spacing w:after="0" w:line="240" w:lineRule="auto"/>
              <w:jc w:val="center"/>
              <w:rPr>
                <w:rFonts w:ascii="Times New Roman" w:eastAsia="Times New Roman" w:hAnsi="Times New Roman" w:cs="Times New Roman"/>
                <w:bCs/>
                <w:color w:val="000000"/>
                <w:sz w:val="20"/>
                <w:szCs w:val="20"/>
                <w:lang w:val="en-US" w:eastAsia="uk-UA"/>
              </w:rPr>
            </w:pPr>
            <w:r w:rsidRPr="009A47E3">
              <w:rPr>
                <w:rFonts w:ascii="Times New Roman" w:eastAsia="Times New Roman" w:hAnsi="Times New Roman" w:cs="Times New Roman"/>
                <w:bCs/>
                <w:color w:val="000000"/>
                <w:sz w:val="20"/>
                <w:szCs w:val="20"/>
                <w:lang w:val="en-US" w:eastAsia="uk-UA"/>
              </w:rPr>
              <w:t xml:space="preserve"> </w:t>
            </w:r>
          </w:p>
        </w:tc>
        <w:tc>
          <w:tcPr>
            <w:tcW w:w="1854" w:type="dxa"/>
            <w:shd w:val="clear" w:color="auto" w:fill="auto"/>
            <w:vAlign w:val="center"/>
          </w:tcPr>
          <w:p w:rsidR="009A47E3" w:rsidRPr="009A47E3" w:rsidRDefault="009A47E3" w:rsidP="009A47E3">
            <w:pPr>
              <w:spacing w:after="0" w:line="240" w:lineRule="auto"/>
              <w:jc w:val="center"/>
              <w:rPr>
                <w:rFonts w:ascii="Times New Roman" w:eastAsia="Times New Roman" w:hAnsi="Times New Roman" w:cs="Times New Roman"/>
                <w:bCs/>
                <w:color w:val="000000"/>
                <w:sz w:val="20"/>
                <w:szCs w:val="20"/>
                <w:lang w:val="en-US" w:eastAsia="uk-UA"/>
              </w:rPr>
            </w:pPr>
            <w:r w:rsidRPr="009A47E3">
              <w:rPr>
                <w:rFonts w:ascii="Times New Roman" w:eastAsia="Times New Roman" w:hAnsi="Times New Roman" w:cs="Times New Roman"/>
                <w:bCs/>
                <w:color w:val="000000"/>
                <w:sz w:val="20"/>
                <w:szCs w:val="20"/>
                <w:lang w:val="en-US" w:eastAsia="uk-UA"/>
              </w:rPr>
              <w:t>X</w:t>
            </w:r>
          </w:p>
        </w:tc>
      </w:tr>
      <w:tr w:rsidR="009A47E3" w:rsidRPr="009A47E3" w:rsidTr="009B4216">
        <w:trPr>
          <w:trHeight w:val="284"/>
        </w:trPr>
        <w:tc>
          <w:tcPr>
            <w:tcW w:w="6449" w:type="dxa"/>
            <w:gridSpan w:val="2"/>
            <w:shd w:val="clear" w:color="auto" w:fill="auto"/>
            <w:vAlign w:val="center"/>
          </w:tcPr>
          <w:p w:rsidR="009A47E3" w:rsidRPr="009A47E3" w:rsidRDefault="009A47E3" w:rsidP="009A47E3">
            <w:pPr>
              <w:spacing w:after="0" w:line="240" w:lineRule="auto"/>
              <w:rPr>
                <w:rFonts w:ascii="Times New Roman" w:eastAsia="Times New Roman" w:hAnsi="Times New Roman" w:cs="Times New Roman"/>
                <w:b/>
                <w:bCs/>
                <w:color w:val="000000"/>
                <w:sz w:val="20"/>
                <w:szCs w:val="20"/>
                <w:lang w:eastAsia="uk-UA"/>
              </w:rPr>
            </w:pPr>
            <w:r w:rsidRPr="009A47E3">
              <w:rPr>
                <w:rFonts w:ascii="Times New Roman" w:eastAsia="Times New Roman" w:hAnsi="Times New Roman" w:cs="Times New Roman"/>
                <w:color w:val="000000"/>
                <w:sz w:val="20"/>
                <w:szCs w:val="20"/>
                <w:lang w:eastAsia="uk-UA"/>
              </w:rPr>
              <w:t xml:space="preserve">Випуск депозитарних розписок                           </w:t>
            </w:r>
          </w:p>
        </w:tc>
        <w:tc>
          <w:tcPr>
            <w:tcW w:w="1834" w:type="dxa"/>
            <w:shd w:val="clear" w:color="auto" w:fill="auto"/>
            <w:vAlign w:val="center"/>
          </w:tcPr>
          <w:p w:rsidR="009A47E3" w:rsidRPr="009A47E3" w:rsidRDefault="009A47E3" w:rsidP="009A47E3">
            <w:pPr>
              <w:spacing w:after="0" w:line="240" w:lineRule="auto"/>
              <w:jc w:val="center"/>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val="en-US" w:eastAsia="uk-UA"/>
              </w:rPr>
              <w:t xml:space="preserve"> </w:t>
            </w:r>
          </w:p>
        </w:tc>
        <w:tc>
          <w:tcPr>
            <w:tcW w:w="1854" w:type="dxa"/>
            <w:shd w:val="clear" w:color="auto" w:fill="auto"/>
            <w:vAlign w:val="center"/>
          </w:tcPr>
          <w:p w:rsidR="009A47E3" w:rsidRPr="009A47E3" w:rsidRDefault="009A47E3" w:rsidP="009A47E3">
            <w:pPr>
              <w:spacing w:after="0" w:line="240" w:lineRule="auto"/>
              <w:jc w:val="center"/>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val="en-US" w:eastAsia="uk-UA"/>
              </w:rPr>
              <w:t>X</w:t>
            </w:r>
          </w:p>
        </w:tc>
      </w:tr>
      <w:tr w:rsidR="009A47E3" w:rsidRPr="009A47E3" w:rsidTr="009B4216">
        <w:trPr>
          <w:trHeight w:val="284"/>
        </w:trPr>
        <w:tc>
          <w:tcPr>
            <w:tcW w:w="6449" w:type="dxa"/>
            <w:gridSpan w:val="2"/>
            <w:shd w:val="clear" w:color="auto" w:fill="auto"/>
            <w:vAlign w:val="center"/>
          </w:tcPr>
          <w:p w:rsidR="009A47E3" w:rsidRPr="009A47E3" w:rsidRDefault="009A47E3" w:rsidP="009A47E3">
            <w:pPr>
              <w:spacing w:after="0" w:line="240" w:lineRule="auto"/>
              <w:rPr>
                <w:rFonts w:ascii="Times New Roman" w:eastAsia="Times New Roman" w:hAnsi="Times New Roman" w:cs="Times New Roman"/>
                <w:b/>
                <w:bCs/>
                <w:color w:val="000000"/>
                <w:sz w:val="20"/>
                <w:szCs w:val="20"/>
                <w:lang w:eastAsia="uk-UA"/>
              </w:rPr>
            </w:pPr>
            <w:r w:rsidRPr="009A47E3">
              <w:rPr>
                <w:rFonts w:ascii="Times New Roman" w:eastAsia="Times New Roman" w:hAnsi="Times New Roman" w:cs="Times New Roman"/>
                <w:color w:val="000000"/>
                <w:sz w:val="20"/>
                <w:szCs w:val="20"/>
                <w:lang w:eastAsia="uk-UA"/>
              </w:rPr>
              <w:t xml:space="preserve">Випуск облігацій                                       </w:t>
            </w:r>
          </w:p>
        </w:tc>
        <w:tc>
          <w:tcPr>
            <w:tcW w:w="1834" w:type="dxa"/>
            <w:shd w:val="clear" w:color="auto" w:fill="auto"/>
            <w:vAlign w:val="center"/>
          </w:tcPr>
          <w:p w:rsidR="009A47E3" w:rsidRPr="009A47E3" w:rsidRDefault="009A47E3" w:rsidP="009A47E3">
            <w:pPr>
              <w:spacing w:after="0" w:line="240" w:lineRule="auto"/>
              <w:jc w:val="center"/>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val="en-US" w:eastAsia="uk-UA"/>
              </w:rPr>
              <w:t xml:space="preserve"> </w:t>
            </w:r>
          </w:p>
        </w:tc>
        <w:tc>
          <w:tcPr>
            <w:tcW w:w="1854" w:type="dxa"/>
            <w:shd w:val="clear" w:color="auto" w:fill="auto"/>
            <w:vAlign w:val="center"/>
          </w:tcPr>
          <w:p w:rsidR="009A47E3" w:rsidRPr="009A47E3" w:rsidRDefault="009A47E3" w:rsidP="009A47E3">
            <w:pPr>
              <w:spacing w:after="0" w:line="240" w:lineRule="auto"/>
              <w:jc w:val="center"/>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val="en-US" w:eastAsia="uk-UA"/>
              </w:rPr>
              <w:t>X</w:t>
            </w:r>
          </w:p>
        </w:tc>
      </w:tr>
      <w:tr w:rsidR="009A47E3" w:rsidRPr="009A47E3" w:rsidTr="009B4216">
        <w:trPr>
          <w:trHeight w:val="284"/>
        </w:trPr>
        <w:tc>
          <w:tcPr>
            <w:tcW w:w="6449" w:type="dxa"/>
            <w:gridSpan w:val="2"/>
            <w:shd w:val="clear" w:color="auto" w:fill="auto"/>
            <w:vAlign w:val="center"/>
          </w:tcPr>
          <w:p w:rsidR="009A47E3" w:rsidRPr="009A47E3" w:rsidRDefault="009A47E3" w:rsidP="009A47E3">
            <w:pPr>
              <w:spacing w:after="0" w:line="240" w:lineRule="auto"/>
              <w:rPr>
                <w:rFonts w:ascii="Times New Roman" w:eastAsia="Times New Roman" w:hAnsi="Times New Roman" w:cs="Times New Roman"/>
                <w:b/>
                <w:bCs/>
                <w:color w:val="000000"/>
                <w:sz w:val="20"/>
                <w:szCs w:val="20"/>
                <w:lang w:eastAsia="uk-UA"/>
              </w:rPr>
            </w:pPr>
            <w:r w:rsidRPr="009A47E3">
              <w:rPr>
                <w:rFonts w:ascii="Times New Roman" w:eastAsia="Times New Roman" w:hAnsi="Times New Roman" w:cs="Times New Roman"/>
                <w:color w:val="000000"/>
                <w:sz w:val="20"/>
                <w:szCs w:val="20"/>
                <w:lang w:eastAsia="uk-UA"/>
              </w:rPr>
              <w:t xml:space="preserve">Кредити банків                                         </w:t>
            </w:r>
          </w:p>
        </w:tc>
        <w:tc>
          <w:tcPr>
            <w:tcW w:w="1834" w:type="dxa"/>
            <w:shd w:val="clear" w:color="auto" w:fill="auto"/>
            <w:vAlign w:val="center"/>
          </w:tcPr>
          <w:p w:rsidR="009A47E3" w:rsidRPr="009A47E3" w:rsidRDefault="009A47E3" w:rsidP="009A47E3">
            <w:pPr>
              <w:spacing w:after="0" w:line="240" w:lineRule="auto"/>
              <w:jc w:val="center"/>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val="en-US" w:eastAsia="uk-UA"/>
              </w:rPr>
              <w:t>X</w:t>
            </w:r>
          </w:p>
        </w:tc>
        <w:tc>
          <w:tcPr>
            <w:tcW w:w="1854" w:type="dxa"/>
            <w:shd w:val="clear" w:color="auto" w:fill="auto"/>
            <w:vAlign w:val="center"/>
          </w:tcPr>
          <w:p w:rsidR="009A47E3" w:rsidRPr="009A47E3" w:rsidRDefault="009A47E3" w:rsidP="009A47E3">
            <w:pPr>
              <w:spacing w:after="0" w:line="240" w:lineRule="auto"/>
              <w:jc w:val="center"/>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val="en-US" w:eastAsia="uk-UA"/>
              </w:rPr>
              <w:t xml:space="preserve"> </w:t>
            </w:r>
          </w:p>
        </w:tc>
      </w:tr>
      <w:tr w:rsidR="009A47E3" w:rsidRPr="009A47E3" w:rsidTr="009B4216">
        <w:trPr>
          <w:trHeight w:val="284"/>
        </w:trPr>
        <w:tc>
          <w:tcPr>
            <w:tcW w:w="6449" w:type="dxa"/>
            <w:gridSpan w:val="2"/>
            <w:shd w:val="clear" w:color="auto" w:fill="auto"/>
            <w:vAlign w:val="center"/>
          </w:tcPr>
          <w:p w:rsidR="009A47E3" w:rsidRPr="009A47E3" w:rsidRDefault="009A47E3" w:rsidP="009A47E3">
            <w:pPr>
              <w:spacing w:after="0" w:line="240" w:lineRule="auto"/>
              <w:rPr>
                <w:rFonts w:ascii="Times New Roman" w:eastAsia="Times New Roman" w:hAnsi="Times New Roman" w:cs="Times New Roman"/>
                <w:b/>
                <w:bCs/>
                <w:color w:val="000000"/>
                <w:sz w:val="20"/>
                <w:szCs w:val="20"/>
                <w:lang w:eastAsia="uk-UA"/>
              </w:rPr>
            </w:pPr>
            <w:r w:rsidRPr="009A47E3">
              <w:rPr>
                <w:rFonts w:ascii="Times New Roman" w:eastAsia="Times New Roman" w:hAnsi="Times New Roman" w:cs="Times New Roman"/>
                <w:color w:val="000000"/>
                <w:sz w:val="20"/>
                <w:szCs w:val="20"/>
                <w:lang w:eastAsia="uk-UA"/>
              </w:rPr>
              <w:t xml:space="preserve">Фінансування з державного і місцевих бюджетів          </w:t>
            </w:r>
          </w:p>
        </w:tc>
        <w:tc>
          <w:tcPr>
            <w:tcW w:w="1834" w:type="dxa"/>
            <w:shd w:val="clear" w:color="auto" w:fill="auto"/>
            <w:vAlign w:val="center"/>
          </w:tcPr>
          <w:p w:rsidR="009A47E3" w:rsidRPr="009A47E3" w:rsidRDefault="009A47E3" w:rsidP="009A47E3">
            <w:pPr>
              <w:spacing w:after="0" w:line="240" w:lineRule="auto"/>
              <w:jc w:val="center"/>
              <w:rPr>
                <w:rFonts w:ascii="Times New Roman" w:eastAsia="Times New Roman" w:hAnsi="Times New Roman" w:cs="Times New Roman"/>
                <w:bCs/>
                <w:color w:val="000000"/>
                <w:sz w:val="20"/>
                <w:szCs w:val="20"/>
                <w:lang w:eastAsia="uk-UA"/>
              </w:rPr>
            </w:pPr>
            <w:r w:rsidRPr="00D26AA5">
              <w:rPr>
                <w:rFonts w:ascii="Times New Roman" w:eastAsia="Times New Roman" w:hAnsi="Times New Roman" w:cs="Times New Roman"/>
                <w:bCs/>
                <w:color w:val="000000"/>
                <w:sz w:val="20"/>
                <w:szCs w:val="20"/>
                <w:lang w:val="ru-RU" w:eastAsia="uk-UA"/>
              </w:rPr>
              <w:t xml:space="preserve"> </w:t>
            </w:r>
          </w:p>
        </w:tc>
        <w:tc>
          <w:tcPr>
            <w:tcW w:w="1854" w:type="dxa"/>
            <w:shd w:val="clear" w:color="auto" w:fill="auto"/>
            <w:vAlign w:val="center"/>
          </w:tcPr>
          <w:p w:rsidR="009A47E3" w:rsidRPr="009A47E3" w:rsidRDefault="009A47E3" w:rsidP="009A47E3">
            <w:pPr>
              <w:spacing w:after="0" w:line="240" w:lineRule="auto"/>
              <w:jc w:val="center"/>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val="en-US" w:eastAsia="uk-UA"/>
              </w:rPr>
              <w:t>X</w:t>
            </w:r>
          </w:p>
        </w:tc>
      </w:tr>
      <w:tr w:rsidR="009A47E3" w:rsidRPr="009A47E3" w:rsidTr="009B4216">
        <w:trPr>
          <w:trHeight w:val="284"/>
        </w:trPr>
        <w:tc>
          <w:tcPr>
            <w:tcW w:w="1606" w:type="dxa"/>
            <w:shd w:val="clear" w:color="auto" w:fill="auto"/>
          </w:tcPr>
          <w:p w:rsidR="009A47E3" w:rsidRPr="009A47E3" w:rsidRDefault="009A47E3" w:rsidP="009A47E3">
            <w:pPr>
              <w:spacing w:after="0" w:line="240" w:lineRule="auto"/>
              <w:rPr>
                <w:rFonts w:ascii="Times New Roman" w:eastAsia="Times New Roman" w:hAnsi="Times New Roman" w:cs="Times New Roman"/>
                <w:b/>
                <w:bCs/>
                <w:color w:val="000000"/>
                <w:sz w:val="20"/>
                <w:szCs w:val="20"/>
                <w:lang w:eastAsia="uk-UA"/>
              </w:rPr>
            </w:pPr>
            <w:r w:rsidRPr="009A47E3">
              <w:rPr>
                <w:rFonts w:ascii="Times New Roman" w:eastAsia="Times New Roman" w:hAnsi="Times New Roman" w:cs="Times New Roman"/>
                <w:color w:val="000000"/>
                <w:sz w:val="20"/>
                <w:szCs w:val="20"/>
                <w:lang w:eastAsia="uk-UA"/>
              </w:rPr>
              <w:t xml:space="preserve">Інше (запишіть)                                        </w:t>
            </w:r>
          </w:p>
        </w:tc>
        <w:tc>
          <w:tcPr>
            <w:tcW w:w="8531" w:type="dxa"/>
            <w:gridSpan w:val="3"/>
            <w:shd w:val="clear" w:color="auto" w:fill="auto"/>
          </w:tcPr>
          <w:p w:rsidR="009A47E3" w:rsidRPr="009A47E3" w:rsidRDefault="009A47E3" w:rsidP="009A47E3">
            <w:pPr>
              <w:spacing w:after="0" w:line="240" w:lineRule="auto"/>
              <w:rPr>
                <w:rFonts w:ascii="Times New Roman" w:eastAsia="Times New Roman" w:hAnsi="Times New Roman" w:cs="Times New Roman"/>
                <w:b/>
                <w:bCs/>
                <w:color w:val="000000"/>
                <w:sz w:val="20"/>
                <w:szCs w:val="20"/>
                <w:lang w:eastAsia="uk-UA"/>
              </w:rPr>
            </w:pPr>
            <w:r w:rsidRPr="009A47E3">
              <w:rPr>
                <w:rFonts w:ascii="Times New Roman" w:eastAsia="Times New Roman" w:hAnsi="Times New Roman" w:cs="Times New Roman"/>
                <w:bCs/>
                <w:color w:val="000000"/>
                <w:sz w:val="20"/>
                <w:szCs w:val="20"/>
                <w:lang w:val="en-US" w:eastAsia="uk-UA"/>
              </w:rPr>
              <w:t xml:space="preserve"> </w:t>
            </w:r>
          </w:p>
        </w:tc>
      </w:tr>
    </w:tbl>
    <w:p w:rsidR="009A47E3" w:rsidRPr="009A47E3" w:rsidRDefault="009A47E3" w:rsidP="009A47E3">
      <w:pPr>
        <w:spacing w:after="0" w:line="240" w:lineRule="auto"/>
        <w:rPr>
          <w:rFonts w:ascii="Times New Roman" w:eastAsia="Times New Roman" w:hAnsi="Times New Roman" w:cs="Times New Roman"/>
          <w:b/>
          <w:bCs/>
          <w:color w:val="000000"/>
          <w:sz w:val="20"/>
          <w:szCs w:val="20"/>
          <w:lang w:eastAsia="uk-UA"/>
        </w:rPr>
      </w:pPr>
    </w:p>
    <w:p w:rsidR="009A47E3" w:rsidRPr="009A47E3" w:rsidRDefault="009A47E3" w:rsidP="009A47E3">
      <w:pPr>
        <w:spacing w:after="0" w:line="240" w:lineRule="auto"/>
        <w:rPr>
          <w:rFonts w:ascii="Times New Roman" w:eastAsia="Times New Roman" w:hAnsi="Times New Roman" w:cs="Times New Roman"/>
          <w:b/>
          <w:color w:val="000000"/>
          <w:sz w:val="20"/>
          <w:szCs w:val="20"/>
          <w:lang w:eastAsia="uk-UA"/>
        </w:rPr>
      </w:pPr>
      <w:r w:rsidRPr="009A47E3">
        <w:rPr>
          <w:rFonts w:ascii="Times New Roman" w:eastAsia="Times New Roman" w:hAnsi="Times New Roman" w:cs="Times New Roman"/>
          <w:b/>
          <w:color w:val="000000"/>
          <w:sz w:val="20"/>
          <w:szCs w:val="20"/>
          <w:lang w:eastAsia="uk-UA"/>
        </w:rPr>
        <w:t>Чи планує   ваше   акціонерне  товариство  залучити  іноземні інвестиції протягом наступних трьох років ?</w:t>
      </w:r>
    </w:p>
    <w:p w:rsidR="009A47E3" w:rsidRPr="009A47E3" w:rsidRDefault="009A47E3" w:rsidP="009A47E3">
      <w:pPr>
        <w:spacing w:after="0" w:line="240" w:lineRule="auto"/>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8"/>
        <w:gridCol w:w="1814"/>
      </w:tblGrid>
      <w:tr w:rsidR="009A47E3" w:rsidRPr="009A47E3" w:rsidTr="009B4216">
        <w:trPr>
          <w:trHeight w:val="284"/>
        </w:trPr>
        <w:tc>
          <w:tcPr>
            <w:tcW w:w="8283" w:type="dxa"/>
            <w:shd w:val="clear" w:color="auto" w:fill="auto"/>
            <w:vAlign w:val="center"/>
          </w:tcPr>
          <w:p w:rsidR="009A47E3" w:rsidRPr="009A47E3" w:rsidRDefault="009A47E3" w:rsidP="009A47E3">
            <w:pPr>
              <w:spacing w:after="0" w:line="240" w:lineRule="auto"/>
              <w:rPr>
                <w:rFonts w:ascii="Times New Roman" w:eastAsia="Times New Roman" w:hAnsi="Times New Roman" w:cs="Times New Roman"/>
                <w:b/>
                <w:bCs/>
                <w:color w:val="000000"/>
                <w:sz w:val="20"/>
                <w:szCs w:val="20"/>
                <w:lang w:eastAsia="uk-UA"/>
              </w:rPr>
            </w:pPr>
            <w:r w:rsidRPr="009A47E3">
              <w:rPr>
                <w:rFonts w:ascii="Times New Roman" w:eastAsia="Times New Roman" w:hAnsi="Times New Roman" w:cs="Times New Roman"/>
                <w:color w:val="000000"/>
                <w:sz w:val="20"/>
                <w:szCs w:val="20"/>
                <w:lang w:eastAsia="uk-UA"/>
              </w:rPr>
              <w:t xml:space="preserve">Так, уже ведемо переговори з потенційним інвестором    </w:t>
            </w:r>
          </w:p>
        </w:tc>
        <w:tc>
          <w:tcPr>
            <w:tcW w:w="1854" w:type="dxa"/>
            <w:shd w:val="clear" w:color="auto" w:fill="auto"/>
            <w:vAlign w:val="center"/>
          </w:tcPr>
          <w:p w:rsidR="009A47E3" w:rsidRPr="009A47E3" w:rsidRDefault="009A47E3" w:rsidP="009A47E3">
            <w:pPr>
              <w:spacing w:after="0" w:line="240" w:lineRule="auto"/>
              <w:jc w:val="center"/>
              <w:rPr>
                <w:rFonts w:ascii="Times New Roman" w:eastAsia="Times New Roman" w:hAnsi="Times New Roman" w:cs="Times New Roman"/>
                <w:bCs/>
                <w:color w:val="000000"/>
                <w:sz w:val="20"/>
                <w:szCs w:val="20"/>
                <w:lang w:eastAsia="uk-UA"/>
              </w:rPr>
            </w:pPr>
            <w:r w:rsidRPr="00D26AA5">
              <w:rPr>
                <w:rFonts w:ascii="Times New Roman" w:eastAsia="Times New Roman" w:hAnsi="Times New Roman" w:cs="Times New Roman"/>
                <w:bCs/>
                <w:color w:val="000000"/>
                <w:sz w:val="20"/>
                <w:szCs w:val="20"/>
                <w:lang w:val="ru-RU" w:eastAsia="uk-UA"/>
              </w:rPr>
              <w:t xml:space="preserve"> </w:t>
            </w:r>
          </w:p>
        </w:tc>
      </w:tr>
      <w:tr w:rsidR="009A47E3" w:rsidRPr="009A47E3" w:rsidTr="009B4216">
        <w:trPr>
          <w:trHeight w:val="284"/>
        </w:trPr>
        <w:tc>
          <w:tcPr>
            <w:tcW w:w="8283" w:type="dxa"/>
            <w:shd w:val="clear" w:color="auto" w:fill="auto"/>
            <w:vAlign w:val="center"/>
          </w:tcPr>
          <w:p w:rsidR="009A47E3" w:rsidRPr="009A47E3" w:rsidRDefault="009A47E3" w:rsidP="009A47E3">
            <w:pPr>
              <w:spacing w:after="0" w:line="240" w:lineRule="auto"/>
              <w:rPr>
                <w:rFonts w:ascii="Times New Roman" w:eastAsia="Times New Roman" w:hAnsi="Times New Roman" w:cs="Times New Roman"/>
                <w:b/>
                <w:bCs/>
                <w:color w:val="000000"/>
                <w:sz w:val="20"/>
                <w:szCs w:val="20"/>
                <w:lang w:eastAsia="uk-UA"/>
              </w:rPr>
            </w:pPr>
            <w:r w:rsidRPr="009A47E3">
              <w:rPr>
                <w:rFonts w:ascii="Times New Roman" w:eastAsia="Times New Roman" w:hAnsi="Times New Roman" w:cs="Times New Roman"/>
                <w:color w:val="000000"/>
                <w:sz w:val="20"/>
                <w:szCs w:val="20"/>
                <w:lang w:eastAsia="uk-UA"/>
              </w:rPr>
              <w:t xml:space="preserve">Так, плануємо розпочати переговори                     </w:t>
            </w:r>
          </w:p>
        </w:tc>
        <w:tc>
          <w:tcPr>
            <w:tcW w:w="1854" w:type="dxa"/>
            <w:shd w:val="clear" w:color="auto" w:fill="auto"/>
            <w:vAlign w:val="center"/>
          </w:tcPr>
          <w:p w:rsidR="009A47E3" w:rsidRPr="009A47E3" w:rsidRDefault="009A47E3" w:rsidP="009A47E3">
            <w:pPr>
              <w:spacing w:after="0" w:line="240" w:lineRule="auto"/>
              <w:jc w:val="center"/>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val="en-US" w:eastAsia="uk-UA"/>
              </w:rPr>
              <w:t xml:space="preserve"> </w:t>
            </w:r>
          </w:p>
        </w:tc>
      </w:tr>
      <w:tr w:rsidR="009A47E3" w:rsidRPr="009A47E3" w:rsidTr="009B4216">
        <w:trPr>
          <w:trHeight w:val="284"/>
        </w:trPr>
        <w:tc>
          <w:tcPr>
            <w:tcW w:w="8283" w:type="dxa"/>
            <w:shd w:val="clear" w:color="auto" w:fill="auto"/>
            <w:vAlign w:val="center"/>
          </w:tcPr>
          <w:p w:rsidR="009A47E3" w:rsidRPr="009A47E3" w:rsidRDefault="009A47E3" w:rsidP="009A47E3">
            <w:pPr>
              <w:spacing w:after="0" w:line="240" w:lineRule="auto"/>
              <w:rPr>
                <w:rFonts w:ascii="Times New Roman" w:eastAsia="Times New Roman" w:hAnsi="Times New Roman" w:cs="Times New Roman"/>
                <w:b/>
                <w:bCs/>
                <w:color w:val="000000"/>
                <w:sz w:val="20"/>
                <w:szCs w:val="20"/>
                <w:lang w:eastAsia="uk-UA"/>
              </w:rPr>
            </w:pPr>
            <w:r w:rsidRPr="009A47E3">
              <w:rPr>
                <w:rFonts w:ascii="Times New Roman" w:eastAsia="Times New Roman" w:hAnsi="Times New Roman" w:cs="Times New Roman"/>
                <w:color w:val="000000"/>
                <w:sz w:val="20"/>
                <w:szCs w:val="20"/>
                <w:lang w:eastAsia="uk-UA"/>
              </w:rPr>
              <w:t xml:space="preserve">Так, плануємо розпочати переговори в наступному році   </w:t>
            </w:r>
          </w:p>
        </w:tc>
        <w:tc>
          <w:tcPr>
            <w:tcW w:w="1854" w:type="dxa"/>
            <w:shd w:val="clear" w:color="auto" w:fill="auto"/>
            <w:vAlign w:val="center"/>
          </w:tcPr>
          <w:p w:rsidR="009A47E3" w:rsidRPr="009A47E3" w:rsidRDefault="009A47E3" w:rsidP="009A47E3">
            <w:pPr>
              <w:spacing w:after="0" w:line="240" w:lineRule="auto"/>
              <w:jc w:val="center"/>
              <w:rPr>
                <w:rFonts w:ascii="Times New Roman" w:eastAsia="Times New Roman" w:hAnsi="Times New Roman" w:cs="Times New Roman"/>
                <w:bCs/>
                <w:color w:val="000000"/>
                <w:sz w:val="20"/>
                <w:szCs w:val="20"/>
                <w:lang w:eastAsia="uk-UA"/>
              </w:rPr>
            </w:pPr>
            <w:r w:rsidRPr="00D26AA5">
              <w:rPr>
                <w:rFonts w:ascii="Times New Roman" w:eastAsia="Times New Roman" w:hAnsi="Times New Roman" w:cs="Times New Roman"/>
                <w:bCs/>
                <w:color w:val="000000"/>
                <w:sz w:val="20"/>
                <w:szCs w:val="20"/>
                <w:lang w:val="ru-RU" w:eastAsia="uk-UA"/>
              </w:rPr>
              <w:t xml:space="preserve"> </w:t>
            </w:r>
          </w:p>
        </w:tc>
      </w:tr>
      <w:tr w:rsidR="009A47E3" w:rsidRPr="009A47E3" w:rsidTr="009B4216">
        <w:trPr>
          <w:trHeight w:val="284"/>
        </w:trPr>
        <w:tc>
          <w:tcPr>
            <w:tcW w:w="8283" w:type="dxa"/>
            <w:shd w:val="clear" w:color="auto" w:fill="auto"/>
            <w:vAlign w:val="center"/>
          </w:tcPr>
          <w:p w:rsidR="009A47E3" w:rsidRPr="009A47E3" w:rsidRDefault="009A47E3" w:rsidP="009A47E3">
            <w:pPr>
              <w:spacing w:after="0" w:line="240" w:lineRule="auto"/>
              <w:rPr>
                <w:rFonts w:ascii="Times New Roman" w:eastAsia="Times New Roman" w:hAnsi="Times New Roman" w:cs="Times New Roman"/>
                <w:b/>
                <w:bCs/>
                <w:color w:val="000000"/>
                <w:sz w:val="20"/>
                <w:szCs w:val="20"/>
                <w:lang w:eastAsia="uk-UA"/>
              </w:rPr>
            </w:pPr>
            <w:r w:rsidRPr="009A47E3">
              <w:rPr>
                <w:rFonts w:ascii="Times New Roman" w:eastAsia="Times New Roman" w:hAnsi="Times New Roman" w:cs="Times New Roman"/>
                <w:color w:val="000000"/>
                <w:sz w:val="20"/>
                <w:szCs w:val="20"/>
                <w:lang w:eastAsia="uk-UA"/>
              </w:rPr>
              <w:t>Так, плануємо розпочати переговори протягом двох років</w:t>
            </w:r>
          </w:p>
        </w:tc>
        <w:tc>
          <w:tcPr>
            <w:tcW w:w="1854" w:type="dxa"/>
            <w:shd w:val="clear" w:color="auto" w:fill="auto"/>
            <w:vAlign w:val="center"/>
          </w:tcPr>
          <w:p w:rsidR="009A47E3" w:rsidRPr="009A47E3" w:rsidRDefault="009A47E3" w:rsidP="009A47E3">
            <w:pPr>
              <w:spacing w:after="0" w:line="240" w:lineRule="auto"/>
              <w:jc w:val="center"/>
              <w:rPr>
                <w:rFonts w:ascii="Times New Roman" w:eastAsia="Times New Roman" w:hAnsi="Times New Roman" w:cs="Times New Roman"/>
                <w:bCs/>
                <w:color w:val="000000"/>
                <w:sz w:val="20"/>
                <w:szCs w:val="20"/>
                <w:lang w:eastAsia="uk-UA"/>
              </w:rPr>
            </w:pPr>
            <w:r w:rsidRPr="00D26AA5">
              <w:rPr>
                <w:rFonts w:ascii="Times New Roman" w:eastAsia="Times New Roman" w:hAnsi="Times New Roman" w:cs="Times New Roman"/>
                <w:bCs/>
                <w:color w:val="000000"/>
                <w:sz w:val="20"/>
                <w:szCs w:val="20"/>
                <w:lang w:val="ru-RU" w:eastAsia="uk-UA"/>
              </w:rPr>
              <w:t xml:space="preserve"> </w:t>
            </w:r>
          </w:p>
        </w:tc>
      </w:tr>
      <w:tr w:rsidR="009A47E3" w:rsidRPr="009A47E3" w:rsidTr="009B4216">
        <w:trPr>
          <w:trHeight w:val="284"/>
        </w:trPr>
        <w:tc>
          <w:tcPr>
            <w:tcW w:w="8283" w:type="dxa"/>
            <w:shd w:val="clear" w:color="auto" w:fill="auto"/>
            <w:vAlign w:val="center"/>
          </w:tcPr>
          <w:p w:rsidR="009A47E3" w:rsidRPr="009A47E3" w:rsidRDefault="009A47E3" w:rsidP="009A47E3">
            <w:pPr>
              <w:spacing w:after="0" w:line="240" w:lineRule="auto"/>
              <w:rPr>
                <w:rFonts w:ascii="Times New Roman" w:eastAsia="Times New Roman" w:hAnsi="Times New Roman" w:cs="Times New Roman"/>
                <w:b/>
                <w:bCs/>
                <w:color w:val="000000"/>
                <w:sz w:val="20"/>
                <w:szCs w:val="20"/>
                <w:lang w:eastAsia="uk-UA"/>
              </w:rPr>
            </w:pPr>
            <w:r w:rsidRPr="009A47E3">
              <w:rPr>
                <w:rFonts w:ascii="Times New Roman" w:eastAsia="Times New Roman" w:hAnsi="Times New Roman" w:cs="Times New Roman"/>
                <w:color w:val="000000"/>
                <w:sz w:val="20"/>
                <w:szCs w:val="20"/>
                <w:lang w:eastAsia="uk-UA"/>
              </w:rPr>
              <w:t xml:space="preserve">Ні, не плануємо залучати іноземні інвестиції наступних трьох років                                  </w:t>
            </w:r>
          </w:p>
        </w:tc>
        <w:tc>
          <w:tcPr>
            <w:tcW w:w="1854" w:type="dxa"/>
            <w:shd w:val="clear" w:color="auto" w:fill="auto"/>
            <w:vAlign w:val="center"/>
          </w:tcPr>
          <w:p w:rsidR="009A47E3" w:rsidRPr="009A47E3" w:rsidRDefault="009A47E3" w:rsidP="009A47E3">
            <w:pPr>
              <w:spacing w:after="0" w:line="240" w:lineRule="auto"/>
              <w:jc w:val="center"/>
              <w:rPr>
                <w:rFonts w:ascii="Times New Roman" w:eastAsia="Times New Roman" w:hAnsi="Times New Roman" w:cs="Times New Roman"/>
                <w:bCs/>
                <w:color w:val="000000"/>
                <w:sz w:val="20"/>
                <w:szCs w:val="20"/>
                <w:lang w:eastAsia="uk-UA"/>
              </w:rPr>
            </w:pPr>
            <w:r w:rsidRPr="00D26AA5">
              <w:rPr>
                <w:rFonts w:ascii="Times New Roman" w:eastAsia="Times New Roman" w:hAnsi="Times New Roman" w:cs="Times New Roman"/>
                <w:bCs/>
                <w:color w:val="000000"/>
                <w:sz w:val="20"/>
                <w:szCs w:val="20"/>
                <w:lang w:val="ru-RU" w:eastAsia="uk-UA"/>
              </w:rPr>
              <w:t xml:space="preserve"> </w:t>
            </w:r>
          </w:p>
        </w:tc>
      </w:tr>
      <w:tr w:rsidR="009A47E3" w:rsidRPr="009A47E3" w:rsidTr="009B4216">
        <w:trPr>
          <w:trHeight w:val="284"/>
        </w:trPr>
        <w:tc>
          <w:tcPr>
            <w:tcW w:w="8283" w:type="dxa"/>
            <w:shd w:val="clear" w:color="auto" w:fill="auto"/>
            <w:vAlign w:val="center"/>
          </w:tcPr>
          <w:p w:rsidR="009A47E3" w:rsidRPr="009A47E3" w:rsidRDefault="009A47E3" w:rsidP="009A47E3">
            <w:pPr>
              <w:spacing w:after="0" w:line="240" w:lineRule="auto"/>
              <w:rPr>
                <w:rFonts w:ascii="Times New Roman" w:eastAsia="Times New Roman" w:hAnsi="Times New Roman" w:cs="Times New Roman"/>
                <w:b/>
                <w:bCs/>
                <w:color w:val="000000"/>
                <w:sz w:val="20"/>
                <w:szCs w:val="20"/>
                <w:lang w:eastAsia="uk-UA"/>
              </w:rPr>
            </w:pPr>
            <w:r w:rsidRPr="009A47E3">
              <w:rPr>
                <w:rFonts w:ascii="Times New Roman" w:eastAsia="Times New Roman" w:hAnsi="Times New Roman" w:cs="Times New Roman"/>
                <w:color w:val="000000"/>
                <w:sz w:val="20"/>
                <w:szCs w:val="20"/>
                <w:lang w:eastAsia="uk-UA"/>
              </w:rPr>
              <w:t xml:space="preserve">Не визначились                                         </w:t>
            </w:r>
          </w:p>
        </w:tc>
        <w:tc>
          <w:tcPr>
            <w:tcW w:w="1854" w:type="dxa"/>
            <w:shd w:val="clear" w:color="auto" w:fill="auto"/>
            <w:vAlign w:val="center"/>
          </w:tcPr>
          <w:p w:rsidR="009A47E3" w:rsidRPr="009A47E3" w:rsidRDefault="009A47E3" w:rsidP="009A47E3">
            <w:pPr>
              <w:spacing w:after="0" w:line="240" w:lineRule="auto"/>
              <w:jc w:val="center"/>
              <w:rPr>
                <w:rFonts w:ascii="Times New Roman" w:eastAsia="Times New Roman" w:hAnsi="Times New Roman" w:cs="Times New Roman"/>
                <w:bCs/>
                <w:color w:val="000000"/>
                <w:sz w:val="20"/>
                <w:szCs w:val="20"/>
                <w:lang w:eastAsia="uk-UA"/>
              </w:rPr>
            </w:pPr>
            <w:r w:rsidRPr="009A47E3">
              <w:rPr>
                <w:rFonts w:ascii="Times New Roman" w:eastAsia="Times New Roman" w:hAnsi="Times New Roman" w:cs="Times New Roman"/>
                <w:bCs/>
                <w:color w:val="000000"/>
                <w:sz w:val="20"/>
                <w:szCs w:val="20"/>
                <w:lang w:val="en-US" w:eastAsia="uk-UA"/>
              </w:rPr>
              <w:t>X</w:t>
            </w:r>
          </w:p>
        </w:tc>
      </w:tr>
    </w:tbl>
    <w:p w:rsidR="009A47E3" w:rsidRPr="009A47E3" w:rsidRDefault="009A47E3" w:rsidP="009A47E3">
      <w:pPr>
        <w:spacing w:after="0" w:line="240" w:lineRule="auto"/>
        <w:rPr>
          <w:rFonts w:ascii="Times New Roman" w:eastAsia="Times New Roman" w:hAnsi="Times New Roman" w:cs="Times New Roman"/>
          <w:b/>
          <w:bCs/>
          <w:color w:val="000000"/>
          <w:sz w:val="20"/>
          <w:szCs w:val="20"/>
          <w:lang w:eastAsia="uk-UA"/>
        </w:rPr>
      </w:pPr>
    </w:p>
    <w:p w:rsidR="009A47E3" w:rsidRPr="009A47E3" w:rsidRDefault="009A47E3" w:rsidP="009A47E3">
      <w:pPr>
        <w:spacing w:after="0" w:line="240" w:lineRule="auto"/>
        <w:rPr>
          <w:rFonts w:ascii="Times New Roman" w:eastAsia="Times New Roman" w:hAnsi="Times New Roman" w:cs="Times New Roman"/>
          <w:b/>
          <w:bCs/>
          <w:color w:val="000000"/>
          <w:sz w:val="20"/>
          <w:szCs w:val="20"/>
          <w:lang w:eastAsia="uk-UA"/>
        </w:rPr>
      </w:pPr>
      <w:r w:rsidRPr="009A47E3">
        <w:rPr>
          <w:rFonts w:ascii="Times New Roman" w:eastAsia="Times New Roman" w:hAnsi="Times New Roman" w:cs="Times New Roman"/>
          <w:b/>
          <w:color w:val="000000"/>
          <w:sz w:val="20"/>
          <w:szCs w:val="20"/>
          <w:lang w:eastAsia="uk-UA"/>
        </w:rPr>
        <w:t xml:space="preserve">Чи планує ваше акціонерне товариство включити власні акції до лістингу фондових бірж протягом наступних трьох років?  (так/ні/не визначились)     </w:t>
      </w:r>
      <w:r w:rsidRPr="00D26AA5">
        <w:rPr>
          <w:rFonts w:ascii="Times New Roman" w:eastAsia="Times New Roman" w:hAnsi="Times New Roman" w:cs="Times New Roman"/>
          <w:bCs/>
          <w:color w:val="000000"/>
          <w:sz w:val="20"/>
          <w:szCs w:val="20"/>
          <w:u w:val="single"/>
          <w:lang w:val="ru-RU" w:eastAsia="uk-UA"/>
        </w:rPr>
        <w:t>Не визначились</w:t>
      </w:r>
    </w:p>
    <w:p w:rsidR="009A47E3" w:rsidRPr="009A47E3" w:rsidRDefault="009A47E3" w:rsidP="009A47E3">
      <w:pPr>
        <w:spacing w:after="0" w:line="240" w:lineRule="auto"/>
        <w:rPr>
          <w:rFonts w:ascii="Times New Roman" w:eastAsia="Times New Roman" w:hAnsi="Times New Roman" w:cs="Times New Roman"/>
          <w:b/>
          <w:bCs/>
          <w:color w:val="000000"/>
          <w:sz w:val="20"/>
          <w:szCs w:val="20"/>
          <w:lang w:eastAsia="uk-UA"/>
        </w:rPr>
      </w:pPr>
    </w:p>
    <w:p w:rsidR="009A47E3" w:rsidRPr="009A47E3" w:rsidRDefault="009A47E3" w:rsidP="009A47E3">
      <w:pPr>
        <w:spacing w:after="0" w:line="240" w:lineRule="auto"/>
        <w:rPr>
          <w:rFonts w:ascii="Times New Roman" w:eastAsia="Times New Roman" w:hAnsi="Times New Roman" w:cs="Times New Roman"/>
          <w:b/>
          <w:bCs/>
          <w:color w:val="000000"/>
          <w:sz w:val="20"/>
          <w:szCs w:val="20"/>
          <w:lang w:eastAsia="uk-UA"/>
        </w:rPr>
      </w:pPr>
      <w:r w:rsidRPr="009A47E3">
        <w:rPr>
          <w:rFonts w:ascii="Times New Roman" w:eastAsia="Times New Roman" w:hAnsi="Times New Roman" w:cs="Times New Roman"/>
          <w:b/>
          <w:color w:val="000000"/>
          <w:sz w:val="20"/>
          <w:szCs w:val="20"/>
          <w:lang w:eastAsia="uk-UA"/>
        </w:rPr>
        <w:t xml:space="preserve">Чи змінювало акціонерне товариство особу, яка веде облік прав власності  на  акції  у  депозитарній  системі  України,  протягом останніх трьох років? (так/ні)  </w:t>
      </w:r>
      <w:r w:rsidRPr="00D26AA5">
        <w:rPr>
          <w:rFonts w:ascii="Times New Roman" w:eastAsia="Times New Roman" w:hAnsi="Times New Roman" w:cs="Times New Roman"/>
          <w:bCs/>
          <w:color w:val="000000"/>
          <w:sz w:val="20"/>
          <w:szCs w:val="20"/>
          <w:u w:val="single"/>
          <w:lang w:val="ru-RU" w:eastAsia="uk-UA"/>
        </w:rPr>
        <w:t>Так</w:t>
      </w:r>
    </w:p>
    <w:p w:rsidR="009A47E3" w:rsidRPr="009A47E3" w:rsidRDefault="009A47E3" w:rsidP="009A47E3">
      <w:pPr>
        <w:spacing w:after="0" w:line="240" w:lineRule="auto"/>
        <w:rPr>
          <w:rFonts w:ascii="Times New Roman" w:eastAsia="Times New Roman" w:hAnsi="Times New Roman" w:cs="Times New Roman"/>
          <w:b/>
          <w:bCs/>
          <w:color w:val="000000"/>
          <w:sz w:val="20"/>
          <w:szCs w:val="20"/>
          <w:lang w:eastAsia="uk-UA"/>
        </w:rPr>
      </w:pPr>
    </w:p>
    <w:p w:rsidR="009A47E3" w:rsidRPr="009A47E3" w:rsidRDefault="009A47E3" w:rsidP="009A47E3">
      <w:pPr>
        <w:spacing w:after="0" w:line="240" w:lineRule="auto"/>
        <w:rPr>
          <w:rFonts w:ascii="Times New Roman" w:eastAsia="Times New Roman" w:hAnsi="Times New Roman" w:cs="Times New Roman"/>
          <w:b/>
          <w:color w:val="000000"/>
          <w:sz w:val="20"/>
          <w:szCs w:val="20"/>
          <w:u w:val="single"/>
          <w:lang w:eastAsia="uk-UA"/>
        </w:rPr>
      </w:pPr>
      <w:r w:rsidRPr="009A47E3">
        <w:rPr>
          <w:rFonts w:ascii="Times New Roman" w:eastAsia="Times New Roman" w:hAnsi="Times New Roman" w:cs="Times New Roman"/>
          <w:b/>
          <w:color w:val="000000"/>
          <w:sz w:val="20"/>
          <w:szCs w:val="20"/>
          <w:lang w:eastAsia="uk-UA"/>
        </w:rPr>
        <w:t xml:space="preserve">Чи має акціонерне товариство власний кодекс (принципи, правила) корпоративного управління? (так/ні) </w:t>
      </w:r>
      <w:r w:rsidRPr="009A47E3">
        <w:rPr>
          <w:rFonts w:ascii="Times New Roman" w:eastAsia="Times New Roman" w:hAnsi="Times New Roman" w:cs="Times New Roman"/>
          <w:b/>
          <w:color w:val="000000"/>
          <w:sz w:val="20"/>
          <w:szCs w:val="20"/>
          <w:lang w:val="ru-RU" w:eastAsia="uk-UA"/>
        </w:rPr>
        <w:t xml:space="preserve"> </w:t>
      </w:r>
      <w:r w:rsidRPr="00D26AA5">
        <w:rPr>
          <w:rFonts w:ascii="Times New Roman" w:eastAsia="Times New Roman" w:hAnsi="Times New Roman" w:cs="Times New Roman"/>
          <w:bCs/>
          <w:color w:val="000000"/>
          <w:sz w:val="20"/>
          <w:szCs w:val="20"/>
          <w:u w:val="single"/>
          <w:lang w:val="ru-RU" w:eastAsia="uk-UA"/>
        </w:rPr>
        <w:t>Ні</w:t>
      </w:r>
    </w:p>
    <w:p w:rsidR="009A47E3" w:rsidRPr="009A47E3" w:rsidRDefault="009A47E3" w:rsidP="009A47E3">
      <w:pPr>
        <w:spacing w:after="0" w:line="240" w:lineRule="auto"/>
        <w:rPr>
          <w:rFonts w:ascii="Times New Roman" w:eastAsia="Times New Roman" w:hAnsi="Times New Roman" w:cs="Times New Roman"/>
          <w:b/>
          <w:color w:val="000000"/>
          <w:sz w:val="20"/>
          <w:szCs w:val="20"/>
          <w:lang w:eastAsia="uk-UA"/>
        </w:rPr>
      </w:pPr>
    </w:p>
    <w:p w:rsidR="009A47E3" w:rsidRPr="009A47E3" w:rsidRDefault="009A47E3" w:rsidP="009A47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0"/>
          <w:szCs w:val="20"/>
          <w:lang w:eastAsia="ru-RU"/>
        </w:rPr>
      </w:pPr>
      <w:r w:rsidRPr="009A47E3">
        <w:rPr>
          <w:rFonts w:ascii="Times New Roman" w:eastAsia="Calibri" w:hAnsi="Times New Roman" w:cs="Times New Roman"/>
          <w:b/>
          <w:color w:val="000000"/>
          <w:sz w:val="20"/>
          <w:szCs w:val="20"/>
          <w:lang w:val="ru-RU" w:eastAsia="ru-RU"/>
        </w:rPr>
        <w:t>У разі наявності</w:t>
      </w:r>
      <w:r w:rsidRPr="009A47E3">
        <w:rPr>
          <w:rFonts w:ascii="Times New Roman" w:eastAsia="Calibri" w:hAnsi="Times New Roman" w:cs="Times New Roman"/>
          <w:b/>
          <w:color w:val="000000"/>
          <w:sz w:val="20"/>
          <w:szCs w:val="20"/>
          <w:lang w:eastAsia="ru-RU"/>
        </w:rPr>
        <w:t xml:space="preserve"> </w:t>
      </w:r>
      <w:r w:rsidRPr="009A47E3">
        <w:rPr>
          <w:rFonts w:ascii="Times New Roman" w:eastAsia="Calibri" w:hAnsi="Times New Roman" w:cs="Times New Roman"/>
          <w:b/>
          <w:color w:val="000000"/>
          <w:sz w:val="20"/>
          <w:szCs w:val="20"/>
          <w:lang w:val="ru-RU" w:eastAsia="ru-RU"/>
        </w:rPr>
        <w:t>у</w:t>
      </w:r>
      <w:r w:rsidRPr="009A47E3">
        <w:rPr>
          <w:rFonts w:ascii="Times New Roman" w:eastAsia="Calibri" w:hAnsi="Times New Roman" w:cs="Times New Roman"/>
          <w:b/>
          <w:color w:val="000000"/>
          <w:sz w:val="20"/>
          <w:szCs w:val="20"/>
          <w:lang w:eastAsia="ru-RU"/>
        </w:rPr>
        <w:t xml:space="preserve"> </w:t>
      </w:r>
      <w:r w:rsidRPr="009A47E3">
        <w:rPr>
          <w:rFonts w:ascii="Times New Roman" w:eastAsia="Calibri" w:hAnsi="Times New Roman" w:cs="Times New Roman"/>
          <w:b/>
          <w:color w:val="000000"/>
          <w:sz w:val="20"/>
          <w:szCs w:val="20"/>
          <w:lang w:val="ru-RU" w:eastAsia="ru-RU"/>
        </w:rPr>
        <w:t>акціонерного товариства кодексу (принципів,  правил) корпоративного управління вкажіть дату</w:t>
      </w:r>
      <w:r w:rsidRPr="009A47E3">
        <w:rPr>
          <w:rFonts w:ascii="Times New Roman" w:eastAsia="Calibri" w:hAnsi="Times New Roman" w:cs="Times New Roman"/>
          <w:b/>
          <w:color w:val="000000"/>
          <w:sz w:val="20"/>
          <w:szCs w:val="20"/>
          <w:lang w:eastAsia="ru-RU"/>
        </w:rPr>
        <w:t xml:space="preserve"> </w:t>
      </w:r>
      <w:r w:rsidRPr="009A47E3">
        <w:rPr>
          <w:rFonts w:ascii="Times New Roman" w:eastAsia="Calibri" w:hAnsi="Times New Roman" w:cs="Times New Roman"/>
          <w:b/>
          <w:color w:val="000000"/>
          <w:sz w:val="20"/>
          <w:szCs w:val="20"/>
          <w:lang w:val="ru-RU" w:eastAsia="ru-RU"/>
        </w:rPr>
        <w:t xml:space="preserve">його прийняття:     </w:t>
      </w:r>
      <w:r w:rsidRPr="00D26AA5">
        <w:rPr>
          <w:rFonts w:ascii="Times New Roman" w:eastAsia="Calibri" w:hAnsi="Times New Roman" w:cs="Times New Roman"/>
          <w:bCs/>
          <w:color w:val="000000"/>
          <w:sz w:val="20"/>
          <w:szCs w:val="20"/>
          <w:u w:val="single"/>
          <w:lang w:val="ru-RU" w:eastAsia="ru-RU"/>
        </w:rPr>
        <w:t xml:space="preserve"> </w:t>
      </w:r>
      <w:r w:rsidRPr="009A47E3">
        <w:rPr>
          <w:rFonts w:ascii="Times New Roman" w:eastAsia="Calibri" w:hAnsi="Times New Roman" w:cs="Times New Roman"/>
          <w:b/>
          <w:color w:val="000000"/>
          <w:sz w:val="20"/>
          <w:szCs w:val="20"/>
          <w:lang w:val="ru-RU" w:eastAsia="ru-RU"/>
        </w:rPr>
        <w:t xml:space="preserve">; </w:t>
      </w:r>
    </w:p>
    <w:p w:rsidR="009A47E3" w:rsidRPr="009A47E3" w:rsidRDefault="009A47E3" w:rsidP="009A47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0"/>
          <w:szCs w:val="20"/>
          <w:lang w:val="ru-RU" w:eastAsia="ru-RU"/>
        </w:rPr>
      </w:pPr>
      <w:r w:rsidRPr="009A47E3">
        <w:rPr>
          <w:rFonts w:ascii="Times New Roman" w:eastAsia="Calibri" w:hAnsi="Times New Roman" w:cs="Times New Roman"/>
          <w:b/>
          <w:sz w:val="20"/>
          <w:szCs w:val="20"/>
          <w:lang w:val="ru-RU" w:eastAsia="ru-RU"/>
        </w:rPr>
        <w:t>яким органом управління прийнятий:</w:t>
      </w:r>
      <w:r w:rsidRPr="009A47E3">
        <w:rPr>
          <w:rFonts w:ascii="Times New Roman" w:eastAsia="Calibri" w:hAnsi="Times New Roman" w:cs="Times New Roman"/>
          <w:b/>
          <w:sz w:val="20"/>
          <w:szCs w:val="20"/>
          <w:lang w:eastAsia="ru-RU"/>
        </w:rPr>
        <w:t xml:space="preserve"> </w:t>
      </w:r>
      <w:r w:rsidRPr="00D26AA5">
        <w:rPr>
          <w:rFonts w:ascii="Times New Roman" w:eastAsia="Calibri" w:hAnsi="Times New Roman" w:cs="Times New Roman"/>
          <w:bCs/>
          <w:color w:val="000000"/>
          <w:sz w:val="20"/>
          <w:szCs w:val="20"/>
          <w:u w:val="single"/>
          <w:lang w:val="ru-RU" w:eastAsia="ru-RU"/>
        </w:rPr>
        <w:t>-</w:t>
      </w:r>
    </w:p>
    <w:p w:rsidR="009A47E3" w:rsidRPr="009A47E3" w:rsidRDefault="009A47E3" w:rsidP="009A47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0"/>
          <w:szCs w:val="20"/>
          <w:lang w:eastAsia="ru-RU"/>
        </w:rPr>
      </w:pPr>
    </w:p>
    <w:p w:rsidR="009A47E3" w:rsidRPr="009A47E3" w:rsidRDefault="009A47E3" w:rsidP="009A47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0"/>
          <w:szCs w:val="20"/>
          <w:lang w:val="ru-RU" w:eastAsia="ru-RU"/>
        </w:rPr>
      </w:pPr>
      <w:r w:rsidRPr="009A47E3">
        <w:rPr>
          <w:rFonts w:ascii="Times New Roman" w:eastAsia="Calibri" w:hAnsi="Times New Roman" w:cs="Times New Roman"/>
          <w:b/>
          <w:color w:val="000000"/>
          <w:sz w:val="20"/>
          <w:szCs w:val="20"/>
          <w:lang w:val="ru-RU" w:eastAsia="ru-RU"/>
        </w:rPr>
        <w:t>Чи оприлюднен</w:t>
      </w:r>
      <w:r w:rsidRPr="009A47E3">
        <w:rPr>
          <w:rFonts w:ascii="Times New Roman" w:eastAsia="Calibri" w:hAnsi="Times New Roman" w:cs="Times New Roman"/>
          <w:b/>
          <w:color w:val="000000"/>
          <w:sz w:val="20"/>
          <w:szCs w:val="20"/>
          <w:lang w:eastAsia="ru-RU"/>
        </w:rPr>
        <w:t>о</w:t>
      </w:r>
      <w:r w:rsidRPr="009A47E3">
        <w:rPr>
          <w:rFonts w:ascii="Times New Roman" w:eastAsia="Calibri" w:hAnsi="Times New Roman" w:cs="Times New Roman"/>
          <w:b/>
          <w:color w:val="000000"/>
          <w:sz w:val="20"/>
          <w:szCs w:val="20"/>
          <w:lang w:val="ru-RU" w:eastAsia="ru-RU"/>
        </w:rPr>
        <w:t xml:space="preserve"> інформацію про прийняття акціонерним товариством кодексу (принципів, правил) корпоративного управління? (так/ні)  </w:t>
      </w:r>
      <w:r w:rsidRPr="00D26AA5">
        <w:rPr>
          <w:rFonts w:ascii="Times New Roman" w:eastAsia="Calibri" w:hAnsi="Times New Roman" w:cs="Times New Roman"/>
          <w:bCs/>
          <w:color w:val="000000"/>
          <w:sz w:val="20"/>
          <w:szCs w:val="20"/>
          <w:u w:val="single"/>
          <w:lang w:val="ru-RU" w:eastAsia="ru-RU"/>
        </w:rPr>
        <w:t>Ні</w:t>
      </w:r>
      <w:r w:rsidRPr="009A47E3">
        <w:rPr>
          <w:rFonts w:ascii="Times New Roman" w:eastAsia="Calibri" w:hAnsi="Times New Roman" w:cs="Times New Roman"/>
          <w:b/>
          <w:color w:val="000000"/>
          <w:sz w:val="20"/>
          <w:szCs w:val="20"/>
          <w:lang w:val="ru-RU" w:eastAsia="ru-RU"/>
        </w:rPr>
        <w:t xml:space="preserve">; </w:t>
      </w:r>
    </w:p>
    <w:p w:rsidR="009A47E3" w:rsidRPr="009A47E3" w:rsidRDefault="009A47E3" w:rsidP="009A47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0"/>
          <w:szCs w:val="20"/>
          <w:lang w:val="ru-RU" w:eastAsia="ru-RU"/>
        </w:rPr>
      </w:pPr>
      <w:r w:rsidRPr="009A47E3">
        <w:rPr>
          <w:rFonts w:ascii="Times New Roman" w:eastAsia="Calibri" w:hAnsi="Times New Roman" w:cs="Times New Roman"/>
          <w:b/>
          <w:color w:val="000000"/>
          <w:sz w:val="20"/>
          <w:szCs w:val="20"/>
          <w:lang w:val="ru-RU" w:eastAsia="ru-RU"/>
        </w:rPr>
        <w:lastRenderedPageBreak/>
        <w:t xml:space="preserve">укажіть, яким чином її оприлюднено: </w:t>
      </w:r>
      <w:r w:rsidRPr="00D26AA5">
        <w:rPr>
          <w:rFonts w:ascii="Times New Roman" w:eastAsia="Calibri" w:hAnsi="Times New Roman" w:cs="Times New Roman"/>
          <w:bCs/>
          <w:color w:val="000000"/>
          <w:sz w:val="20"/>
          <w:szCs w:val="20"/>
          <w:u w:val="single"/>
          <w:lang w:val="ru-RU" w:eastAsia="ru-RU"/>
        </w:rPr>
        <w:t>-</w:t>
      </w:r>
    </w:p>
    <w:p w:rsidR="009A47E3" w:rsidRPr="009A47E3" w:rsidRDefault="009A47E3" w:rsidP="009A47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0"/>
          <w:szCs w:val="20"/>
          <w:lang w:eastAsia="ru-RU"/>
        </w:rPr>
      </w:pPr>
    </w:p>
    <w:p w:rsidR="009A47E3" w:rsidRPr="00D26AA5" w:rsidRDefault="009A47E3" w:rsidP="009A47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0"/>
          <w:szCs w:val="20"/>
          <w:lang w:val="ru-RU" w:eastAsia="ru-RU"/>
        </w:rPr>
      </w:pPr>
      <w:r w:rsidRPr="009A47E3">
        <w:rPr>
          <w:rFonts w:ascii="Times New Roman" w:eastAsia="Calibri" w:hAnsi="Times New Roman" w:cs="Times New Roman"/>
          <w:b/>
          <w:color w:val="000000"/>
          <w:sz w:val="20"/>
          <w:szCs w:val="20"/>
          <w:lang w:val="ru-RU" w:eastAsia="ru-RU"/>
        </w:rPr>
        <w:t xml:space="preserve">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 </w:t>
      </w:r>
    </w:p>
    <w:p w:rsidR="009A47E3" w:rsidRPr="009A47E3" w:rsidRDefault="009A47E3" w:rsidP="009A47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color w:val="000000"/>
          <w:sz w:val="20"/>
          <w:szCs w:val="20"/>
          <w:lang w:val="ru-RU" w:eastAsia="ru-RU"/>
        </w:rPr>
      </w:pPr>
      <w:r w:rsidRPr="009A47E3">
        <w:rPr>
          <w:rFonts w:ascii="Times New Roman" w:eastAsia="Calibri" w:hAnsi="Times New Roman" w:cs="Times New Roman"/>
          <w:b/>
          <w:color w:val="000000"/>
          <w:sz w:val="20"/>
          <w:szCs w:val="20"/>
          <w:lang w:val="ru-RU" w:eastAsia="ru-RU"/>
        </w:rPr>
        <w:t xml:space="preserve"> </w:t>
      </w:r>
      <w:r w:rsidRPr="009A47E3">
        <w:rPr>
          <w:rFonts w:ascii="Times New Roman" w:eastAsia="Calibri" w:hAnsi="Times New Roman" w:cs="Times New Roman"/>
          <w:bCs/>
          <w:color w:val="000000"/>
          <w:sz w:val="20"/>
          <w:szCs w:val="20"/>
          <w:lang w:val="en-US" w:eastAsia="ru-RU"/>
        </w:rPr>
        <w:t>-</w:t>
      </w:r>
    </w:p>
    <w:p w:rsidR="009A47E3" w:rsidRPr="009A47E3" w:rsidRDefault="009A47E3" w:rsidP="009A47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Calibri" w:hAnsi="Courier New" w:cs="Courier New"/>
          <w:sz w:val="20"/>
          <w:szCs w:val="20"/>
          <w:lang w:val="en-US" w:eastAsia="ru-RU"/>
        </w:rPr>
      </w:pPr>
    </w:p>
    <w:p w:rsidR="009A47E3" w:rsidRDefault="009A47E3">
      <w:pPr>
        <w:sectPr w:rsidR="009A47E3" w:rsidSect="009A47E3">
          <w:pgSz w:w="11906" w:h="16838"/>
          <w:pgMar w:top="363" w:right="567" w:bottom="363" w:left="1417" w:header="709" w:footer="709" w:gutter="0"/>
          <w:cols w:space="708"/>
          <w:docGrid w:linePitch="360"/>
        </w:sectPr>
      </w:pPr>
    </w:p>
    <w:p w:rsidR="009A47E3" w:rsidRPr="009A47E3" w:rsidRDefault="009A47E3" w:rsidP="009A47E3">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9A47E3" w:rsidRPr="009A47E3" w:rsidTr="009B4216">
        <w:tc>
          <w:tcPr>
            <w:tcW w:w="6082" w:type="dxa"/>
          </w:tcPr>
          <w:p w:rsidR="009A47E3" w:rsidRPr="009A47E3" w:rsidRDefault="009A47E3" w:rsidP="009A47E3">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9A47E3" w:rsidRPr="009A47E3" w:rsidRDefault="009A47E3" w:rsidP="009A47E3">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A47E3" w:rsidRPr="009A47E3" w:rsidRDefault="009A47E3" w:rsidP="009A47E3">
            <w:pPr>
              <w:widowControl w:val="0"/>
              <w:spacing w:after="0" w:line="240" w:lineRule="auto"/>
              <w:jc w:val="center"/>
              <w:rPr>
                <w:rFonts w:ascii="Times New Roman" w:eastAsia="Times New Roman" w:hAnsi="Times New Roman" w:cs="Times New Roman"/>
                <w:sz w:val="18"/>
                <w:szCs w:val="18"/>
                <w:lang w:val="ru-RU" w:eastAsia="ru-RU"/>
              </w:rPr>
            </w:pPr>
            <w:r w:rsidRPr="009A47E3">
              <w:rPr>
                <w:rFonts w:ascii="Times New Roman" w:eastAsia="Times New Roman" w:hAnsi="Times New Roman" w:cs="Times New Roman"/>
                <w:sz w:val="18"/>
                <w:szCs w:val="18"/>
                <w:lang w:eastAsia="ru-RU"/>
              </w:rPr>
              <w:t>Коди</w:t>
            </w:r>
          </w:p>
        </w:tc>
      </w:tr>
      <w:tr w:rsidR="009A47E3" w:rsidRPr="009A47E3" w:rsidTr="009B4216">
        <w:tc>
          <w:tcPr>
            <w:tcW w:w="6082" w:type="dxa"/>
          </w:tcPr>
          <w:p w:rsidR="009A47E3" w:rsidRPr="009A47E3" w:rsidRDefault="009A47E3" w:rsidP="009A47E3">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9A47E3" w:rsidRPr="009A47E3" w:rsidRDefault="009A47E3" w:rsidP="009A47E3">
            <w:pPr>
              <w:widowControl w:val="0"/>
              <w:spacing w:after="0" w:line="240" w:lineRule="auto"/>
              <w:jc w:val="center"/>
              <w:rPr>
                <w:rFonts w:ascii="Times New Roman" w:eastAsia="Times New Roman" w:hAnsi="Times New Roman" w:cs="Times New Roman"/>
                <w:sz w:val="16"/>
                <w:szCs w:val="16"/>
                <w:lang w:val="ru-RU" w:eastAsia="ru-RU"/>
              </w:rPr>
            </w:pPr>
            <w:r w:rsidRPr="009A47E3">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A47E3" w:rsidRPr="009A47E3" w:rsidRDefault="009A47E3" w:rsidP="009A47E3">
            <w:pPr>
              <w:widowControl w:val="0"/>
              <w:spacing w:after="0" w:line="240" w:lineRule="auto"/>
              <w:jc w:val="center"/>
              <w:rPr>
                <w:rFonts w:ascii="Times New Roman" w:eastAsia="Times New Roman" w:hAnsi="Times New Roman" w:cs="Times New Roman"/>
                <w:sz w:val="18"/>
                <w:szCs w:val="18"/>
                <w:lang w:val="en-US" w:eastAsia="ru-RU"/>
              </w:rPr>
            </w:pPr>
            <w:r w:rsidRPr="009A47E3">
              <w:rPr>
                <w:rFonts w:ascii="Times New Roman" w:eastAsia="Times New Roman" w:hAnsi="Times New Roman" w:cs="Times New Roman"/>
                <w:sz w:val="18"/>
                <w:szCs w:val="18"/>
                <w:lang w:val="en-US" w:eastAsia="ru-RU"/>
              </w:rPr>
              <w:t>2016</w:t>
            </w:r>
          </w:p>
        </w:tc>
        <w:tc>
          <w:tcPr>
            <w:tcW w:w="676" w:type="dxa"/>
            <w:tcBorders>
              <w:top w:val="nil"/>
              <w:left w:val="single" w:sz="6" w:space="0" w:color="auto"/>
              <w:bottom w:val="nil"/>
              <w:right w:val="single" w:sz="6" w:space="0" w:color="auto"/>
            </w:tcBorders>
          </w:tcPr>
          <w:p w:rsidR="009A47E3" w:rsidRPr="009A47E3" w:rsidRDefault="009A47E3" w:rsidP="009A47E3">
            <w:pPr>
              <w:widowControl w:val="0"/>
              <w:spacing w:after="0" w:line="240" w:lineRule="auto"/>
              <w:rPr>
                <w:rFonts w:ascii="Times New Roman" w:eastAsia="Times New Roman" w:hAnsi="Times New Roman" w:cs="Times New Roman"/>
                <w:bCs/>
                <w:sz w:val="18"/>
                <w:szCs w:val="18"/>
                <w:lang w:val="en-US" w:eastAsia="ru-RU"/>
              </w:rPr>
            </w:pPr>
            <w:r w:rsidRPr="009A47E3">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9A47E3" w:rsidRPr="009A47E3" w:rsidRDefault="009A47E3" w:rsidP="009A47E3">
            <w:pPr>
              <w:widowControl w:val="0"/>
              <w:spacing w:after="0" w:line="240" w:lineRule="auto"/>
              <w:rPr>
                <w:rFonts w:ascii="Times New Roman" w:eastAsia="Times New Roman" w:hAnsi="Times New Roman" w:cs="Times New Roman"/>
                <w:bCs/>
                <w:sz w:val="18"/>
                <w:szCs w:val="18"/>
                <w:lang w:val="en-US" w:eastAsia="ru-RU"/>
              </w:rPr>
            </w:pPr>
            <w:r w:rsidRPr="009A47E3">
              <w:rPr>
                <w:rFonts w:ascii="Times New Roman" w:eastAsia="Times New Roman" w:hAnsi="Times New Roman" w:cs="Times New Roman"/>
                <w:bCs/>
                <w:sz w:val="18"/>
                <w:szCs w:val="18"/>
                <w:lang w:val="en-US" w:eastAsia="ru-RU"/>
              </w:rPr>
              <w:t>01</w:t>
            </w:r>
          </w:p>
        </w:tc>
      </w:tr>
      <w:tr w:rsidR="009A47E3" w:rsidRPr="009A47E3" w:rsidTr="009B4216">
        <w:tc>
          <w:tcPr>
            <w:tcW w:w="6082" w:type="dxa"/>
          </w:tcPr>
          <w:p w:rsidR="009A47E3" w:rsidRPr="00D26AA5" w:rsidRDefault="009A47E3" w:rsidP="009A47E3">
            <w:pPr>
              <w:widowControl w:val="0"/>
              <w:spacing w:after="0" w:line="240" w:lineRule="auto"/>
              <w:rPr>
                <w:rFonts w:ascii="Times New Roman" w:eastAsia="Times New Roman" w:hAnsi="Times New Roman" w:cs="Times New Roman"/>
                <w:sz w:val="18"/>
                <w:szCs w:val="18"/>
                <w:lang w:val="ru-RU" w:eastAsia="ru-RU"/>
              </w:rPr>
            </w:pPr>
            <w:r w:rsidRPr="009A47E3">
              <w:rPr>
                <w:rFonts w:ascii="Times New Roman" w:eastAsia="Times New Roman" w:hAnsi="Times New Roman" w:cs="Times New Roman"/>
                <w:sz w:val="18"/>
                <w:szCs w:val="18"/>
                <w:lang w:eastAsia="ru-RU"/>
              </w:rPr>
              <w:t xml:space="preserve">Підприємство  </w:t>
            </w:r>
            <w:r w:rsidRPr="00D26AA5">
              <w:rPr>
                <w:rFonts w:ascii="Times New Roman" w:eastAsia="Times New Roman" w:hAnsi="Times New Roman" w:cs="Times New Roman"/>
                <w:sz w:val="18"/>
                <w:szCs w:val="18"/>
                <w:lang w:val="ru-RU" w:eastAsia="ru-RU"/>
              </w:rPr>
              <w:t xml:space="preserve"> </w:t>
            </w:r>
            <w:r w:rsidRPr="00D26AA5">
              <w:rPr>
                <w:rFonts w:ascii="Times New Roman" w:eastAsia="Times New Roman" w:hAnsi="Times New Roman" w:cs="Times New Roman"/>
                <w:sz w:val="18"/>
                <w:szCs w:val="18"/>
                <w:u w:val="single"/>
                <w:lang w:val="ru-RU" w:eastAsia="ru-RU"/>
              </w:rPr>
              <w:t>Публ</w:t>
            </w:r>
            <w:r w:rsidRPr="009A47E3">
              <w:rPr>
                <w:rFonts w:ascii="Times New Roman" w:eastAsia="Times New Roman" w:hAnsi="Times New Roman" w:cs="Times New Roman"/>
                <w:sz w:val="18"/>
                <w:szCs w:val="18"/>
                <w:u w:val="single"/>
                <w:lang w:val="en-US" w:eastAsia="ru-RU"/>
              </w:rPr>
              <w:t>i</w:t>
            </w:r>
            <w:r w:rsidRPr="00D26AA5">
              <w:rPr>
                <w:rFonts w:ascii="Times New Roman" w:eastAsia="Times New Roman" w:hAnsi="Times New Roman" w:cs="Times New Roman"/>
                <w:sz w:val="18"/>
                <w:szCs w:val="18"/>
                <w:u w:val="single"/>
                <w:lang w:val="ru-RU" w:eastAsia="ru-RU"/>
              </w:rPr>
              <w:t>чне акц</w:t>
            </w:r>
            <w:r w:rsidRPr="009A47E3">
              <w:rPr>
                <w:rFonts w:ascii="Times New Roman" w:eastAsia="Times New Roman" w:hAnsi="Times New Roman" w:cs="Times New Roman"/>
                <w:sz w:val="18"/>
                <w:szCs w:val="18"/>
                <w:u w:val="single"/>
                <w:lang w:val="en-US" w:eastAsia="ru-RU"/>
              </w:rPr>
              <w:t>i</w:t>
            </w:r>
            <w:r w:rsidRPr="00D26AA5">
              <w:rPr>
                <w:rFonts w:ascii="Times New Roman" w:eastAsia="Times New Roman" w:hAnsi="Times New Roman" w:cs="Times New Roman"/>
                <w:sz w:val="18"/>
                <w:szCs w:val="18"/>
                <w:u w:val="single"/>
                <w:lang w:val="ru-RU" w:eastAsia="ru-RU"/>
              </w:rPr>
              <w:t>онерне товариство "Донрибкомб</w:t>
            </w:r>
            <w:r w:rsidRPr="009A47E3">
              <w:rPr>
                <w:rFonts w:ascii="Times New Roman" w:eastAsia="Times New Roman" w:hAnsi="Times New Roman" w:cs="Times New Roman"/>
                <w:sz w:val="18"/>
                <w:szCs w:val="18"/>
                <w:u w:val="single"/>
                <w:lang w:val="en-US" w:eastAsia="ru-RU"/>
              </w:rPr>
              <w:t>i</w:t>
            </w:r>
            <w:r w:rsidRPr="00D26AA5">
              <w:rPr>
                <w:rFonts w:ascii="Times New Roman" w:eastAsia="Times New Roman" w:hAnsi="Times New Roman" w:cs="Times New Roman"/>
                <w:sz w:val="18"/>
                <w:szCs w:val="18"/>
                <w:u w:val="single"/>
                <w:lang w:val="ru-RU" w:eastAsia="ru-RU"/>
              </w:rPr>
              <w:t>нат"</w:t>
            </w:r>
          </w:p>
        </w:tc>
        <w:tc>
          <w:tcPr>
            <w:tcW w:w="1956" w:type="dxa"/>
            <w:gridSpan w:val="3"/>
          </w:tcPr>
          <w:p w:rsidR="009A47E3" w:rsidRPr="009A47E3" w:rsidRDefault="009A47E3" w:rsidP="009A47E3">
            <w:pPr>
              <w:widowControl w:val="0"/>
              <w:spacing w:after="0" w:line="240" w:lineRule="auto"/>
              <w:rPr>
                <w:rFonts w:ascii="Times New Roman" w:eastAsia="Times New Roman" w:hAnsi="Times New Roman" w:cs="Times New Roman"/>
                <w:sz w:val="18"/>
                <w:szCs w:val="18"/>
                <w:lang w:val="ru-RU" w:eastAsia="ru-RU"/>
              </w:rPr>
            </w:pPr>
            <w:r w:rsidRPr="009A47E3">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A47E3" w:rsidRPr="009A47E3" w:rsidRDefault="009A47E3" w:rsidP="009A47E3">
            <w:pPr>
              <w:widowControl w:val="0"/>
              <w:spacing w:after="0" w:line="240" w:lineRule="auto"/>
              <w:jc w:val="center"/>
              <w:rPr>
                <w:rFonts w:ascii="Times New Roman" w:eastAsia="Times New Roman" w:hAnsi="Times New Roman" w:cs="Times New Roman"/>
                <w:sz w:val="18"/>
                <w:szCs w:val="18"/>
                <w:lang w:val="en-US" w:eastAsia="ru-RU"/>
              </w:rPr>
            </w:pPr>
            <w:r w:rsidRPr="009A47E3">
              <w:rPr>
                <w:rFonts w:ascii="Times New Roman" w:eastAsia="Times New Roman" w:hAnsi="Times New Roman" w:cs="Times New Roman"/>
                <w:sz w:val="18"/>
                <w:szCs w:val="18"/>
                <w:lang w:val="en-US" w:eastAsia="ru-RU"/>
              </w:rPr>
              <w:t>00476625</w:t>
            </w:r>
          </w:p>
        </w:tc>
      </w:tr>
      <w:tr w:rsidR="009A47E3" w:rsidRPr="009A47E3" w:rsidTr="009B4216">
        <w:trPr>
          <w:trHeight w:val="199"/>
        </w:trPr>
        <w:tc>
          <w:tcPr>
            <w:tcW w:w="6082" w:type="dxa"/>
          </w:tcPr>
          <w:p w:rsidR="009A47E3" w:rsidRPr="009A47E3" w:rsidRDefault="009A47E3" w:rsidP="009A47E3">
            <w:pPr>
              <w:widowControl w:val="0"/>
              <w:spacing w:after="0" w:line="240" w:lineRule="auto"/>
              <w:rPr>
                <w:rFonts w:ascii="Times New Roman" w:eastAsia="Times New Roman" w:hAnsi="Times New Roman" w:cs="Times New Roman"/>
                <w:sz w:val="18"/>
                <w:szCs w:val="18"/>
                <w:lang w:val="en-US" w:eastAsia="ru-RU"/>
              </w:rPr>
            </w:pPr>
            <w:r w:rsidRPr="009A47E3">
              <w:rPr>
                <w:rFonts w:ascii="Times New Roman" w:eastAsia="Times New Roman" w:hAnsi="Times New Roman" w:cs="Times New Roman"/>
                <w:sz w:val="18"/>
                <w:szCs w:val="18"/>
                <w:lang w:eastAsia="ru-RU"/>
              </w:rPr>
              <w:t xml:space="preserve">Територія </w:t>
            </w:r>
            <w:r w:rsidRPr="009A47E3">
              <w:rPr>
                <w:rFonts w:ascii="Times New Roman" w:eastAsia="Times New Roman" w:hAnsi="Times New Roman" w:cs="Times New Roman"/>
                <w:sz w:val="18"/>
                <w:szCs w:val="18"/>
                <w:lang w:val="en-US" w:eastAsia="ru-RU"/>
              </w:rPr>
              <w:t xml:space="preserve"> </w:t>
            </w:r>
            <w:r w:rsidRPr="009A47E3">
              <w:rPr>
                <w:rFonts w:ascii="Times New Roman" w:eastAsia="Times New Roman" w:hAnsi="Times New Roman" w:cs="Times New Roman"/>
                <w:sz w:val="18"/>
                <w:szCs w:val="18"/>
                <w:u w:val="single"/>
                <w:lang w:val="en-US" w:eastAsia="ru-RU"/>
              </w:rPr>
              <w:t>ДОНЕЦЬКА ОБЛАСТЬ</w:t>
            </w:r>
          </w:p>
        </w:tc>
        <w:tc>
          <w:tcPr>
            <w:tcW w:w="1956" w:type="dxa"/>
            <w:gridSpan w:val="3"/>
          </w:tcPr>
          <w:p w:rsidR="009A47E3" w:rsidRPr="009A47E3" w:rsidRDefault="009A47E3" w:rsidP="009A47E3">
            <w:pPr>
              <w:widowControl w:val="0"/>
              <w:spacing w:after="0" w:line="240" w:lineRule="auto"/>
              <w:rPr>
                <w:rFonts w:ascii="Times New Roman" w:eastAsia="Times New Roman" w:hAnsi="Times New Roman" w:cs="Times New Roman"/>
                <w:sz w:val="18"/>
                <w:szCs w:val="18"/>
                <w:lang w:val="ru-RU" w:eastAsia="ru-RU"/>
              </w:rPr>
            </w:pPr>
            <w:r w:rsidRPr="009A47E3">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9A47E3" w:rsidRPr="009A47E3" w:rsidRDefault="009A47E3" w:rsidP="009A47E3">
            <w:pPr>
              <w:widowControl w:val="0"/>
              <w:spacing w:after="0" w:line="240" w:lineRule="auto"/>
              <w:jc w:val="center"/>
              <w:rPr>
                <w:rFonts w:ascii="Times New Roman" w:eastAsia="Times New Roman" w:hAnsi="Times New Roman" w:cs="Times New Roman"/>
                <w:sz w:val="18"/>
                <w:szCs w:val="18"/>
                <w:lang w:val="en-US" w:eastAsia="ru-RU"/>
              </w:rPr>
            </w:pPr>
            <w:r w:rsidRPr="009A47E3">
              <w:rPr>
                <w:rFonts w:ascii="Times New Roman" w:eastAsia="Times New Roman" w:hAnsi="Times New Roman" w:cs="Times New Roman"/>
                <w:sz w:val="18"/>
                <w:szCs w:val="18"/>
                <w:lang w:val="en-US" w:eastAsia="ru-RU"/>
              </w:rPr>
              <w:t>1424284701</w:t>
            </w:r>
          </w:p>
        </w:tc>
      </w:tr>
      <w:tr w:rsidR="009A47E3" w:rsidRPr="009A47E3" w:rsidTr="009B4216">
        <w:trPr>
          <w:trHeight w:val="199"/>
        </w:trPr>
        <w:tc>
          <w:tcPr>
            <w:tcW w:w="6082" w:type="dxa"/>
          </w:tcPr>
          <w:p w:rsidR="009A47E3" w:rsidRPr="009A47E3" w:rsidRDefault="009A47E3" w:rsidP="009A47E3">
            <w:pPr>
              <w:widowControl w:val="0"/>
              <w:spacing w:after="0" w:line="240" w:lineRule="auto"/>
              <w:rPr>
                <w:rFonts w:ascii="Times New Roman" w:eastAsia="Times New Roman" w:hAnsi="Times New Roman" w:cs="Times New Roman"/>
                <w:sz w:val="18"/>
                <w:szCs w:val="18"/>
                <w:lang w:val="ru-RU" w:eastAsia="ru-RU"/>
              </w:rPr>
            </w:pPr>
            <w:r w:rsidRPr="009A47E3">
              <w:rPr>
                <w:rFonts w:ascii="Times New Roman" w:eastAsia="Times New Roman" w:hAnsi="Times New Roman" w:cs="Times New Roman"/>
                <w:sz w:val="18"/>
                <w:szCs w:val="18"/>
                <w:lang w:eastAsia="ru-RU"/>
              </w:rPr>
              <w:t>Організаційно-правова форма господарювання</w:t>
            </w:r>
            <w:r w:rsidRPr="009A47E3">
              <w:rPr>
                <w:rFonts w:ascii="Times New Roman" w:eastAsia="Times New Roman" w:hAnsi="Times New Roman" w:cs="Times New Roman"/>
                <w:sz w:val="18"/>
                <w:szCs w:val="18"/>
                <w:lang w:val="ru-RU" w:eastAsia="ru-RU"/>
              </w:rPr>
              <w:t xml:space="preserve">  </w:t>
            </w:r>
            <w:r w:rsidRPr="00D26AA5">
              <w:rPr>
                <w:rFonts w:ascii="Times New Roman" w:eastAsia="Times New Roman" w:hAnsi="Times New Roman" w:cs="Times New Roman"/>
                <w:sz w:val="18"/>
                <w:szCs w:val="18"/>
                <w:u w:val="single"/>
                <w:lang w:val="ru-RU" w:eastAsia="ru-RU"/>
              </w:rPr>
              <w:t>АКЦ</w:t>
            </w:r>
            <w:r w:rsidRPr="009A47E3">
              <w:rPr>
                <w:rFonts w:ascii="Times New Roman" w:eastAsia="Times New Roman" w:hAnsi="Times New Roman" w:cs="Times New Roman"/>
                <w:sz w:val="18"/>
                <w:szCs w:val="18"/>
                <w:u w:val="single"/>
                <w:lang w:val="en-US" w:eastAsia="ru-RU"/>
              </w:rPr>
              <w:t>I</w:t>
            </w:r>
            <w:r w:rsidRPr="00D26AA5">
              <w:rPr>
                <w:rFonts w:ascii="Times New Roman" w:eastAsia="Times New Roman" w:hAnsi="Times New Roman" w:cs="Times New Roman"/>
                <w:sz w:val="18"/>
                <w:szCs w:val="18"/>
                <w:u w:val="single"/>
                <w:lang w:val="ru-RU" w:eastAsia="ru-RU"/>
              </w:rPr>
              <w:t>ОНЕРНЕ ТОВАРИСТВО</w:t>
            </w:r>
          </w:p>
        </w:tc>
        <w:tc>
          <w:tcPr>
            <w:tcW w:w="1956" w:type="dxa"/>
            <w:gridSpan w:val="3"/>
          </w:tcPr>
          <w:p w:rsidR="009A47E3" w:rsidRPr="009A47E3" w:rsidRDefault="009A47E3" w:rsidP="009A47E3">
            <w:pPr>
              <w:widowControl w:val="0"/>
              <w:spacing w:after="0" w:line="240" w:lineRule="auto"/>
              <w:rPr>
                <w:rFonts w:ascii="Times New Roman" w:eastAsia="Times New Roman" w:hAnsi="Times New Roman" w:cs="Times New Roman"/>
                <w:sz w:val="18"/>
                <w:szCs w:val="18"/>
                <w:lang w:eastAsia="ru-RU"/>
              </w:rPr>
            </w:pPr>
            <w:r w:rsidRPr="009A47E3">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9A47E3" w:rsidRPr="009A47E3" w:rsidRDefault="009A47E3" w:rsidP="009A47E3">
            <w:pPr>
              <w:widowControl w:val="0"/>
              <w:spacing w:after="0" w:line="240" w:lineRule="auto"/>
              <w:jc w:val="center"/>
              <w:rPr>
                <w:rFonts w:ascii="Times New Roman" w:eastAsia="Times New Roman" w:hAnsi="Times New Roman" w:cs="Times New Roman"/>
                <w:sz w:val="18"/>
                <w:szCs w:val="18"/>
                <w:lang w:val="en-US" w:eastAsia="ru-RU"/>
              </w:rPr>
            </w:pPr>
            <w:r w:rsidRPr="009A47E3">
              <w:rPr>
                <w:rFonts w:ascii="Times New Roman" w:eastAsia="Times New Roman" w:hAnsi="Times New Roman" w:cs="Times New Roman"/>
                <w:sz w:val="18"/>
                <w:szCs w:val="18"/>
                <w:lang w:val="en-US" w:eastAsia="ru-RU"/>
              </w:rPr>
              <w:t>230</w:t>
            </w:r>
          </w:p>
        </w:tc>
      </w:tr>
      <w:tr w:rsidR="009A47E3" w:rsidRPr="009A47E3" w:rsidTr="009B4216">
        <w:tc>
          <w:tcPr>
            <w:tcW w:w="6082" w:type="dxa"/>
          </w:tcPr>
          <w:p w:rsidR="009A47E3" w:rsidRPr="00D26AA5" w:rsidRDefault="009A47E3" w:rsidP="009A47E3">
            <w:pPr>
              <w:widowControl w:val="0"/>
              <w:spacing w:after="0" w:line="240" w:lineRule="auto"/>
              <w:rPr>
                <w:rFonts w:ascii="Times New Roman" w:eastAsia="Times New Roman" w:hAnsi="Times New Roman" w:cs="Times New Roman"/>
                <w:sz w:val="18"/>
                <w:szCs w:val="18"/>
                <w:lang w:val="ru-RU" w:eastAsia="ru-RU"/>
              </w:rPr>
            </w:pPr>
            <w:r w:rsidRPr="009A47E3">
              <w:rPr>
                <w:rFonts w:ascii="Times New Roman" w:eastAsia="Times New Roman" w:hAnsi="Times New Roman" w:cs="Times New Roman"/>
                <w:sz w:val="18"/>
                <w:szCs w:val="18"/>
                <w:lang w:val="ru-RU" w:eastAsia="ru-RU"/>
              </w:rPr>
              <w:t xml:space="preserve">Вид економічної діяльності </w:t>
            </w:r>
            <w:r w:rsidRPr="00D26AA5">
              <w:rPr>
                <w:rFonts w:ascii="Times New Roman" w:eastAsia="Times New Roman" w:hAnsi="Times New Roman" w:cs="Times New Roman"/>
                <w:sz w:val="18"/>
                <w:szCs w:val="18"/>
                <w:lang w:val="ru-RU" w:eastAsia="ru-RU"/>
              </w:rPr>
              <w:t xml:space="preserve"> </w:t>
            </w:r>
            <w:r w:rsidRPr="00D26AA5">
              <w:rPr>
                <w:rFonts w:ascii="Times New Roman" w:eastAsia="Times New Roman" w:hAnsi="Times New Roman" w:cs="Times New Roman"/>
                <w:sz w:val="18"/>
                <w:szCs w:val="18"/>
                <w:u w:val="single"/>
                <w:lang w:val="ru-RU" w:eastAsia="ru-RU"/>
              </w:rPr>
              <w:t>ПР</w:t>
            </w:r>
            <w:r w:rsidRPr="009A47E3">
              <w:rPr>
                <w:rFonts w:ascii="Times New Roman" w:eastAsia="Times New Roman" w:hAnsi="Times New Roman" w:cs="Times New Roman"/>
                <w:sz w:val="18"/>
                <w:szCs w:val="18"/>
                <w:u w:val="single"/>
                <w:lang w:val="en-US" w:eastAsia="ru-RU"/>
              </w:rPr>
              <w:t>I</w:t>
            </w:r>
            <w:r w:rsidRPr="00D26AA5">
              <w:rPr>
                <w:rFonts w:ascii="Times New Roman" w:eastAsia="Times New Roman" w:hAnsi="Times New Roman" w:cs="Times New Roman"/>
                <w:sz w:val="18"/>
                <w:szCs w:val="18"/>
                <w:u w:val="single"/>
                <w:lang w:val="ru-RU" w:eastAsia="ru-RU"/>
              </w:rPr>
              <w:t>СНОВОДНЕ РИБАЛЬСТВО</w:t>
            </w:r>
          </w:p>
        </w:tc>
        <w:tc>
          <w:tcPr>
            <w:tcW w:w="1956" w:type="dxa"/>
            <w:gridSpan w:val="3"/>
            <w:tcBorders>
              <w:top w:val="nil"/>
              <w:left w:val="nil"/>
              <w:bottom w:val="nil"/>
              <w:right w:val="single" w:sz="4" w:space="0" w:color="auto"/>
            </w:tcBorders>
          </w:tcPr>
          <w:p w:rsidR="009A47E3" w:rsidRPr="009A47E3" w:rsidRDefault="009A47E3" w:rsidP="009A47E3">
            <w:pPr>
              <w:widowControl w:val="0"/>
              <w:spacing w:after="0" w:line="240" w:lineRule="auto"/>
              <w:rPr>
                <w:rFonts w:ascii="Times New Roman" w:eastAsia="Times New Roman" w:hAnsi="Times New Roman" w:cs="Times New Roman"/>
                <w:sz w:val="18"/>
                <w:szCs w:val="18"/>
                <w:lang w:val="ru-RU" w:eastAsia="ru-RU"/>
              </w:rPr>
            </w:pPr>
            <w:r w:rsidRPr="009A47E3">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9A47E3" w:rsidRPr="009A47E3" w:rsidRDefault="009A47E3" w:rsidP="009A47E3">
            <w:pPr>
              <w:widowControl w:val="0"/>
              <w:spacing w:after="0" w:line="240" w:lineRule="auto"/>
              <w:jc w:val="center"/>
              <w:rPr>
                <w:rFonts w:ascii="Times New Roman" w:eastAsia="Times New Roman" w:hAnsi="Times New Roman" w:cs="Times New Roman"/>
                <w:sz w:val="18"/>
                <w:szCs w:val="18"/>
                <w:lang w:val="en-US" w:eastAsia="ru-RU"/>
              </w:rPr>
            </w:pPr>
            <w:r w:rsidRPr="009A47E3">
              <w:rPr>
                <w:rFonts w:ascii="Times New Roman" w:eastAsia="Times New Roman" w:hAnsi="Times New Roman" w:cs="Times New Roman"/>
                <w:sz w:val="18"/>
                <w:szCs w:val="18"/>
                <w:lang w:val="en-US" w:eastAsia="ru-RU"/>
              </w:rPr>
              <w:t>03.12</w:t>
            </w:r>
          </w:p>
        </w:tc>
      </w:tr>
      <w:tr w:rsidR="009A47E3" w:rsidRPr="009A47E3" w:rsidTr="009B4216">
        <w:tc>
          <w:tcPr>
            <w:tcW w:w="6082" w:type="dxa"/>
          </w:tcPr>
          <w:p w:rsidR="009A47E3" w:rsidRPr="009A47E3" w:rsidRDefault="009A47E3" w:rsidP="009A47E3">
            <w:pPr>
              <w:widowControl w:val="0"/>
              <w:spacing w:after="0" w:line="240" w:lineRule="auto"/>
              <w:rPr>
                <w:rFonts w:ascii="Times New Roman" w:eastAsia="Times New Roman" w:hAnsi="Times New Roman" w:cs="Times New Roman"/>
                <w:sz w:val="18"/>
                <w:szCs w:val="18"/>
                <w:lang w:val="ru-RU" w:eastAsia="ru-RU"/>
              </w:rPr>
            </w:pPr>
            <w:r w:rsidRPr="009A47E3">
              <w:rPr>
                <w:rFonts w:ascii="Times New Roman" w:eastAsia="Times New Roman" w:hAnsi="Times New Roman" w:cs="Times New Roman"/>
                <w:sz w:val="18"/>
                <w:szCs w:val="18"/>
                <w:lang w:val="ru-RU" w:eastAsia="ru-RU"/>
              </w:rPr>
              <w:t>Середн</w:t>
            </w:r>
            <w:r w:rsidRPr="009A47E3">
              <w:rPr>
                <w:rFonts w:ascii="Times New Roman" w:eastAsia="Times New Roman" w:hAnsi="Times New Roman" w:cs="Times New Roman"/>
                <w:sz w:val="18"/>
                <w:szCs w:val="18"/>
                <w:lang w:eastAsia="ru-RU"/>
              </w:rPr>
              <w:t>я кількість працівників</w:t>
            </w:r>
            <w:r w:rsidRPr="009A47E3">
              <w:rPr>
                <w:rFonts w:ascii="Times New Roman" w:eastAsia="Times New Roman" w:hAnsi="Times New Roman" w:cs="Times New Roman"/>
                <w:sz w:val="18"/>
                <w:szCs w:val="18"/>
                <w:lang w:val="ru-RU" w:eastAsia="ru-RU"/>
              </w:rPr>
              <w:t xml:space="preserve">  </w:t>
            </w:r>
            <w:r w:rsidRPr="009A47E3">
              <w:rPr>
                <w:rFonts w:ascii="Times New Roman" w:eastAsia="Times New Roman" w:hAnsi="Times New Roman" w:cs="Times New Roman"/>
                <w:sz w:val="18"/>
                <w:szCs w:val="18"/>
                <w:u w:val="single"/>
                <w:lang w:val="en-US" w:eastAsia="ru-RU"/>
              </w:rPr>
              <w:t>341</w:t>
            </w:r>
          </w:p>
        </w:tc>
        <w:tc>
          <w:tcPr>
            <w:tcW w:w="1956" w:type="dxa"/>
            <w:gridSpan w:val="3"/>
          </w:tcPr>
          <w:p w:rsidR="009A47E3" w:rsidRPr="009A47E3" w:rsidRDefault="009A47E3" w:rsidP="009A47E3">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9A47E3" w:rsidRPr="009A47E3" w:rsidRDefault="009A47E3" w:rsidP="009A47E3">
            <w:pPr>
              <w:widowControl w:val="0"/>
              <w:spacing w:after="0" w:line="240" w:lineRule="auto"/>
              <w:jc w:val="center"/>
              <w:rPr>
                <w:rFonts w:ascii="Times New Roman" w:eastAsia="Times New Roman" w:hAnsi="Times New Roman" w:cs="Times New Roman"/>
                <w:sz w:val="18"/>
                <w:szCs w:val="18"/>
                <w:lang w:val="ru-RU" w:eastAsia="ru-RU"/>
              </w:rPr>
            </w:pPr>
          </w:p>
        </w:tc>
      </w:tr>
      <w:tr w:rsidR="009A47E3" w:rsidRPr="009A47E3" w:rsidTr="009B4216">
        <w:tc>
          <w:tcPr>
            <w:tcW w:w="6082" w:type="dxa"/>
          </w:tcPr>
          <w:p w:rsidR="009A47E3" w:rsidRPr="009A47E3" w:rsidRDefault="009A47E3" w:rsidP="009A47E3">
            <w:pPr>
              <w:widowControl w:val="0"/>
              <w:spacing w:after="0" w:line="240" w:lineRule="auto"/>
              <w:rPr>
                <w:rFonts w:ascii="Times New Roman" w:eastAsia="Times New Roman" w:hAnsi="Times New Roman" w:cs="Times New Roman"/>
                <w:sz w:val="18"/>
                <w:szCs w:val="18"/>
                <w:lang w:val="ru-RU" w:eastAsia="ru-RU"/>
              </w:rPr>
            </w:pPr>
            <w:r w:rsidRPr="009A47E3">
              <w:rPr>
                <w:rFonts w:ascii="Times New Roman" w:eastAsia="Times New Roman" w:hAnsi="Times New Roman" w:cs="Times New Roman"/>
                <w:sz w:val="18"/>
                <w:szCs w:val="18"/>
                <w:lang w:eastAsia="ru-RU"/>
              </w:rPr>
              <w:t>Одиниця виміру</w:t>
            </w:r>
            <w:r w:rsidRPr="009A47E3">
              <w:rPr>
                <w:rFonts w:ascii="Times New Roman" w:eastAsia="Times New Roman" w:hAnsi="Times New Roman" w:cs="Times New Roman"/>
                <w:noProof/>
                <w:sz w:val="18"/>
                <w:szCs w:val="18"/>
                <w:lang w:val="ru-RU" w:eastAsia="ru-RU"/>
              </w:rPr>
              <w:t xml:space="preserve"> :</w:t>
            </w:r>
            <w:r w:rsidRPr="009A47E3">
              <w:rPr>
                <w:rFonts w:ascii="Times New Roman" w:eastAsia="Times New Roman" w:hAnsi="Times New Roman" w:cs="Times New Roman"/>
                <w:sz w:val="18"/>
                <w:szCs w:val="18"/>
                <w:lang w:eastAsia="ru-RU"/>
              </w:rPr>
              <w:t xml:space="preserve"> тис. грн.</w:t>
            </w:r>
          </w:p>
        </w:tc>
        <w:tc>
          <w:tcPr>
            <w:tcW w:w="1956" w:type="dxa"/>
            <w:gridSpan w:val="3"/>
            <w:tcBorders>
              <w:top w:val="nil"/>
              <w:left w:val="nil"/>
              <w:bottom w:val="nil"/>
            </w:tcBorders>
          </w:tcPr>
          <w:p w:rsidR="009A47E3" w:rsidRPr="009A47E3" w:rsidRDefault="009A47E3" w:rsidP="009A47E3">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9A47E3" w:rsidRPr="009A47E3" w:rsidRDefault="009A47E3" w:rsidP="009A47E3">
            <w:pPr>
              <w:widowControl w:val="0"/>
              <w:spacing w:after="0" w:line="240" w:lineRule="auto"/>
              <w:jc w:val="center"/>
              <w:rPr>
                <w:rFonts w:ascii="Times New Roman" w:eastAsia="Times New Roman" w:hAnsi="Times New Roman" w:cs="Times New Roman"/>
                <w:sz w:val="18"/>
                <w:szCs w:val="18"/>
                <w:lang w:val="ru-RU" w:eastAsia="ru-RU"/>
              </w:rPr>
            </w:pPr>
          </w:p>
        </w:tc>
      </w:tr>
      <w:tr w:rsidR="009A47E3" w:rsidRPr="009A47E3" w:rsidTr="009B4216">
        <w:tc>
          <w:tcPr>
            <w:tcW w:w="6082" w:type="dxa"/>
          </w:tcPr>
          <w:p w:rsidR="009A47E3" w:rsidRPr="00D26AA5" w:rsidRDefault="009A47E3" w:rsidP="009A47E3">
            <w:pPr>
              <w:widowControl w:val="0"/>
              <w:spacing w:after="0" w:line="240" w:lineRule="auto"/>
              <w:rPr>
                <w:rFonts w:ascii="Times New Roman" w:eastAsia="Times New Roman" w:hAnsi="Times New Roman" w:cs="Times New Roman"/>
                <w:sz w:val="18"/>
                <w:szCs w:val="18"/>
                <w:lang w:val="ru-RU" w:eastAsia="ru-RU"/>
              </w:rPr>
            </w:pPr>
            <w:r w:rsidRPr="009A47E3">
              <w:rPr>
                <w:rFonts w:ascii="Times New Roman" w:eastAsia="Times New Roman" w:hAnsi="Times New Roman" w:cs="Times New Roman"/>
                <w:sz w:val="18"/>
                <w:szCs w:val="18"/>
                <w:lang w:val="ru-RU" w:eastAsia="ru-RU"/>
              </w:rPr>
              <w:t xml:space="preserve">Адреса </w:t>
            </w:r>
            <w:r w:rsidRPr="00D26AA5">
              <w:rPr>
                <w:rFonts w:ascii="Times New Roman" w:eastAsia="Times New Roman" w:hAnsi="Times New Roman" w:cs="Times New Roman"/>
                <w:sz w:val="18"/>
                <w:szCs w:val="18"/>
                <w:u w:val="single"/>
                <w:lang w:val="ru-RU" w:eastAsia="ru-RU"/>
              </w:rPr>
              <w:t>84173 Донецька область Слов'янський район селище Мирне д/н, т.(0626) 66 07 56</w:t>
            </w:r>
          </w:p>
          <w:p w:rsidR="009A47E3" w:rsidRPr="009A47E3" w:rsidRDefault="009A47E3" w:rsidP="009A47E3">
            <w:pPr>
              <w:widowControl w:val="0"/>
              <w:spacing w:after="0" w:line="240" w:lineRule="auto"/>
              <w:rPr>
                <w:rFonts w:ascii="Times New Roman" w:eastAsia="Times New Roman" w:hAnsi="Times New Roman" w:cs="Times New Roman"/>
                <w:sz w:val="18"/>
                <w:szCs w:val="18"/>
                <w:lang w:eastAsia="ru-RU"/>
              </w:rPr>
            </w:pPr>
          </w:p>
          <w:p w:rsidR="009A47E3" w:rsidRPr="009A47E3" w:rsidRDefault="009A47E3" w:rsidP="009A47E3">
            <w:pPr>
              <w:widowControl w:val="0"/>
              <w:spacing w:after="0" w:line="240" w:lineRule="auto"/>
              <w:rPr>
                <w:rFonts w:ascii="Times New Roman" w:eastAsia="Times New Roman" w:hAnsi="Times New Roman" w:cs="Times New Roman"/>
                <w:sz w:val="18"/>
                <w:szCs w:val="18"/>
                <w:lang w:val="ru-RU" w:eastAsia="ru-RU"/>
              </w:rPr>
            </w:pPr>
            <w:r w:rsidRPr="009A47E3">
              <w:rPr>
                <w:rFonts w:ascii="Times New Roman" w:eastAsia="Times New Roman" w:hAnsi="Times New Roman" w:cs="Times New Roman"/>
                <w:sz w:val="18"/>
                <w:szCs w:val="18"/>
                <w:lang w:eastAsia="ru-RU"/>
              </w:rPr>
              <w:t>Складено (зробити позначку "v" у відповідній клітинці):</w:t>
            </w:r>
          </w:p>
        </w:tc>
        <w:tc>
          <w:tcPr>
            <w:tcW w:w="1956" w:type="dxa"/>
            <w:gridSpan w:val="3"/>
          </w:tcPr>
          <w:p w:rsidR="009A47E3" w:rsidRPr="009A47E3" w:rsidRDefault="009A47E3" w:rsidP="009A47E3">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left w:val="nil"/>
              <w:right w:val="nil"/>
            </w:tcBorders>
          </w:tcPr>
          <w:p w:rsidR="009A47E3" w:rsidRPr="009A47E3" w:rsidRDefault="009A47E3" w:rsidP="009A47E3">
            <w:pPr>
              <w:widowControl w:val="0"/>
              <w:spacing w:after="0" w:line="240" w:lineRule="auto"/>
              <w:jc w:val="center"/>
              <w:rPr>
                <w:rFonts w:ascii="Times New Roman" w:eastAsia="Times New Roman" w:hAnsi="Times New Roman" w:cs="Times New Roman"/>
                <w:sz w:val="18"/>
                <w:szCs w:val="18"/>
                <w:lang w:val="ru-RU" w:eastAsia="ru-RU"/>
              </w:rPr>
            </w:pPr>
          </w:p>
        </w:tc>
      </w:tr>
      <w:tr w:rsidR="009A47E3" w:rsidRPr="009A47E3" w:rsidTr="009B4216">
        <w:trPr>
          <w:gridAfter w:val="4"/>
          <w:wAfter w:w="3260" w:type="dxa"/>
        </w:trPr>
        <w:tc>
          <w:tcPr>
            <w:tcW w:w="6082" w:type="dxa"/>
          </w:tcPr>
          <w:p w:rsidR="009A47E3" w:rsidRPr="009A47E3" w:rsidRDefault="009A47E3" w:rsidP="009A47E3">
            <w:pPr>
              <w:widowControl w:val="0"/>
              <w:spacing w:after="0" w:line="240" w:lineRule="auto"/>
              <w:rPr>
                <w:rFonts w:ascii="Times New Roman" w:eastAsia="Times New Roman" w:hAnsi="Times New Roman" w:cs="Times New Roman"/>
                <w:sz w:val="20"/>
                <w:szCs w:val="20"/>
                <w:lang w:val="ru-RU" w:eastAsia="ru-RU"/>
              </w:rPr>
            </w:pPr>
            <w:r w:rsidRPr="009A47E3">
              <w:rPr>
                <w:rFonts w:ascii="Times New Roman" w:eastAsia="Times New Roman" w:hAnsi="Times New Roman" w:cs="Times New Roman"/>
                <w:sz w:val="18"/>
                <w:szCs w:val="18"/>
                <w:lang w:val="ru-RU" w:eastAsia="ru-RU"/>
              </w:rPr>
              <w:t>за положеннями (стандартами) бухгалтерського обліку</w:t>
            </w:r>
          </w:p>
        </w:tc>
        <w:tc>
          <w:tcPr>
            <w:tcW w:w="297" w:type="dxa"/>
            <w:tcBorders>
              <w:left w:val="nil"/>
              <w:right w:val="single" w:sz="4" w:space="0" w:color="auto"/>
            </w:tcBorders>
          </w:tcPr>
          <w:p w:rsidR="009A47E3" w:rsidRPr="009A47E3" w:rsidRDefault="009A47E3" w:rsidP="009A47E3">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9A47E3" w:rsidRPr="00D26AA5" w:rsidRDefault="009A47E3" w:rsidP="009A47E3">
            <w:pPr>
              <w:widowControl w:val="0"/>
              <w:spacing w:after="0" w:line="240" w:lineRule="auto"/>
              <w:jc w:val="center"/>
              <w:rPr>
                <w:rFonts w:ascii="Times New Roman" w:eastAsia="Times New Roman" w:hAnsi="Times New Roman" w:cs="Times New Roman"/>
                <w:sz w:val="20"/>
                <w:szCs w:val="20"/>
                <w:lang w:val="ru-RU" w:eastAsia="ru-RU"/>
              </w:rPr>
            </w:pPr>
            <w:r w:rsidRPr="00D26AA5">
              <w:rPr>
                <w:rFonts w:ascii="Times New Roman" w:eastAsia="Times New Roman" w:hAnsi="Times New Roman" w:cs="Times New Roman"/>
                <w:sz w:val="20"/>
                <w:szCs w:val="20"/>
                <w:lang w:val="ru-RU" w:eastAsia="ru-RU"/>
              </w:rPr>
              <w:t xml:space="preserve"> </w:t>
            </w:r>
          </w:p>
        </w:tc>
      </w:tr>
      <w:tr w:rsidR="009A47E3" w:rsidRPr="009A47E3" w:rsidTr="009B4216">
        <w:trPr>
          <w:gridAfter w:val="4"/>
          <w:wAfter w:w="3260" w:type="dxa"/>
        </w:trPr>
        <w:tc>
          <w:tcPr>
            <w:tcW w:w="6082" w:type="dxa"/>
          </w:tcPr>
          <w:p w:rsidR="009A47E3" w:rsidRPr="009A47E3" w:rsidRDefault="009A47E3" w:rsidP="009A47E3">
            <w:pPr>
              <w:widowControl w:val="0"/>
              <w:spacing w:after="0" w:line="240" w:lineRule="auto"/>
              <w:rPr>
                <w:rFonts w:ascii="Times New Roman" w:eastAsia="Times New Roman" w:hAnsi="Times New Roman" w:cs="Times New Roman"/>
                <w:sz w:val="20"/>
                <w:szCs w:val="20"/>
                <w:lang w:val="ru-RU" w:eastAsia="ru-RU"/>
              </w:rPr>
            </w:pPr>
            <w:r w:rsidRPr="009A47E3">
              <w:rPr>
                <w:rFonts w:ascii="Times New Roman" w:eastAsia="Times New Roman" w:hAnsi="Times New Roman" w:cs="Times New Roman"/>
                <w:sz w:val="18"/>
                <w:szCs w:val="18"/>
                <w:lang w:val="ru-RU" w:eastAsia="ru-RU"/>
              </w:rPr>
              <w:t>за міжнародними стандартами фінансової звітності</w:t>
            </w:r>
          </w:p>
        </w:tc>
        <w:tc>
          <w:tcPr>
            <w:tcW w:w="297" w:type="dxa"/>
            <w:tcBorders>
              <w:left w:val="nil"/>
              <w:right w:val="single" w:sz="4" w:space="0" w:color="auto"/>
            </w:tcBorders>
          </w:tcPr>
          <w:p w:rsidR="009A47E3" w:rsidRPr="009A47E3" w:rsidRDefault="009A47E3" w:rsidP="009A47E3">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9A47E3" w:rsidRPr="009A47E3" w:rsidRDefault="009A47E3" w:rsidP="009A47E3">
            <w:pPr>
              <w:widowControl w:val="0"/>
              <w:spacing w:after="0" w:line="240" w:lineRule="auto"/>
              <w:jc w:val="center"/>
              <w:rPr>
                <w:rFonts w:ascii="Times New Roman" w:eastAsia="Times New Roman" w:hAnsi="Times New Roman" w:cs="Times New Roman"/>
                <w:sz w:val="20"/>
                <w:szCs w:val="20"/>
                <w:lang w:val="en-US" w:eastAsia="ru-RU"/>
              </w:rPr>
            </w:pPr>
            <w:r w:rsidRPr="009A47E3">
              <w:rPr>
                <w:rFonts w:ascii="Times New Roman" w:eastAsia="Times New Roman" w:hAnsi="Times New Roman" w:cs="Times New Roman"/>
                <w:sz w:val="20"/>
                <w:szCs w:val="20"/>
                <w:lang w:val="en-US" w:eastAsia="ru-RU"/>
              </w:rPr>
              <w:t>V</w:t>
            </w:r>
          </w:p>
        </w:tc>
      </w:tr>
    </w:tbl>
    <w:p w:rsidR="009A47E3" w:rsidRPr="009A47E3" w:rsidRDefault="009A47E3" w:rsidP="009A47E3">
      <w:pPr>
        <w:widowControl w:val="0"/>
        <w:spacing w:after="0" w:line="240" w:lineRule="auto"/>
        <w:jc w:val="center"/>
        <w:rPr>
          <w:rFonts w:ascii="Times New Roman" w:eastAsia="Times New Roman" w:hAnsi="Times New Roman" w:cs="Times New Roman"/>
          <w:b/>
          <w:bCs/>
          <w:lang w:eastAsia="ru-RU"/>
        </w:rPr>
      </w:pPr>
    </w:p>
    <w:p w:rsidR="009A47E3" w:rsidRPr="009A47E3" w:rsidRDefault="009A47E3" w:rsidP="009A47E3">
      <w:pPr>
        <w:widowControl w:val="0"/>
        <w:spacing w:after="0" w:line="240" w:lineRule="auto"/>
        <w:jc w:val="center"/>
        <w:rPr>
          <w:rFonts w:ascii="Times New Roman" w:eastAsia="Times New Roman" w:hAnsi="Times New Roman" w:cs="Times New Roman"/>
          <w:b/>
          <w:bCs/>
          <w:lang w:val="ru-RU" w:eastAsia="ru-RU"/>
        </w:rPr>
      </w:pPr>
      <w:r w:rsidRPr="00D26AA5">
        <w:rPr>
          <w:rFonts w:ascii="Times New Roman" w:eastAsia="Times New Roman" w:hAnsi="Times New Roman" w:cs="Times New Roman"/>
          <w:b/>
          <w:bCs/>
          <w:lang w:val="ru-RU" w:eastAsia="ru-RU"/>
        </w:rPr>
        <w:t>Баланс</w:t>
      </w:r>
      <w:r w:rsidRPr="009A47E3">
        <w:rPr>
          <w:rFonts w:ascii="Times New Roman" w:eastAsia="Times New Roman" w:hAnsi="Times New Roman" w:cs="Times New Roman"/>
          <w:b/>
          <w:bCs/>
          <w:lang w:val="ru-RU" w:eastAsia="ru-RU"/>
        </w:rPr>
        <w:t xml:space="preserve"> ( Звіт про фінансовий стан ) на </w:t>
      </w:r>
      <w:r w:rsidRPr="00D26AA5">
        <w:rPr>
          <w:rFonts w:ascii="Times New Roman" w:eastAsia="Times New Roman" w:hAnsi="Times New Roman" w:cs="Times New Roman"/>
          <w:b/>
          <w:bCs/>
          <w:lang w:val="ru-RU" w:eastAsia="ru-RU"/>
        </w:rPr>
        <w:t>"31" грудня 2015 р.</w:t>
      </w:r>
      <w:r w:rsidRPr="009A47E3">
        <w:rPr>
          <w:rFonts w:ascii="Times New Roman" w:eastAsia="Times New Roman" w:hAnsi="Times New Roman" w:cs="Times New Roman"/>
          <w:b/>
          <w:bCs/>
          <w:lang w:val="ru-RU" w:eastAsia="ru-RU"/>
        </w:rPr>
        <w:t xml:space="preserve"> </w:t>
      </w:r>
    </w:p>
    <w:p w:rsidR="009A47E3" w:rsidRPr="009A47E3" w:rsidRDefault="009A47E3" w:rsidP="009A47E3">
      <w:pPr>
        <w:widowControl w:val="0"/>
        <w:spacing w:after="0" w:line="240" w:lineRule="auto"/>
        <w:jc w:val="center"/>
        <w:rPr>
          <w:rFonts w:ascii="Times New Roman" w:eastAsia="Times New Roman" w:hAnsi="Times New Roman" w:cs="Times New Roman"/>
          <w:b/>
          <w:bCs/>
          <w:sz w:val="10"/>
          <w:szCs w:val="10"/>
          <w:lang w:val="ru-RU" w:eastAsia="ru-RU"/>
        </w:rPr>
      </w:pPr>
    </w:p>
    <w:tbl>
      <w:tblPr>
        <w:tblW w:w="0" w:type="auto"/>
        <w:jc w:val="right"/>
        <w:tblLayout w:type="fixed"/>
        <w:tblLook w:val="00A0" w:firstRow="1" w:lastRow="0" w:firstColumn="1" w:lastColumn="0" w:noHBand="0" w:noVBand="0"/>
      </w:tblPr>
      <w:tblGrid>
        <w:gridCol w:w="8640"/>
        <w:gridCol w:w="1107"/>
      </w:tblGrid>
      <w:tr w:rsidR="009A47E3" w:rsidRPr="009A47E3" w:rsidTr="009B4216">
        <w:trPr>
          <w:jc w:val="right"/>
        </w:trPr>
        <w:tc>
          <w:tcPr>
            <w:tcW w:w="8640" w:type="dxa"/>
            <w:tcBorders>
              <w:right w:val="single" w:sz="4" w:space="0" w:color="auto"/>
            </w:tcBorders>
            <w:vAlign w:val="center"/>
          </w:tcPr>
          <w:p w:rsidR="009A47E3" w:rsidRPr="009A47E3" w:rsidRDefault="009A47E3" w:rsidP="009A47E3">
            <w:pPr>
              <w:widowControl w:val="0"/>
              <w:spacing w:after="0" w:line="240" w:lineRule="auto"/>
              <w:rPr>
                <w:rFonts w:ascii="Times New Roman" w:eastAsia="Times New Roman" w:hAnsi="Times New Roman" w:cs="Times New Roman"/>
                <w:lang w:val="ru-RU" w:eastAsia="ru-RU"/>
              </w:rPr>
            </w:pPr>
            <w:r w:rsidRPr="009A47E3">
              <w:rPr>
                <w:rFonts w:ascii="Times New Roman" w:eastAsia="Times New Roman" w:hAnsi="Times New Roman" w:cs="Times New Roman"/>
                <w:lang w:val="ru-RU" w:eastAsia="ru-RU"/>
              </w:rPr>
              <w:t xml:space="preserve">                                                                    </w:t>
            </w:r>
            <w:r w:rsidRPr="009A47E3">
              <w:rPr>
                <w:rFonts w:ascii="Times New Roman" w:eastAsia="Times New Roman" w:hAnsi="Times New Roman" w:cs="Times New Roman"/>
                <w:lang w:val="en-US" w:eastAsia="ru-RU"/>
              </w:rPr>
              <w:t>Форма № 1</w:t>
            </w:r>
            <w:r w:rsidRPr="009A47E3">
              <w:rPr>
                <w:rFonts w:ascii="Times New Roman" w:eastAsia="Times New Roman" w:hAnsi="Times New Roman" w:cs="Times New Roman"/>
                <w:lang w:val="ru-RU"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9A47E3" w:rsidRPr="009A47E3" w:rsidRDefault="009A47E3" w:rsidP="009A47E3">
            <w:pPr>
              <w:keepNext/>
              <w:keepLines/>
              <w:widowControl w:val="0"/>
              <w:suppressAutoHyphens/>
              <w:spacing w:after="0" w:line="240" w:lineRule="auto"/>
              <w:rPr>
                <w:rFonts w:ascii="Times New Roman" w:eastAsia="Times New Roman" w:hAnsi="Times New Roman" w:cs="Times New Roman"/>
                <w:lang w:val="en-US" w:eastAsia="ru-RU"/>
              </w:rPr>
            </w:pPr>
            <w:r w:rsidRPr="009A47E3">
              <w:rPr>
                <w:rFonts w:ascii="Times New Roman" w:eastAsia="Times New Roman" w:hAnsi="Times New Roman" w:cs="Times New Roman"/>
                <w:lang w:val="en-US" w:eastAsia="ru-RU"/>
              </w:rPr>
              <w:t>1801001</w:t>
            </w:r>
          </w:p>
        </w:tc>
      </w:tr>
    </w:tbl>
    <w:p w:rsidR="009A47E3" w:rsidRPr="009A47E3" w:rsidRDefault="009A47E3" w:rsidP="009A47E3">
      <w:pPr>
        <w:widowControl w:val="0"/>
        <w:spacing w:after="0" w:line="240" w:lineRule="auto"/>
        <w:jc w:val="center"/>
        <w:rPr>
          <w:rFonts w:ascii="Times New Roman" w:eastAsia="Times New Roman" w:hAnsi="Times New Roman" w:cs="Times New Roman"/>
          <w:b/>
          <w:bCs/>
          <w:sz w:val="10"/>
          <w:szCs w:val="10"/>
          <w:lang w:val="ru-RU" w:eastAsia="ru-RU"/>
        </w:rPr>
      </w:pPr>
    </w:p>
    <w:p w:rsidR="009A47E3" w:rsidRPr="009A47E3" w:rsidRDefault="009A47E3" w:rsidP="009A47E3">
      <w:pPr>
        <w:widowControl w:val="0"/>
        <w:spacing w:after="0" w:line="240" w:lineRule="auto"/>
        <w:jc w:val="center"/>
        <w:rPr>
          <w:rFonts w:ascii="Times New Roman" w:eastAsia="Times New Roman" w:hAnsi="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A47E3" w:rsidRPr="009A47E3" w:rsidTr="009B4216">
        <w:tc>
          <w:tcPr>
            <w:tcW w:w="5107"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keepNext/>
              <w:spacing w:after="0" w:line="240" w:lineRule="auto"/>
              <w:jc w:val="center"/>
              <w:outlineLvl w:val="0"/>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eastAsia="ru-RU"/>
              </w:rPr>
            </w:pPr>
            <w:r w:rsidRPr="009A47E3">
              <w:rPr>
                <w:rFonts w:ascii="Times New Roman" w:eastAsia="Times New Roman" w:hAnsi="Times New Roman" w:cs="Times New Roman"/>
                <w:b/>
                <w:bCs/>
                <w:sz w:val="20"/>
                <w:szCs w:val="20"/>
                <w:lang w:val="ru-RU" w:eastAsia="ru-RU"/>
              </w:rPr>
              <w:t xml:space="preserve">На початок звітного </w:t>
            </w:r>
            <w:r w:rsidRPr="009A47E3">
              <w:rPr>
                <w:rFonts w:ascii="Times New Roman" w:eastAsia="Times New Roman" w:hAnsi="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val="ru-RU" w:eastAsia="ru-RU"/>
              </w:rPr>
              <w:t>На кінець звітного періоду</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val="en-US" w:eastAsia="ru-RU"/>
              </w:rPr>
              <w:t xml:space="preserve">                                                  </w:t>
            </w:r>
            <w:r w:rsidRPr="009A47E3">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val="ru-RU" w:eastAsia="ru-RU"/>
              </w:rPr>
              <w:t>4</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 xml:space="preserve">I. Необоротні активи </w:t>
            </w:r>
          </w:p>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Нематеріальні активи</w:t>
            </w:r>
          </w:p>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2236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2236</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76841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73449</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90499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90833</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13658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17384</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D26AA5" w:rsidRDefault="009A47E3" w:rsidP="009A47E3">
            <w:pPr>
              <w:widowControl w:val="0"/>
              <w:spacing w:after="0" w:line="240" w:lineRule="auto"/>
              <w:rPr>
                <w:rFonts w:ascii="Times New Roman" w:eastAsia="Times New Roman" w:hAnsi="Times New Roman" w:cs="Times New Roman"/>
                <w:bCs/>
                <w:sz w:val="20"/>
                <w:szCs w:val="20"/>
                <w:lang w:eastAsia="ru-RU"/>
              </w:rPr>
            </w:pPr>
            <w:r w:rsidRPr="00D26AA5">
              <w:rPr>
                <w:rFonts w:ascii="Times New Roman" w:eastAsia="Times New Roman" w:hAnsi="Times New Roman" w:cs="Times New Roman"/>
                <w:bCs/>
                <w:sz w:val="20"/>
                <w:szCs w:val="20"/>
                <w:lang w:eastAsia="ru-RU"/>
              </w:rPr>
              <w:t>Довгострокові фінансові інвестиції:</w:t>
            </w:r>
          </w:p>
          <w:p w:rsidR="009A47E3" w:rsidRPr="00D26AA5" w:rsidRDefault="009A47E3" w:rsidP="009A47E3">
            <w:pPr>
              <w:widowControl w:val="0"/>
              <w:spacing w:after="0" w:line="240" w:lineRule="auto"/>
              <w:rPr>
                <w:rFonts w:ascii="Times New Roman" w:eastAsia="Times New Roman" w:hAnsi="Times New Roman" w:cs="Times New Roman"/>
                <w:bCs/>
                <w:sz w:val="20"/>
                <w:szCs w:val="20"/>
                <w:lang w:eastAsia="ru-RU"/>
              </w:rPr>
            </w:pPr>
            <w:r w:rsidRPr="00D26AA5">
              <w:rPr>
                <w:rFonts w:ascii="Times New Roman" w:eastAsia="Times New Roman" w:hAnsi="Times New Roman" w:cs="Times New Roman"/>
                <w:bCs/>
                <w:sz w:val="20"/>
                <w:szCs w:val="20"/>
                <w:lang w:eastAsia="ru-RU"/>
              </w:rPr>
              <w:t>які обліковуються за методом участі в капіталі інших підприємств</w:t>
            </w:r>
          </w:p>
          <w:p w:rsidR="009A47E3" w:rsidRPr="00D26AA5" w:rsidRDefault="009A47E3" w:rsidP="009A47E3">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11944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11944</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91021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87629</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 xml:space="preserve">II. Оборотні активи </w:t>
            </w:r>
          </w:p>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19040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23604</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1096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1067</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Незавершене виробництво</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1102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17930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22536</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1103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D26AA5"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D26AA5">
              <w:rPr>
                <w:rFonts w:ascii="Times New Roman" w:eastAsia="Times New Roman" w:hAnsi="Times New Roman" w:cs="Times New Roman"/>
                <w:bCs/>
                <w:sz w:val="20"/>
                <w:szCs w:val="20"/>
                <w:lang w:val="ru-RU"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D26AA5"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D26AA5">
              <w:rPr>
                <w:rFonts w:ascii="Times New Roman" w:eastAsia="Times New Roman" w:hAnsi="Times New Roman" w:cs="Times New Roman"/>
                <w:bCs/>
                <w:sz w:val="20"/>
                <w:szCs w:val="20"/>
                <w:lang w:val="ru-RU" w:eastAsia="ru-RU"/>
              </w:rPr>
              <w:t>Дебіторська заборгованість за розрахунками:</w:t>
            </w:r>
          </w:p>
          <w:p w:rsidR="009A47E3" w:rsidRPr="00D26AA5"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D26AA5">
              <w:rPr>
                <w:rFonts w:ascii="Times New Roman" w:eastAsia="Times New Roman" w:hAnsi="Times New Roman" w:cs="Times New Roman"/>
                <w:bCs/>
                <w:sz w:val="20"/>
                <w:szCs w:val="20"/>
                <w:lang w:val="ru-RU" w:eastAsia="ru-RU"/>
              </w:rPr>
              <w:t>за виданими авансами</w:t>
            </w:r>
          </w:p>
          <w:p w:rsidR="009A47E3" w:rsidRPr="00D26AA5" w:rsidRDefault="009A47E3" w:rsidP="009A47E3">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3460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3637</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69</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D26AA5"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D26AA5">
              <w:rPr>
                <w:rFonts w:ascii="Times New Roman" w:eastAsia="Times New Roman" w:hAnsi="Times New Roman" w:cs="Times New Roman"/>
                <w:bCs/>
                <w:sz w:val="20"/>
                <w:szCs w:val="20"/>
                <w:lang w:val="ru-RU"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758</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Готівка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1166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10</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748</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8234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8663</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30880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36734</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D26AA5"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en-US" w:eastAsia="ru-RU"/>
              </w:rPr>
              <w:t>III</w:t>
            </w:r>
            <w:r w:rsidRPr="00D26AA5">
              <w:rPr>
                <w:rFonts w:ascii="Times New Roman" w:eastAsia="Times New Roman" w:hAnsi="Times New Roman" w:cs="Times New Roman"/>
                <w:bCs/>
                <w:sz w:val="20"/>
                <w:szCs w:val="20"/>
                <w:lang w:val="ru-RU" w:eastAsia="ru-RU"/>
              </w:rPr>
              <w:t>.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121901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124363</w:t>
            </w:r>
          </w:p>
        </w:tc>
      </w:tr>
    </w:tbl>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A47E3">
        <w:rPr>
          <w:rFonts w:ascii="Times New Roman" w:eastAsia="Times New Roman" w:hAnsi="Times New Roman" w:cs="Times New Roman"/>
          <w:b/>
          <w:sz w:val="20"/>
          <w:szCs w:val="20"/>
          <w:lang w:val="en-US" w:eastAsia="ru-RU"/>
        </w:rPr>
        <w:lastRenderedPageBreak/>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A47E3" w:rsidRPr="009A47E3" w:rsidTr="009B4216">
        <w:tc>
          <w:tcPr>
            <w:tcW w:w="5107"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val="ru-RU"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val="ru-RU" w:eastAsia="ru-RU"/>
              </w:rPr>
              <w:t>На кінець звітного періоду</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val="en-US" w:eastAsia="ru-RU"/>
              </w:rPr>
              <w:t xml:space="preserve">                                                   </w:t>
            </w:r>
            <w:r w:rsidRPr="009A47E3">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val="ru-RU" w:eastAsia="ru-RU"/>
              </w:rPr>
              <w:t>4</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D26AA5"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D26AA5">
              <w:rPr>
                <w:rFonts w:ascii="Times New Roman" w:eastAsia="Times New Roman" w:hAnsi="Times New Roman" w:cs="Times New Roman"/>
                <w:bCs/>
                <w:sz w:val="20"/>
                <w:szCs w:val="20"/>
                <w:lang w:val="ru-RU" w:eastAsia="ru-RU"/>
              </w:rPr>
              <w:t>І. Власний капітал</w:t>
            </w:r>
          </w:p>
          <w:p w:rsidR="009A47E3" w:rsidRPr="00D26AA5"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D26AA5">
              <w:rPr>
                <w:rFonts w:ascii="Times New Roman" w:eastAsia="Times New Roman" w:hAnsi="Times New Roman" w:cs="Times New Roman"/>
                <w:bCs/>
                <w:sz w:val="20"/>
                <w:szCs w:val="20"/>
                <w:lang w:val="ru-RU" w:eastAsia="ru-RU"/>
              </w:rPr>
              <w:t xml:space="preserve">Зареєстрований (пайовий) капітал </w:t>
            </w:r>
          </w:p>
          <w:p w:rsidR="009A47E3" w:rsidRPr="00D26AA5" w:rsidRDefault="009A47E3" w:rsidP="009A47E3">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43193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43193</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5478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5441</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-1942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108</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46729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48742</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D26AA5" w:rsidRDefault="009A47E3" w:rsidP="009A47E3">
            <w:pPr>
              <w:widowControl w:val="0"/>
              <w:spacing w:after="0" w:line="240" w:lineRule="auto"/>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val="en-US" w:eastAsia="ru-RU"/>
              </w:rPr>
              <w:t>II</w:t>
            </w:r>
            <w:r w:rsidRPr="00D26AA5">
              <w:rPr>
                <w:rFonts w:ascii="Times New Roman" w:eastAsia="Times New Roman" w:hAnsi="Times New Roman" w:cs="Times New Roman"/>
                <w:bCs/>
                <w:sz w:val="20"/>
                <w:szCs w:val="20"/>
                <w:lang w:eastAsia="ru-RU"/>
              </w:rPr>
              <w:t>. Довгострокові зобов'язання і забезпечення</w:t>
            </w:r>
          </w:p>
          <w:p w:rsidR="009A47E3" w:rsidRPr="00D26AA5" w:rsidRDefault="009A47E3" w:rsidP="009A47E3">
            <w:pPr>
              <w:widowControl w:val="0"/>
              <w:spacing w:after="0" w:line="240" w:lineRule="auto"/>
              <w:rPr>
                <w:rFonts w:ascii="Times New Roman" w:eastAsia="Times New Roman" w:hAnsi="Times New Roman" w:cs="Times New Roman"/>
                <w:bCs/>
                <w:sz w:val="20"/>
                <w:szCs w:val="20"/>
                <w:lang w:eastAsia="ru-RU"/>
              </w:rPr>
            </w:pPr>
            <w:r w:rsidRPr="00D26AA5">
              <w:rPr>
                <w:rFonts w:ascii="Times New Roman" w:eastAsia="Times New Roman" w:hAnsi="Times New Roman" w:cs="Times New Roman"/>
                <w:bCs/>
                <w:sz w:val="20"/>
                <w:szCs w:val="20"/>
                <w:lang w:eastAsia="ru-RU"/>
              </w:rPr>
              <w:t>Відстрочені податкові зобов'язання</w:t>
            </w:r>
          </w:p>
          <w:p w:rsidR="009A47E3" w:rsidRPr="00D26AA5" w:rsidRDefault="009A47E3" w:rsidP="009A47E3">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3477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3257</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2523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2523</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6000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5780</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D26AA5"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en-US" w:eastAsia="ru-RU"/>
              </w:rPr>
              <w:t>I</w:t>
            </w:r>
            <w:r w:rsidRPr="00D26AA5">
              <w:rPr>
                <w:rFonts w:ascii="Times New Roman" w:eastAsia="Times New Roman" w:hAnsi="Times New Roman" w:cs="Times New Roman"/>
                <w:bCs/>
                <w:sz w:val="20"/>
                <w:szCs w:val="20"/>
                <w:lang w:val="ru-RU" w:eastAsia="ru-RU"/>
              </w:rPr>
              <w:t>ІІ. Поточні зобов'язання і забезпечення</w:t>
            </w:r>
          </w:p>
          <w:p w:rsidR="009A47E3" w:rsidRPr="00D26AA5"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D26AA5">
              <w:rPr>
                <w:rFonts w:ascii="Times New Roman" w:eastAsia="Times New Roman" w:hAnsi="Times New Roman" w:cs="Times New Roman"/>
                <w:bCs/>
                <w:sz w:val="20"/>
                <w:szCs w:val="20"/>
                <w:lang w:val="ru-RU" w:eastAsia="ru-RU"/>
              </w:rPr>
              <w:t xml:space="preserve">Короткострокові кредити банків </w:t>
            </w:r>
          </w:p>
          <w:p w:rsidR="009A47E3" w:rsidRPr="00D26AA5" w:rsidRDefault="009A47E3" w:rsidP="009A47E3">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D26AA5"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D26AA5">
              <w:rPr>
                <w:rFonts w:ascii="Times New Roman" w:eastAsia="Times New Roman" w:hAnsi="Times New Roman" w:cs="Times New Roman"/>
                <w:bCs/>
                <w:sz w:val="20"/>
                <w:szCs w:val="20"/>
                <w:lang w:val="ru-RU" w:eastAsia="ru-RU"/>
              </w:rPr>
              <w:t>Поточна кредиторська заборгованість за:</w:t>
            </w:r>
          </w:p>
          <w:p w:rsidR="009A47E3" w:rsidRPr="00D26AA5"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D26AA5">
              <w:rPr>
                <w:rFonts w:ascii="Times New Roman" w:eastAsia="Times New Roman" w:hAnsi="Times New Roman" w:cs="Times New Roman"/>
                <w:bCs/>
                <w:sz w:val="20"/>
                <w:szCs w:val="20"/>
                <w:lang w:val="ru-RU" w:eastAsia="ru-RU"/>
              </w:rPr>
              <w:t xml:space="preserve">довгостроковими зобов'язаннями </w:t>
            </w:r>
          </w:p>
          <w:p w:rsidR="009A47E3" w:rsidRPr="00D26AA5" w:rsidRDefault="009A47E3" w:rsidP="009A47E3">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53830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55338</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470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145</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D26AA5"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D26AA5">
              <w:rPr>
                <w:rFonts w:ascii="Times New Roman" w:eastAsia="Times New Roman" w:hAnsi="Times New Roman" w:cs="Times New Roman"/>
                <w:bCs/>
                <w:sz w:val="20"/>
                <w:szCs w:val="20"/>
                <w:lang w:val="ru-RU"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548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453</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D26AA5"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D26AA5">
              <w:rPr>
                <w:rFonts w:ascii="Times New Roman" w:eastAsia="Times New Roman" w:hAnsi="Times New Roman" w:cs="Times New Roman"/>
                <w:bCs/>
                <w:sz w:val="20"/>
                <w:szCs w:val="20"/>
                <w:lang w:val="ru-RU" w:eastAsia="ru-RU"/>
              </w:rPr>
              <w:t>Поточна кредиторська заборгованість із внутрішніх розрахунків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1645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13</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14057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13892</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69172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69841</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D26AA5"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D26AA5">
              <w:rPr>
                <w:rFonts w:ascii="Times New Roman" w:eastAsia="Times New Roman" w:hAnsi="Times New Roman" w:cs="Times New Roman"/>
                <w:bCs/>
                <w:sz w:val="20"/>
                <w:szCs w:val="20"/>
                <w:lang w:val="ru-RU" w:eastAsia="ru-RU"/>
              </w:rPr>
              <w:t>І</w:t>
            </w:r>
            <w:r w:rsidRPr="009A47E3">
              <w:rPr>
                <w:rFonts w:ascii="Times New Roman" w:eastAsia="Times New Roman" w:hAnsi="Times New Roman" w:cs="Times New Roman"/>
                <w:bCs/>
                <w:sz w:val="20"/>
                <w:szCs w:val="20"/>
                <w:lang w:val="en-US" w:eastAsia="ru-RU"/>
              </w:rPr>
              <w:t>V</w:t>
            </w:r>
            <w:r w:rsidRPr="00D26AA5">
              <w:rPr>
                <w:rFonts w:ascii="Times New Roman" w:eastAsia="Times New Roman" w:hAnsi="Times New Roman" w:cs="Times New Roman"/>
                <w:bCs/>
                <w:sz w:val="20"/>
                <w:szCs w:val="20"/>
                <w:lang w:val="ru-RU" w:eastAsia="ru-RU"/>
              </w:rPr>
              <w:t>. Зобов'язання, пов'язані з необоротними активами,</w:t>
            </w:r>
          </w:p>
          <w:p w:rsidR="009A47E3" w:rsidRPr="00D26AA5"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D26AA5">
              <w:rPr>
                <w:rFonts w:ascii="Times New Roman" w:eastAsia="Times New Roman" w:hAnsi="Times New Roman" w:cs="Times New Roman"/>
                <w:bCs/>
                <w:sz w:val="20"/>
                <w:szCs w:val="20"/>
                <w:lang w:val="ru-RU" w:eastAsia="ru-RU"/>
              </w:rPr>
              <w:t xml:space="preserve"> утримуваними для продажу, та групами вибуття</w:t>
            </w:r>
          </w:p>
          <w:p w:rsidR="009A47E3" w:rsidRPr="00D26AA5" w:rsidRDefault="009A47E3" w:rsidP="009A47E3">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121901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124363</w:t>
            </w:r>
          </w:p>
        </w:tc>
      </w:tr>
    </w:tbl>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У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дпов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ст.12 "Застосування 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жнародних стандарт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Закону про бухобл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к, починаючи з </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01.01.2012 року, Товариство складає 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нансову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за 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жнародними стандартами 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нансової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При вибор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застосуванн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обл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кових пол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тик  ПАТ "Донрибкомб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нат" керується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дпов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дними стандартами та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нтерпретац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ями, з урахуванням роз'яснень щодо їх застосування, випущених Радою з МСФЗ. 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нансова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за МСФЗ складається на основ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нформац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про активи, зобов'язання,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талу, господарськ</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операц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та результати 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яльност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ТОВАРИСТВА за даними бухгалтерського обл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ку шляхом трансформац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(комп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ляц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статей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дпов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дно до вимог 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жнародних стандарт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нансової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 1.01.2012 року Товариство прийняло МСФЗ 1 "Перше застосування МСФЗ".  Подання та розкриття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нформац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дпов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дає вимогам МСБО 1. У прим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тках розкривається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нформац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я про характер основних коригувань статей та їх оц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нок, як</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потр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бн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були для приведення у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дпов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сть до МСФЗ. </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1) НЕЗАВЕРШЕНЕ БУД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ВНИЦТВО. Обл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к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тальних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нвестиц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 у 2015 роц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йснювався зг</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дно П(С)БО 7 на бухгалтерському рахунку 15.  Сума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тальних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нвестиц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 в основн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засоби на к</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нець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тного року складає 2236 тис.грн.(капітальне будівництво).</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2)ОСНОВН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ЗАСОБИ.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дпов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дно до 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жнародного стандарту 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нансової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1 "Перше застосування 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жнародних стандарт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нансової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товариство за 2012 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к вперше сформувало 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нансову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сть за МСФЗ. </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Перв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сна варт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основних засоб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станом на 31.12.2014 р. становить 90499 тис.грн.:у тому числ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по групам : будинки, споруди та передавальн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пристрої - 82466 тис.грн.; машини та обладнення - 2014 тис.грн., транспортн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засоби -2223 тис </w:t>
      </w:r>
      <w:r w:rsidRPr="00D26AA5">
        <w:rPr>
          <w:rFonts w:ascii="Courier New" w:eastAsia="Times New Roman" w:hAnsi="Courier New" w:cs="Courier New"/>
          <w:sz w:val="20"/>
          <w:szCs w:val="20"/>
          <w:lang w:val="ru-RU" w:eastAsia="ru-RU"/>
        </w:rPr>
        <w:lastRenderedPageBreak/>
        <w:t xml:space="preserve">грн.;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нструменту, прилад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в,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нвентарю - на 206 тис.грн.,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нш</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ОЗ - 830 тис.грн.,  багатор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чн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насадження - 2760тис.грн</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 xml:space="preserve">    Залишкова варт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зносу основних засоб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станом на 31.12.2014 р. становить 13658 тис.грн.: у тому числ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по групам : будинки, споруди та передавальн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пристрої - 9106 тис.грн.; машини та обладнення - 1678 тис.грн., транспортн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засоби - 1830 тис грн.;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нструменту, прилад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в,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нвентарю - на 129 тис.грн.,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нш</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ОЗ - 732 тис.грн., багатор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чн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насадження 183 тис.грн..</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Залишкова  варт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основних засоб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станом на 31.12.2014 р. становить 76841 тис.грн.:у тому числ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по групам : будинки, споруди та передавальн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пристрої - 73360 тис.грн., з них невиробничого призначення 830 тис. грн.; машини та обладнення - 336 тис.грн., транспортн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засоби - 393 тис грн.;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нструменту, прилад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в,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нвентарю - на 77 тис.грн.,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нш</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ОЗ -98 тис.грн.,  багатор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чн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насадження 2577 тис.грн</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У 2015 роц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до складу основних засоб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над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йшло на суму 334,0 тис.грн.,у тому числ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по групам :будинки, споруди та передавальн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пристрої - 2 тис.грн.; машини та обладнення -213 тис.грн ;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нструменту, прилад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в,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нвентарю - 4 тис грн., інші основні засоби - 115 тис.грн.. </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Переоц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нки будинків , споруди та передавальн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пристроїв не було. Протягом 2015 року вибулих  основних засоб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в не було. </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 xml:space="preserve">   Нарахування амортизац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по об'єктах основних засоб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проводиться прямол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йним способом виходячи з терм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ну корисного використання цього об'єкта. Нарахування амортизац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основних засоб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починається з 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сяця, наступного за датою введення в експлуатац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ю</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 xml:space="preserve">     Нараховано зносу за 2015р. склала 3726 тис.грн. у тому числ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по групам : </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будинки, споруди та передавальн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пристрої - 3301 тис.грн.; машини та обладнення - 121 тис.грн., транспортн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засоби -77  тис грн.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нструменту, прилад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в,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нвентарю -  30 тис.грн.,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нш</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основн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засоби 81 тис. грн., багатор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чн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насадження 116 тис.грн.. </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 xml:space="preserve">     Інші зміни за 2015 рік первісної (переоціненої вартості)у тому числі: будинки, споруди та передавальн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пристрої - (-8) тис.грн.; машини та обладнення -(7)тис.грн., ;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нструменту, прилад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в,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нвентарю -  (1) тис.грн..</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 xml:space="preserve">   Перв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сна варт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основних засоб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станом на 31.12.2015 р. становить 90833 тис.грн. у тому числ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по групам : будинки, споруди та передавальн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пристрої - 82460 тис.грн.; машини та обладнення - 2234 тис.грн., транспортн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засоби -2223 тис грн. ;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нструменту, прилад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в,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нвентарю - на 211 тис.грн.,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нш</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ОЗ - 945 тис.грн.,  багатор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чн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насадження 2760 тис.грн</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 xml:space="preserve">    Залишкова варт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зносу основних засоб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станом на 31.12.2015 р. становить 17384 тис.грн.: у тому числ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по групам : будинки, споруди та передавальн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пристрої - 12407 тис.грн.; машини та обладнення - 1799 тис.грн., транспортн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засоби - 1907 тис грн.;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нструменту, прилад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в,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нвентарю - на 159 тис.грн.,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нш</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ОЗ - 813 тис.грн., багатор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чн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насадження 299 тис.грн..</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 xml:space="preserve"> Залишкова  варт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основних засоб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станом на 31.12.2015 р. становить 73449 тис.грн.:у тому числ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по групам : будинки, споруди та передавальн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пристрої - 70053 тис.грн., з них невиробничого призначення 132 тис. грн.; машини та обладнення - 435 тис.грн., транспортн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засоби -316 тис грн. ;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нструменту, прилад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в,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нвентарю - на 52 тис.грн.,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нш</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ОЗ -132 тис.грн.,  багатор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чн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насадження 2461 тис.грн..</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 xml:space="preserve">  Залишкової варт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основних засоб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що тимчасово не використовуються немає.</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 xml:space="preserve">  Перв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сна варт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повн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стю амортизованих основних засоб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складає 4983 тис. грн.</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майнов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комплекси товариством не орендуються.</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Ступ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нь зносу основних засоб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виробничого призначення складає 19,1%, по группам: будинки, споруди та передавальн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пристрої - 15,0%; машини та обладнення - 80,5, транспортн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засоби -85,8%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нструменту, прилад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в,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нвентарю - на 75,4.,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нш</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ОЗ - 86,0%, багатор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чн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насадження 1,1%.</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Виробнич</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потужност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на даний момент завантаженн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на 58 % . </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Придбаних за рахунок 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льового 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нансування основних засоб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товариство немає.</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Терм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ни та умови користування основними засобами визначається ком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єю 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дприємства окремо по кожному об'єкту основних засоб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Терм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 використання ОЗ: буд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споруди - 33 рок</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машини та обладнання - 24 рок</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транспортн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засоби - 26 рок</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Основн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засоби утримуються в робочому стан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повн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стю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дносяться до виробничих потужностей.</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 xml:space="preserve"> 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сцезнаходження основних засоб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як</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знаходяться на баланс</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товариства: с. Мирне - 22890,0 тис. грн. с. Миколаївка - 4665,0 тис. грн. с. Адам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вка - 3224,0 тис. грн. Олександр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вський район - 16167,0 тис. грн. с. Кировське - 8618,0 тис. грн. с. Льв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вка - 7741,0 тис. грн. с. Мирон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вка - 2531,0 тис. грн. с. Новосел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вка - 7613,0 тис. грн.</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Товариство надає в забезпечення нерухоме майно, а саме: буд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вля цеха, буд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вля контори, буд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вля рибопереробного комплексу з холодильником.</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Планується розширити в майбутньому  виробнич</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потужност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за рахунок  поповнення оборотних кошт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Ефективне виробництво, управл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ння, розширення ринк</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в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дпов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дно зростання продаж</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дасть можлив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знизити  виражен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сезонн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w:t>
      </w:r>
      <w:r w:rsidRPr="00D26AA5">
        <w:rPr>
          <w:rFonts w:ascii="Courier New" w:eastAsia="Times New Roman" w:hAnsi="Courier New" w:cs="Courier New"/>
          <w:sz w:val="20"/>
          <w:szCs w:val="20"/>
          <w:lang w:val="ru-RU" w:eastAsia="ru-RU"/>
        </w:rPr>
        <w:lastRenderedPageBreak/>
        <w:t>коливання, пол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пшити умови прац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надання социально захищених, нових робочих 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сць квал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кованим прац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вникам. Ступ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нь використання обладнання становить 79 %.</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Основн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засоби 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дтримуються у робочому стан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та використовуються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дпов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дно техн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чним нормам, щодо кожного окремого виду обладнання.</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 xml:space="preserve">  Утримання ОЗ потребує пол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пшення стану, за необх</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стю проводяться модерн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зац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я, реконструкц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я, та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 Витрати, пов'язан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 пол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пшенням основних засоб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являють собою за економ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чним зм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стом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тальн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нвестиц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Незавершен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тальн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нвестиц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тальне буд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вництво) у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тному роц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дор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внює 2236 тис. грн..</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Протягом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тного року зм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 у структур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основних засоб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виробничого призначення, зокрема 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вня зносу, 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вня забезпечення потреб поточної 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яльност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Товариства не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дбулось,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ншого придбання та модерн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зац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обладнання не зд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йснювалось. </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Протягом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тного пер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оду передбачен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чинним законодавством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нш</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обмеження волод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ння, користування та розпорядження основними засобами не виникало.</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3) ДОВГОСТРОКОВА ДЕБ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ТОРСЬКА ЗАБОРГОВАН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Довгострокова деб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торська заборгован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призначена для обл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ку деб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торської заборгованост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зичних та юридичних ос</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б, яка не виникає в ход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нормального операц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йного циклу та буде погашена 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сля дванадцяти 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сяц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з дати балансу. Сстаном на 31.12.2015р . вона складає 11944 тис.грн. (стр. баланса  1040), а саме : вексель ТОВ "Парламент" на суму 9134 тис.грн., вексель ТОВ " Реарпром" в сум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2810 тис.грн..</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4)ЗАПАСИ. Обл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к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ддзеркалення у 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нансов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запас</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зд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йснюється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дпов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дно до МСБО 2. Запаси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дбиваються у 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нансов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по найменш</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 з двох оц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нок: соб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вартост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або чист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 вартост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реал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зац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Чиста варт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реал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зац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 це можлива 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 реал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зац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в ход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звичайної 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яльност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Товариства за вирахуванням розрахункових витрат з продажу. На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тну дату не встановлено застар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лих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негожих до експлуатац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запас</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Значну частину запас</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в складають сировина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матер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али, що є динам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чними, швидко обертаються, тому їхня варт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у Баланс</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дпов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дає реальн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 ринков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 вартост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Переоц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нка вартост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запас</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не провадилася через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дсутн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її необх</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 xml:space="preserve"> Для накопичення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нформац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про запаси та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дображення операц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 з ними зг</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дно П(С)БО 9 "Запаси", на 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дприємств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запаси об'єднуються в групи. На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тну дату запаси дор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внюють 23604 тис. грн. й  представлен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наступним чином (тис. грн.): </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1)На початок року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дображено у баланс</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виробничих запас</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1096 тис.грн., на к</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нець року - 1067 тис.грн.;а саме - Сировина та матер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али - 343 тис.грн., Паливо - 191 тис.грн., Буд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вельн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матер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али - 106 тис.грн., Запасн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частини - 155 тис.грн., материали сільськогосподарського призначення 162 тис.грн., МШП  - 102 тис.грн.,інші 8 тис. грн.,</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2)Незавершене виробництво на початок року - 17930 тис.грн., на к</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нець року - 22536 тис.грн., у т. ч. напівфабрикати 21036 тис. грн., незавершене виробництво 1450 тис. грн.</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3)Готова продукц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я на початок року - 14 тис.грн., на к</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нець року 1,0 тис.грн..</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 xml:space="preserve"> Виробничн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запаси, на к</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нець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тного пер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оду, пор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вняно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з залишком на початок року збільшились на 4564 тис.грн. Станом на 31.12.2015р. запас</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переданих у переробку, наданих у заставу, переданих на ком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ю не має. </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5)ДЕБ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ТОРСЬКА ЗАБОРГОВАН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Деб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торська заборгован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 це догов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рн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вимоги, пред'явлен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покупцям та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ншим особам на отримання грошових кошт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товар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або послуг. Для 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лей 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нансової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деб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торська заборгован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класиф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кується як поточна (одержання оч</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кується протягом поточного року або операц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йного циклу) або як довгострокова (деб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торська заборгован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яка не може бути класиф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кована як поточна). У 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нансов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короткострокова деб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торська заборгован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оц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нюється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дображається за чистою варт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стю реал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зац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Чиста варт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реал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зац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деб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торської заборгованост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оц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нюється з урахуванням наданих знижок, повернень товар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та безнад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йної заборгованост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Станом на 31.12.2015р. розм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р деб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торської заборгованост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за розрахунками за виданими авансами (стр. 1130 балансу) складає 3637 тис.грн. Класиф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кац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я деб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торської заборгованост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за товари, роботи, послуги за строками непогашення: до 12 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сяц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- 3246 тис.грн., від 12  до 18 місяців - 391 тис. грн..</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 xml:space="preserve"> У процес</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яльност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Товариства виникає поточна деб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торська заборгован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яка пов'язана з реал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зац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єю товар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роб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т та послуг. Протягом року сума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ншої поточної деб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торської заборгованост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зменшилась  на 14,0 тис.грн. (17,0 тис.грн. на початок року та 3,0 тис.грн. на к</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нець року (розрахунки з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ншими деб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торами рах.37, 63, 65, 66, 685 тощо).</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 xml:space="preserve">На дату балансу проведена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нвентаризац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я деб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торської заборгованост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за 2015 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к, яка 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дтвердила реальн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розм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ру заборгованост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дбитої у 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нансов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ПАТ "Донрибкомб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нат". Проведений анал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з деб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торської заборгованост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дозволив визнати всю деб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торську заборгован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за розрахунками, що значиться на баланс</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дприємства в сум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3460 тис.грн. на початок року, та 3637 тис.грн. - на к</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нець року, у склад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актив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в. </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6)ДЕБ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ТОРСЬКА ЗАБОРГОВАН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СТЬ за розрахунками з бюджетом станом на 31.12.2015р. склала - 69 тис.грн. </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це переплата по податках і зборам крім податку на прибуток .</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lastRenderedPageBreak/>
        <w:t>7) ГРОШОВ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КОШТИ ТА ЇХ ЕКВ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ВАЛЕНТИ. Грошов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кошти Товариства включають грошов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кошти в банках, гот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вков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грошов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кошти в касах, грошов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документи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екв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валенти грошових кошт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не обмежен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у використанн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Станом на 31.12.2015р. грошов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кошти склали 758 тис. грн, й  представлен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поточний рахунок в банку - 748 тис. грн.  та в кас</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дприємства - 10 тис.грн На 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дприємств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дсутн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кошти, що не можуть бути використан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протягом 12 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сяц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в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з дати балансу внасл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док яких-небудь обмежень.</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 xml:space="preserve"> 8)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НШ</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ОБОРОТН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АКТИВИ. До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нших оборотних актив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у баланс</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днесен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залишки по рахунках та 644 "Податковий кредит", 377 "Розрахунки з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ншими деб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торами", тощо (8234 тис.грн. на початок року та 8663 тис.грн. - на к</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нець року, який включає ПДВ одержанний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 покупц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по перш</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 под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ї, предоплата за товари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послуги.)</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 xml:space="preserve"> 8)ВЛАСНИЙ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 xml:space="preserve"> СТАТУТНИЙ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 Розм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р статутного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тала, заф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ксованого в Установчих документах на дату балансу, становить 43 193360,000 грн. Статутний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 под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лено на 34 554 688 простих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менних акц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 ном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нальною варт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стю 1,25 грн. кожна. Форма випуску акц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 бездокументарна. Порядок формування Статутного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тала дотримує вимогам Закона України "Про акц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онерн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товариства". Бухгалтерський обл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к Статутного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талу ведеться на рахунку 40 "Статутний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тал". </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ПАТ "ДОНРИБКОМБ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НАТ" було створено в с</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чн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1999 року. Статутний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 Товариства на той час становив (у перерахунку на гривневий екв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валент) 43193360 грн. Економ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ка України в 90-т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роки минулого стол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ття перебувала в стан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г</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пер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нфляц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За вимогами МСФЗ 29 "Ф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нансова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в умовах г</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пер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нфляц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економ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ки" при формуванн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нансової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необх</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дно враховувати вплив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нфляц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йних процес</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тобто Статутний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 Товариства повинен бути переоц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нений у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дпов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 економ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чним зм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стом операц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(роботою Товариства в умовах г</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пер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нфляц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економ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ки). Стаття "Статутний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 вимагала перекласиф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кац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тому як в українськ</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статутний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 не переоц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нюється зг</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дно з юридичною формою статуту товариства у МСФЗ цей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 обов'язково переоц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нюється зг</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дно з економ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чним зм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стом операц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враховуючи умови високо</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нфляц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онной економ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ки. В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дготовленої за МСФЗ на к</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нець року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нфляц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йний збиток Товариства, який виник у зв'язку з тим, що 1-я ем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я Товариства була зд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йснена 27.12.1999 року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Статутний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 був зареєстрований у розм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8 6386 672 грн. Варт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твердої валюти на цю дату склав 1$=5,20 грн. Таким чином, статутний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 оц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нений у тверд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 валют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становив 1 661 283 $. Враховуючи МСФЗ -29 "Ф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нансова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в умовах г</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пер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нфляц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була визначена поточна варт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1 ем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Курс долара США станом на 01.01.2012 року становить 7,9898 грн. Таким чином, справедлива варт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1 ем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ї становить 13 273 318,91 грн.  </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Наступн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ем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були зд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йснен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в 2001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2010 року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склали 129 011 703,82 грн. Статутний фонд зареєстрований становить 1 698 637 грн. : 1 ем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я - 8 639 тис грн. переоц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нка 13 273 тис грн. Наступн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ем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34 554 грн - 51 603 грн., а отже, статутний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 дор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внює 43193 тис. грн.  </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 У ДООЦ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НКАХ. </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Призначено для обл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ку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узагальнення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нформац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про дооц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нки (уц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нки) необоротних актив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в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нансових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нструмент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як</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дпов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дно до нац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ональних положень (стандарт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бухгалтерського обл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ку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дображаються у склад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власного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талу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розкриваються у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про сукупний дох</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 Залишок на цьому рахунку зменшується у раз</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нших зм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 в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(-37) тис. грн. "Дооц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нка (уц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нка) основних засоб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склала у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тному роц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5441 тис. грн., де узагальнюється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нформац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я про дооц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нки об'єкт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основних засоб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уц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нки таких об'єкт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в межах сум ран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ше проведених дооц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нок.</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РЕЗЕРВНИЙ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 Резервний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 Товариства передбачено використовувати на покриття витрат, пов'язаних з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дшкодуванням збитк</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та позапланових витрат. Протягом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тного року Товариство не нараховувало резервного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талу.</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 xml:space="preserve">Протягом року Товариством не провадились  операції придбання- продажу акції власної ємісії. </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На кінець звітного періоду неоплаченній капітал відсутній.</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НЕРОЗПОД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ЛЕННИЙ ПРИБУТОК. Станом на 31.12.2015 року ПАТ "Донрибкомб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нат" у склад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власного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талу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дображено (108) тис. грн. нерозпод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леного прибутку, тобто в пор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внянн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 початком року збиток у розмірі (-1942)  тис. грн.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 збільшився на 2050 тис. грн. Нерозпод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лений прибуток протягом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тного пер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оду зм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нився завдяки чистому прибутку товариства  у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тному роц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у сумі 2050 тис. грн..</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Розрахункова вартість чистих активів(48742.000 тис.грн. ) більше скоригованого статутного капіталу(43193.000 тис.грн. ).Це відповідає вимогам статті 155 п.3 Цивільного кодексу України. Величина статутного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талу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дпов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дає величин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статутного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талу, розрахованому на к</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нець року. Отже, власний капітал Товариства у звітному 2015 році збільшився в порівняні з минулим періодом на 2013 тис. грн. й дорівнює 48742 тис. грн..</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9) ДОВГОСТРОКОВ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Й ПОТОЧН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ЗОБОВ'ЯЗАННЯ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ЗАБЕЗПЕЧЕННЯ.  Обл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к поточних зобов'язань на 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дприємств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ведеться зг</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дно до положень П(С)БО 11 "Зобов'язання". Загалом Товариство має зменшення зобов'язань у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тному 2015 роц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на суму 449 тис. грн., й дор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внює 75621 тис. грн., як</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складаються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з поточних зобов'язань, а саме зобов'язання за довгостроковими кредитами банк</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у сум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5780 тис. грн. </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lastRenderedPageBreak/>
        <w:t>Довгостроковий кредит ПАТ "КСГ БАНК" (який є правонаступником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носно ус</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х прав та обов`язк</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Публ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чного акц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онерного товариства "Європейський банк рац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онального 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нансування, перейменованого зг</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дно з 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шенням позачергових загальних збор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акц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онер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ПАТ "ЄБРФ" зг</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дно протоколу №3-13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 05.07.2013р., та проведенням 07.102013 р.  державної реєстрац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зм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 до Статуту, шляхом викладення його в нов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 редакц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код за ЄДРПОУ 19364584, м. Київ, 01001, вул Володимирська/пров. Рильський, 18/2)зг</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дно до договору непоновлювальної кредитної 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 03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  17.03.2006р. був взятий на виробнич</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потреби, оновлення та модерн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зац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ю ОЗ Товариства,  заборгован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у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тному пер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од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складає у розм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3257 тис. грн., сплата процент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за користування кредитом у розм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22% 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чних. 25 листопада 2014 року був укладен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з банком додатковий догов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р про внесення зм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 та доповнень до договору непоновлювальної кредитної 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№03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 17.03.2006р.. Кредит надається у вигляд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непоновлюваної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дкличної кредитної 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на поповнення об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гових кошт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окремими частинами (траншами) та погашенням кредиту у терм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ни та зг</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дно Граф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ку, з остаточним терм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ном повернення не 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зн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ше 24 (двадцять четвертого) жовтня 2024 року. У випадку, якщо останн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 день терм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ну погашення кредиту припадає на неробочий день, днем зак</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нчення терм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ну вважається найближчий за ним робочий день. Сторони погодили суму 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ту кредитування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визначили його в розм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3 476 721,44 грн. (Три 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льйони чотириста с</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мдесят ш</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тисяч с</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мсот двадцять одна гривня 44 коп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йки). Позичальник зобов'язаний в строк до 24 лютого 2015 року зареєструвати у Державному реєстр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речових прав право власност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Позичальника на нерухоме майно, а саме: буд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влю мехцеху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нв.№153), буд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влю контори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нв.№287), буд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влю рибопереробного комплексу з холодильником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нв.№400), що знаходяться за адресою Україна, Донецька обл., Слов'янський р-н, с. Мирне (надал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нерухоме майно) та передати зазначене майно в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потеку Банку. Зобов'язання Позичальника щодо передач</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Нерухомого майна в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потеку Банку вважатимуться виконаними з моменту нотар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ального посв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дчення договору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потеки, 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ж Позичальником та Банком та державною реєстрац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єю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потеки Банку на Нерухоме майно в Державному реєстр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потек.</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 xml:space="preserve"> Довгостроковий кредит Банку "</w:t>
      </w:r>
      <w:r w:rsidRPr="009A47E3">
        <w:rPr>
          <w:rFonts w:ascii="Courier New" w:eastAsia="Times New Roman" w:hAnsi="Courier New" w:cs="Courier New"/>
          <w:sz w:val="20"/>
          <w:szCs w:val="20"/>
          <w:lang w:val="en-US" w:eastAsia="ru-RU"/>
        </w:rPr>
        <w:t>AQUATEX</w:t>
      </w:r>
      <w:r w:rsidRPr="00D26AA5">
        <w:rPr>
          <w:rFonts w:ascii="Courier New" w:eastAsia="Times New Roman" w:hAnsi="Courier New" w:cs="Courier New"/>
          <w:sz w:val="20"/>
          <w:szCs w:val="20"/>
          <w:lang w:val="ru-RU" w:eastAsia="ru-RU"/>
        </w:rPr>
        <w:t xml:space="preserve"> </w:t>
      </w:r>
      <w:r w:rsidRPr="009A47E3">
        <w:rPr>
          <w:rFonts w:ascii="Courier New" w:eastAsia="Times New Roman" w:hAnsi="Courier New" w:cs="Courier New"/>
          <w:sz w:val="20"/>
          <w:szCs w:val="20"/>
          <w:lang w:val="en-US" w:eastAsia="ru-RU"/>
        </w:rPr>
        <w:t>LIMITED</w:t>
      </w:r>
      <w:r w:rsidRPr="00D26AA5">
        <w:rPr>
          <w:rFonts w:ascii="Courier New" w:eastAsia="Times New Roman" w:hAnsi="Courier New" w:cs="Courier New"/>
          <w:sz w:val="20"/>
          <w:szCs w:val="20"/>
          <w:lang w:val="ru-RU" w:eastAsia="ru-RU"/>
        </w:rPr>
        <w:t xml:space="preserve">" (банк-корреспондент </w:t>
      </w:r>
      <w:r w:rsidRPr="009A47E3">
        <w:rPr>
          <w:rFonts w:ascii="Courier New" w:eastAsia="Times New Roman" w:hAnsi="Courier New" w:cs="Courier New"/>
          <w:sz w:val="20"/>
          <w:szCs w:val="20"/>
          <w:lang w:val="en-US" w:eastAsia="ru-RU"/>
        </w:rPr>
        <w:t>Bankers</w:t>
      </w:r>
      <w:r w:rsidRPr="00D26AA5">
        <w:rPr>
          <w:rFonts w:ascii="Courier New" w:eastAsia="Times New Roman" w:hAnsi="Courier New" w:cs="Courier New"/>
          <w:sz w:val="20"/>
          <w:szCs w:val="20"/>
          <w:lang w:val="ru-RU" w:eastAsia="ru-RU"/>
        </w:rPr>
        <w:t xml:space="preserve"> </w:t>
      </w:r>
      <w:r w:rsidRPr="009A47E3">
        <w:rPr>
          <w:rFonts w:ascii="Courier New" w:eastAsia="Times New Roman" w:hAnsi="Courier New" w:cs="Courier New"/>
          <w:sz w:val="20"/>
          <w:szCs w:val="20"/>
          <w:lang w:val="en-US" w:eastAsia="ru-RU"/>
        </w:rPr>
        <w:t>trust</w:t>
      </w:r>
      <w:r w:rsidRPr="00D26AA5">
        <w:rPr>
          <w:rFonts w:ascii="Courier New" w:eastAsia="Times New Roman" w:hAnsi="Courier New" w:cs="Courier New"/>
          <w:sz w:val="20"/>
          <w:szCs w:val="20"/>
          <w:lang w:val="ru-RU" w:eastAsia="ru-RU"/>
        </w:rPr>
        <w:t xml:space="preserve"> </w:t>
      </w:r>
      <w:r w:rsidRPr="009A47E3">
        <w:rPr>
          <w:rFonts w:ascii="Courier New" w:eastAsia="Times New Roman" w:hAnsi="Courier New" w:cs="Courier New"/>
          <w:sz w:val="20"/>
          <w:szCs w:val="20"/>
          <w:lang w:val="en-US" w:eastAsia="ru-RU"/>
        </w:rPr>
        <w:t>company</w:t>
      </w:r>
      <w:r w:rsidRPr="00D26AA5">
        <w:rPr>
          <w:rFonts w:ascii="Courier New" w:eastAsia="Times New Roman" w:hAnsi="Courier New" w:cs="Courier New"/>
          <w:sz w:val="20"/>
          <w:szCs w:val="20"/>
          <w:lang w:val="ru-RU" w:eastAsia="ru-RU"/>
        </w:rPr>
        <w:t>.</w:t>
      </w:r>
      <w:r w:rsidRPr="009A47E3">
        <w:rPr>
          <w:rFonts w:ascii="Courier New" w:eastAsia="Times New Roman" w:hAnsi="Courier New" w:cs="Courier New"/>
          <w:sz w:val="20"/>
          <w:szCs w:val="20"/>
          <w:lang w:val="en-US" w:eastAsia="ru-RU"/>
        </w:rPr>
        <w:t>new</w:t>
      </w:r>
      <w:r w:rsidRPr="00D26AA5">
        <w:rPr>
          <w:rFonts w:ascii="Courier New" w:eastAsia="Times New Roman" w:hAnsi="Courier New" w:cs="Courier New"/>
          <w:sz w:val="20"/>
          <w:szCs w:val="20"/>
          <w:lang w:val="ru-RU" w:eastAsia="ru-RU"/>
        </w:rPr>
        <w:t xml:space="preserve"> </w:t>
      </w:r>
      <w:r w:rsidRPr="009A47E3">
        <w:rPr>
          <w:rFonts w:ascii="Courier New" w:eastAsia="Times New Roman" w:hAnsi="Courier New" w:cs="Courier New"/>
          <w:sz w:val="20"/>
          <w:szCs w:val="20"/>
          <w:lang w:val="en-US" w:eastAsia="ru-RU"/>
        </w:rPr>
        <w:t>york</w:t>
      </w:r>
      <w:r w:rsidRPr="00D26AA5">
        <w:rPr>
          <w:rFonts w:ascii="Courier New" w:eastAsia="Times New Roman" w:hAnsi="Courier New" w:cs="Courier New"/>
          <w:sz w:val="20"/>
          <w:szCs w:val="20"/>
          <w:lang w:val="ru-RU" w:eastAsia="ru-RU"/>
        </w:rPr>
        <w:t>.</w:t>
      </w:r>
      <w:r w:rsidRPr="009A47E3">
        <w:rPr>
          <w:rFonts w:ascii="Courier New" w:eastAsia="Times New Roman" w:hAnsi="Courier New" w:cs="Courier New"/>
          <w:sz w:val="20"/>
          <w:szCs w:val="20"/>
          <w:lang w:val="en-US" w:eastAsia="ru-RU"/>
        </w:rPr>
        <w:t>united</w:t>
      </w:r>
      <w:r w:rsidRPr="00D26AA5">
        <w:rPr>
          <w:rFonts w:ascii="Courier New" w:eastAsia="Times New Roman" w:hAnsi="Courier New" w:cs="Courier New"/>
          <w:sz w:val="20"/>
          <w:szCs w:val="20"/>
          <w:lang w:val="ru-RU" w:eastAsia="ru-RU"/>
        </w:rPr>
        <w:t xml:space="preserve"> </w:t>
      </w:r>
      <w:r w:rsidRPr="009A47E3">
        <w:rPr>
          <w:rFonts w:ascii="Courier New" w:eastAsia="Times New Roman" w:hAnsi="Courier New" w:cs="Courier New"/>
          <w:sz w:val="20"/>
          <w:szCs w:val="20"/>
          <w:lang w:val="en-US" w:eastAsia="ru-RU"/>
        </w:rPr>
        <w:t>states</w:t>
      </w:r>
      <w:r w:rsidRPr="00D26AA5">
        <w:rPr>
          <w:rFonts w:ascii="Courier New" w:eastAsia="Times New Roman" w:hAnsi="Courier New" w:cs="Courier New"/>
          <w:sz w:val="20"/>
          <w:szCs w:val="20"/>
          <w:lang w:val="ru-RU" w:eastAsia="ru-RU"/>
        </w:rPr>
        <w:t xml:space="preserve">. </w:t>
      </w:r>
      <w:r w:rsidRPr="009A47E3">
        <w:rPr>
          <w:rFonts w:ascii="Courier New" w:eastAsia="Times New Roman" w:hAnsi="Courier New" w:cs="Courier New"/>
          <w:sz w:val="20"/>
          <w:szCs w:val="20"/>
          <w:lang w:val="en-US" w:eastAsia="ru-RU"/>
        </w:rPr>
        <w:t>swift</w:t>
      </w:r>
      <w:r w:rsidRPr="00D26AA5">
        <w:rPr>
          <w:rFonts w:ascii="Courier New" w:eastAsia="Times New Roman" w:hAnsi="Courier New" w:cs="Courier New"/>
          <w:sz w:val="20"/>
          <w:szCs w:val="20"/>
          <w:lang w:val="ru-RU" w:eastAsia="ru-RU"/>
        </w:rPr>
        <w:t xml:space="preserve">. </w:t>
      </w:r>
      <w:r w:rsidRPr="009A47E3">
        <w:rPr>
          <w:rFonts w:ascii="Courier New" w:eastAsia="Times New Roman" w:hAnsi="Courier New" w:cs="Courier New"/>
          <w:sz w:val="20"/>
          <w:szCs w:val="20"/>
          <w:lang w:val="en-US" w:eastAsia="ru-RU"/>
        </w:rPr>
        <w:t>bktrus</w:t>
      </w:r>
      <w:r w:rsidRPr="00D26AA5">
        <w:rPr>
          <w:rFonts w:ascii="Courier New" w:eastAsia="Times New Roman" w:hAnsi="Courier New" w:cs="Courier New"/>
          <w:sz w:val="20"/>
          <w:szCs w:val="20"/>
          <w:lang w:val="ru-RU" w:eastAsia="ru-RU"/>
        </w:rPr>
        <w:t xml:space="preserve"> 33. 04412029) був взятий на ведення торгово-посередницьких операц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 , закупку технолог</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чного обладнення, сировини, матер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алов, придбання транспортних засоб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машин , поповнення об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гових кошт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Товариства.  Заборгован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у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тному пер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од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складає у розм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2523 тис. грн., сплата процент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за користування кредитом у розм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13% 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чних, дата погашення кредиту 31.12.2015р. Товариство надав в забезпечення нерухоме майно, а саме: буд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вля цеха, буд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вля рибопереробного комплексу склад. </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 xml:space="preserve">   Податков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зобов'язання Товариства складають 145 тис. грн.,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нш</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зобов'язаня у сум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69696 тис. грн.., зокрема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дображаються:</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1) поточна кредиторська заборгован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за товари, роботи, послуги у сум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55338 тис. грн., у т.ч.  заборгованн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перед поставщиками за товари 180 тис.грн., передоплата отримана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 покупц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51348 тис.грн., заборгованн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за послугами 3810 тис грн.</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2) зобов`язання з оплати прац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453 тис. грн., </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3) Поточна кредиторська заборгованн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сть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з внутр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шн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х розрахунк</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13 тис. грн..</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 xml:space="preserve">4)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нш</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поточн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зобов`язання 13892 тис. грн., у т. ч.</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 заборгован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з 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тними особами 0,35 тис. грн..</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 заборгован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з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дсотками банку  3038 тис. грн.</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 заборгован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з профкому 10 тис. грн</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 розрахунки по виконуючим листам  14 тис. грн.</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 Розрахунки з ТОВ "Укрфинком" 10813 тис. грн.</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 xml:space="preserve">-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нш</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17  тис. грн.,  представлен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др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бн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суми зобов'язань, як</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не можуть бути включеними до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нших статей, наведених у розд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"Поточн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зобов'язання".  </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Зобов'язань, за якими оч</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кується погашення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ншою стороною, на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тну дату немає. Розб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жностей 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ж даними анал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тичного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синтетичного обл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ку поточних зобов'язань немає.</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Загалом валюта балансу на к</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нець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тного пер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оду збільшилась  в пор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внянн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 попередн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м пер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одом на 2462 тис.грн й становить 124363 тис.грн..</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ru-RU" w:eastAsia="ru-RU"/>
        </w:rPr>
      </w:pPr>
    </w:p>
    <w:tbl>
      <w:tblPr>
        <w:tblW w:w="0" w:type="auto"/>
        <w:tblLook w:val="01E0" w:firstRow="1" w:lastRow="1" w:firstColumn="1" w:lastColumn="1" w:noHBand="0" w:noVBand="0"/>
      </w:tblPr>
      <w:tblGrid>
        <w:gridCol w:w="2943"/>
        <w:gridCol w:w="2765"/>
        <w:gridCol w:w="4147"/>
      </w:tblGrid>
      <w:tr w:rsidR="009A47E3" w:rsidRPr="009A47E3" w:rsidTr="009B4216">
        <w:tc>
          <w:tcPr>
            <w:tcW w:w="2943" w:type="dxa"/>
            <w:shd w:val="clear" w:color="auto" w:fill="auto"/>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A47E3">
              <w:rPr>
                <w:rFonts w:ascii="Times New Roman" w:eastAsia="Times New Roman" w:hAnsi="Times New Roman" w:cs="Times New Roman"/>
                <w:b/>
                <w:sz w:val="20"/>
                <w:szCs w:val="20"/>
                <w:lang w:val="en-US" w:eastAsia="ru-RU"/>
              </w:rPr>
              <w:t>Голова  Правлiння</w:t>
            </w:r>
          </w:p>
        </w:tc>
        <w:tc>
          <w:tcPr>
            <w:tcW w:w="2765" w:type="dxa"/>
            <w:shd w:val="clear" w:color="auto" w:fill="auto"/>
            <w:vAlign w:val="center"/>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A47E3">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A47E3">
              <w:rPr>
                <w:rFonts w:ascii="Times New Roman" w:eastAsia="Times New Roman" w:hAnsi="Times New Roman" w:cs="Times New Roman"/>
                <w:b/>
                <w:sz w:val="20"/>
                <w:szCs w:val="20"/>
                <w:lang w:val="en-US" w:eastAsia="ru-RU"/>
              </w:rPr>
              <w:t>Дiброва Iгор Михайлович</w:t>
            </w:r>
          </w:p>
        </w:tc>
      </w:tr>
      <w:tr w:rsidR="009A47E3" w:rsidRPr="009A47E3" w:rsidTr="009B4216">
        <w:tc>
          <w:tcPr>
            <w:tcW w:w="2943" w:type="dxa"/>
            <w:shd w:val="clear" w:color="auto" w:fill="auto"/>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A47E3">
              <w:rPr>
                <w:rFonts w:ascii="Times New Roman" w:eastAsia="Times New Roman" w:hAnsi="Times New Roman" w:cs="Times New Roman"/>
                <w:b/>
                <w:color w:val="000000"/>
                <w:sz w:val="16"/>
                <w:szCs w:val="16"/>
                <w:lang w:val="en-US" w:eastAsia="ru-RU"/>
              </w:rPr>
              <w:t>(</w:t>
            </w:r>
            <w:r w:rsidRPr="009A47E3">
              <w:rPr>
                <w:rFonts w:ascii="Times New Roman" w:eastAsia="Times New Roman" w:hAnsi="Times New Roman" w:cs="Times New Roman"/>
                <w:b/>
                <w:color w:val="000000"/>
                <w:sz w:val="16"/>
                <w:szCs w:val="16"/>
                <w:lang w:val="ru-RU" w:eastAsia="ru-RU"/>
              </w:rPr>
              <w:t>підпис</w:t>
            </w:r>
            <w:r w:rsidRPr="009A47E3">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A47E3" w:rsidRPr="009A47E3" w:rsidTr="009B4216">
        <w:tc>
          <w:tcPr>
            <w:tcW w:w="2943" w:type="dxa"/>
            <w:shd w:val="clear" w:color="auto" w:fill="auto"/>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A47E3" w:rsidRPr="009A47E3" w:rsidTr="009B4216">
        <w:tc>
          <w:tcPr>
            <w:tcW w:w="2943" w:type="dxa"/>
            <w:shd w:val="clear" w:color="auto" w:fill="auto"/>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A47E3">
              <w:rPr>
                <w:rFonts w:ascii="Times New Roman" w:eastAsia="Times New Roman" w:hAnsi="Times New Roman" w:cs="Times New Roman"/>
                <w:b/>
                <w:sz w:val="20"/>
                <w:szCs w:val="20"/>
                <w:lang w:val="ru-RU" w:eastAsia="ru-RU"/>
              </w:rPr>
              <w:t>Головний бухгалтер</w:t>
            </w:r>
            <w:r w:rsidRPr="009A47E3">
              <w:rPr>
                <w:rFonts w:ascii="Times New Roman" w:eastAsia="Times New Roman" w:hAnsi="Times New Roman" w:cs="Times New Roman"/>
                <w:b/>
                <w:color w:val="000000"/>
                <w:sz w:val="20"/>
                <w:szCs w:val="20"/>
                <w:lang w:val="ru-RU" w:eastAsia="ru-RU"/>
              </w:rPr>
              <w:t xml:space="preserve"> </w:t>
            </w:r>
            <w:r w:rsidRPr="009A47E3">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A47E3">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A47E3">
              <w:rPr>
                <w:rFonts w:ascii="Times New Roman" w:eastAsia="Times New Roman" w:hAnsi="Times New Roman" w:cs="Times New Roman"/>
                <w:b/>
                <w:sz w:val="20"/>
                <w:szCs w:val="20"/>
                <w:lang w:val="en-US" w:eastAsia="ru-RU"/>
              </w:rPr>
              <w:t>Макогон Юрiй Петрович</w:t>
            </w:r>
          </w:p>
        </w:tc>
      </w:tr>
      <w:tr w:rsidR="009A47E3" w:rsidRPr="009A47E3" w:rsidTr="009B4216">
        <w:tc>
          <w:tcPr>
            <w:tcW w:w="2943" w:type="dxa"/>
            <w:shd w:val="clear" w:color="auto" w:fill="auto"/>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A47E3">
              <w:rPr>
                <w:rFonts w:ascii="Times New Roman" w:eastAsia="Times New Roman" w:hAnsi="Times New Roman" w:cs="Times New Roman"/>
                <w:b/>
                <w:color w:val="000000"/>
                <w:sz w:val="16"/>
                <w:szCs w:val="16"/>
                <w:lang w:val="en-US" w:eastAsia="ru-RU"/>
              </w:rPr>
              <w:t>(</w:t>
            </w:r>
            <w:r w:rsidRPr="009A47E3">
              <w:rPr>
                <w:rFonts w:ascii="Times New Roman" w:eastAsia="Times New Roman" w:hAnsi="Times New Roman" w:cs="Times New Roman"/>
                <w:b/>
                <w:color w:val="000000"/>
                <w:sz w:val="16"/>
                <w:szCs w:val="16"/>
                <w:lang w:val="ru-RU" w:eastAsia="ru-RU"/>
              </w:rPr>
              <w:t>підпис</w:t>
            </w:r>
            <w:r w:rsidRPr="009A47E3">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A47E3" w:rsidRDefault="009A47E3">
      <w:pPr>
        <w:sectPr w:rsidR="009A47E3" w:rsidSect="009A47E3">
          <w:pgSz w:w="11906" w:h="16838"/>
          <w:pgMar w:top="363" w:right="567" w:bottom="363" w:left="1417" w:header="708" w:footer="708" w:gutter="0"/>
          <w:cols w:space="708"/>
          <w:docGrid w:linePitch="360"/>
        </w:sectPr>
      </w:pPr>
    </w:p>
    <w:p w:rsidR="009A47E3" w:rsidRPr="009A47E3" w:rsidRDefault="009A47E3" w:rsidP="009A47E3">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9A47E3" w:rsidRPr="009A47E3" w:rsidTr="009B4216">
        <w:tc>
          <w:tcPr>
            <w:tcW w:w="6082" w:type="dxa"/>
          </w:tcPr>
          <w:p w:rsidR="009A47E3" w:rsidRPr="009A47E3" w:rsidRDefault="009A47E3" w:rsidP="009A47E3">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9A47E3" w:rsidRPr="009A47E3" w:rsidRDefault="009A47E3" w:rsidP="009A47E3">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A47E3" w:rsidRPr="009A47E3" w:rsidRDefault="009A47E3" w:rsidP="009A47E3">
            <w:pPr>
              <w:widowControl w:val="0"/>
              <w:spacing w:after="0" w:line="240" w:lineRule="auto"/>
              <w:jc w:val="center"/>
              <w:rPr>
                <w:rFonts w:ascii="Times New Roman" w:eastAsia="Times New Roman" w:hAnsi="Times New Roman" w:cs="Times New Roman"/>
                <w:sz w:val="18"/>
                <w:szCs w:val="18"/>
                <w:lang w:val="ru-RU" w:eastAsia="ru-RU"/>
              </w:rPr>
            </w:pPr>
            <w:r w:rsidRPr="009A47E3">
              <w:rPr>
                <w:rFonts w:ascii="Times New Roman" w:eastAsia="Times New Roman" w:hAnsi="Times New Roman" w:cs="Times New Roman"/>
                <w:sz w:val="18"/>
                <w:szCs w:val="18"/>
                <w:lang w:eastAsia="ru-RU"/>
              </w:rPr>
              <w:t>Коди</w:t>
            </w:r>
          </w:p>
        </w:tc>
      </w:tr>
      <w:tr w:rsidR="009A47E3" w:rsidRPr="009A47E3" w:rsidTr="009B4216">
        <w:tc>
          <w:tcPr>
            <w:tcW w:w="6082" w:type="dxa"/>
          </w:tcPr>
          <w:p w:rsidR="009A47E3" w:rsidRPr="009A47E3" w:rsidRDefault="009A47E3" w:rsidP="009A47E3">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9A47E3" w:rsidRPr="009A47E3" w:rsidRDefault="009A47E3" w:rsidP="009A47E3">
            <w:pPr>
              <w:widowControl w:val="0"/>
              <w:spacing w:after="0" w:line="240" w:lineRule="auto"/>
              <w:jc w:val="center"/>
              <w:rPr>
                <w:rFonts w:ascii="Times New Roman" w:eastAsia="Times New Roman" w:hAnsi="Times New Roman" w:cs="Times New Roman"/>
                <w:sz w:val="16"/>
                <w:szCs w:val="16"/>
                <w:lang w:val="ru-RU" w:eastAsia="ru-RU"/>
              </w:rPr>
            </w:pPr>
            <w:r w:rsidRPr="009A47E3">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A47E3" w:rsidRPr="009A47E3" w:rsidRDefault="009A47E3" w:rsidP="009A47E3">
            <w:pPr>
              <w:widowControl w:val="0"/>
              <w:spacing w:after="0" w:line="240" w:lineRule="auto"/>
              <w:jc w:val="center"/>
              <w:rPr>
                <w:rFonts w:ascii="Times New Roman" w:eastAsia="Times New Roman" w:hAnsi="Times New Roman" w:cs="Times New Roman"/>
                <w:sz w:val="18"/>
                <w:szCs w:val="18"/>
                <w:lang w:val="en-US" w:eastAsia="ru-RU"/>
              </w:rPr>
            </w:pPr>
            <w:r w:rsidRPr="009A47E3">
              <w:rPr>
                <w:rFonts w:ascii="Times New Roman" w:eastAsia="Times New Roman" w:hAnsi="Times New Roman" w:cs="Times New Roman"/>
                <w:sz w:val="18"/>
                <w:szCs w:val="18"/>
                <w:lang w:val="en-US" w:eastAsia="ru-RU"/>
              </w:rPr>
              <w:t>2016</w:t>
            </w:r>
          </w:p>
        </w:tc>
        <w:tc>
          <w:tcPr>
            <w:tcW w:w="676" w:type="dxa"/>
            <w:tcBorders>
              <w:top w:val="nil"/>
              <w:left w:val="single" w:sz="6" w:space="0" w:color="auto"/>
              <w:bottom w:val="nil"/>
              <w:right w:val="single" w:sz="6" w:space="0" w:color="auto"/>
            </w:tcBorders>
          </w:tcPr>
          <w:p w:rsidR="009A47E3" w:rsidRPr="009A47E3" w:rsidRDefault="009A47E3" w:rsidP="009A47E3">
            <w:pPr>
              <w:widowControl w:val="0"/>
              <w:spacing w:after="0" w:line="240" w:lineRule="auto"/>
              <w:rPr>
                <w:rFonts w:ascii="Times New Roman" w:eastAsia="Times New Roman" w:hAnsi="Times New Roman" w:cs="Times New Roman"/>
                <w:bCs/>
                <w:sz w:val="18"/>
                <w:szCs w:val="18"/>
                <w:lang w:val="en-US" w:eastAsia="ru-RU"/>
              </w:rPr>
            </w:pPr>
            <w:r w:rsidRPr="009A47E3">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9A47E3" w:rsidRPr="009A47E3" w:rsidRDefault="009A47E3" w:rsidP="009A47E3">
            <w:pPr>
              <w:widowControl w:val="0"/>
              <w:spacing w:after="0" w:line="240" w:lineRule="auto"/>
              <w:rPr>
                <w:rFonts w:ascii="Times New Roman" w:eastAsia="Times New Roman" w:hAnsi="Times New Roman" w:cs="Times New Roman"/>
                <w:bCs/>
                <w:sz w:val="18"/>
                <w:szCs w:val="18"/>
                <w:lang w:val="en-US" w:eastAsia="ru-RU"/>
              </w:rPr>
            </w:pPr>
            <w:r w:rsidRPr="009A47E3">
              <w:rPr>
                <w:rFonts w:ascii="Times New Roman" w:eastAsia="Times New Roman" w:hAnsi="Times New Roman" w:cs="Times New Roman"/>
                <w:bCs/>
                <w:sz w:val="18"/>
                <w:szCs w:val="18"/>
                <w:lang w:val="en-US" w:eastAsia="ru-RU"/>
              </w:rPr>
              <w:t>01</w:t>
            </w:r>
          </w:p>
        </w:tc>
      </w:tr>
      <w:tr w:rsidR="009A47E3" w:rsidRPr="009A47E3" w:rsidTr="009B4216">
        <w:tc>
          <w:tcPr>
            <w:tcW w:w="6082" w:type="dxa"/>
          </w:tcPr>
          <w:p w:rsidR="009A47E3" w:rsidRPr="00D26AA5" w:rsidRDefault="009A47E3" w:rsidP="009A47E3">
            <w:pPr>
              <w:widowControl w:val="0"/>
              <w:spacing w:after="0" w:line="240" w:lineRule="auto"/>
              <w:rPr>
                <w:rFonts w:ascii="Times New Roman" w:eastAsia="Times New Roman" w:hAnsi="Times New Roman" w:cs="Times New Roman"/>
                <w:sz w:val="20"/>
                <w:szCs w:val="20"/>
                <w:lang w:val="ru-RU" w:eastAsia="ru-RU"/>
              </w:rPr>
            </w:pPr>
            <w:r w:rsidRPr="009A47E3">
              <w:rPr>
                <w:rFonts w:ascii="Times New Roman" w:eastAsia="Times New Roman" w:hAnsi="Times New Roman" w:cs="Times New Roman"/>
                <w:sz w:val="20"/>
                <w:szCs w:val="20"/>
                <w:lang w:eastAsia="ru-RU"/>
              </w:rPr>
              <w:t xml:space="preserve">Підприємство  </w:t>
            </w:r>
            <w:r w:rsidRPr="00D26AA5">
              <w:rPr>
                <w:rFonts w:ascii="Times New Roman" w:eastAsia="Times New Roman" w:hAnsi="Times New Roman" w:cs="Times New Roman"/>
                <w:sz w:val="20"/>
                <w:szCs w:val="20"/>
                <w:lang w:val="ru-RU" w:eastAsia="ru-RU"/>
              </w:rPr>
              <w:t xml:space="preserve"> </w:t>
            </w:r>
            <w:r w:rsidRPr="00D26AA5">
              <w:rPr>
                <w:rFonts w:ascii="Times New Roman" w:eastAsia="Times New Roman" w:hAnsi="Times New Roman" w:cs="Times New Roman"/>
                <w:sz w:val="20"/>
                <w:szCs w:val="20"/>
                <w:u w:val="single"/>
                <w:lang w:val="ru-RU" w:eastAsia="ru-RU"/>
              </w:rPr>
              <w:t>Публ</w:t>
            </w:r>
            <w:r w:rsidRPr="009A47E3">
              <w:rPr>
                <w:rFonts w:ascii="Times New Roman" w:eastAsia="Times New Roman" w:hAnsi="Times New Roman" w:cs="Times New Roman"/>
                <w:sz w:val="20"/>
                <w:szCs w:val="20"/>
                <w:u w:val="single"/>
                <w:lang w:val="en-US" w:eastAsia="ru-RU"/>
              </w:rPr>
              <w:t>i</w:t>
            </w:r>
            <w:r w:rsidRPr="00D26AA5">
              <w:rPr>
                <w:rFonts w:ascii="Times New Roman" w:eastAsia="Times New Roman" w:hAnsi="Times New Roman" w:cs="Times New Roman"/>
                <w:sz w:val="20"/>
                <w:szCs w:val="20"/>
                <w:u w:val="single"/>
                <w:lang w:val="ru-RU" w:eastAsia="ru-RU"/>
              </w:rPr>
              <w:t>чне акц</w:t>
            </w:r>
            <w:r w:rsidRPr="009A47E3">
              <w:rPr>
                <w:rFonts w:ascii="Times New Roman" w:eastAsia="Times New Roman" w:hAnsi="Times New Roman" w:cs="Times New Roman"/>
                <w:sz w:val="20"/>
                <w:szCs w:val="20"/>
                <w:u w:val="single"/>
                <w:lang w:val="en-US" w:eastAsia="ru-RU"/>
              </w:rPr>
              <w:t>i</w:t>
            </w:r>
            <w:r w:rsidRPr="00D26AA5">
              <w:rPr>
                <w:rFonts w:ascii="Times New Roman" w:eastAsia="Times New Roman" w:hAnsi="Times New Roman" w:cs="Times New Roman"/>
                <w:sz w:val="20"/>
                <w:szCs w:val="20"/>
                <w:u w:val="single"/>
                <w:lang w:val="ru-RU" w:eastAsia="ru-RU"/>
              </w:rPr>
              <w:t>онерне товариство "Донрибкомб</w:t>
            </w:r>
            <w:r w:rsidRPr="009A47E3">
              <w:rPr>
                <w:rFonts w:ascii="Times New Roman" w:eastAsia="Times New Roman" w:hAnsi="Times New Roman" w:cs="Times New Roman"/>
                <w:sz w:val="20"/>
                <w:szCs w:val="20"/>
                <w:u w:val="single"/>
                <w:lang w:val="en-US" w:eastAsia="ru-RU"/>
              </w:rPr>
              <w:t>i</w:t>
            </w:r>
            <w:r w:rsidRPr="00D26AA5">
              <w:rPr>
                <w:rFonts w:ascii="Times New Roman" w:eastAsia="Times New Roman" w:hAnsi="Times New Roman" w:cs="Times New Roman"/>
                <w:sz w:val="20"/>
                <w:szCs w:val="20"/>
                <w:u w:val="single"/>
                <w:lang w:val="ru-RU" w:eastAsia="ru-RU"/>
              </w:rPr>
              <w:t>нат"</w:t>
            </w:r>
          </w:p>
        </w:tc>
        <w:tc>
          <w:tcPr>
            <w:tcW w:w="1956" w:type="dxa"/>
          </w:tcPr>
          <w:p w:rsidR="009A47E3" w:rsidRPr="009A47E3" w:rsidRDefault="009A47E3" w:rsidP="009A47E3">
            <w:pPr>
              <w:widowControl w:val="0"/>
              <w:spacing w:after="0" w:line="240" w:lineRule="auto"/>
              <w:rPr>
                <w:rFonts w:ascii="Times New Roman" w:eastAsia="Times New Roman" w:hAnsi="Times New Roman" w:cs="Times New Roman"/>
                <w:sz w:val="18"/>
                <w:szCs w:val="18"/>
                <w:lang w:val="ru-RU" w:eastAsia="ru-RU"/>
              </w:rPr>
            </w:pPr>
            <w:r w:rsidRPr="009A47E3">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A47E3" w:rsidRPr="009A47E3" w:rsidRDefault="009A47E3" w:rsidP="009A47E3">
            <w:pPr>
              <w:widowControl w:val="0"/>
              <w:spacing w:after="0" w:line="240" w:lineRule="auto"/>
              <w:jc w:val="center"/>
              <w:rPr>
                <w:rFonts w:ascii="Times New Roman" w:eastAsia="Times New Roman" w:hAnsi="Times New Roman" w:cs="Times New Roman"/>
                <w:sz w:val="18"/>
                <w:szCs w:val="18"/>
                <w:lang w:val="en-US" w:eastAsia="ru-RU"/>
              </w:rPr>
            </w:pPr>
            <w:r w:rsidRPr="009A47E3">
              <w:rPr>
                <w:rFonts w:ascii="Times New Roman" w:eastAsia="Times New Roman" w:hAnsi="Times New Roman" w:cs="Times New Roman"/>
                <w:sz w:val="18"/>
                <w:szCs w:val="18"/>
                <w:lang w:val="en-US" w:eastAsia="ru-RU"/>
              </w:rPr>
              <w:t>00476625</w:t>
            </w:r>
          </w:p>
        </w:tc>
      </w:tr>
    </w:tbl>
    <w:p w:rsidR="009A47E3" w:rsidRPr="009A47E3" w:rsidRDefault="009A47E3" w:rsidP="009A47E3">
      <w:pPr>
        <w:widowControl w:val="0"/>
        <w:spacing w:after="0" w:line="240" w:lineRule="auto"/>
        <w:jc w:val="center"/>
        <w:rPr>
          <w:rFonts w:ascii="Times New Roman" w:eastAsia="Times New Roman" w:hAnsi="Times New Roman" w:cs="Times New Roman"/>
          <w:b/>
          <w:bCs/>
          <w:lang w:eastAsia="ru-RU"/>
        </w:rPr>
      </w:pPr>
    </w:p>
    <w:p w:rsidR="009A47E3" w:rsidRPr="00D26AA5" w:rsidRDefault="009A47E3" w:rsidP="009A47E3">
      <w:pPr>
        <w:widowControl w:val="0"/>
        <w:spacing w:after="0" w:line="240" w:lineRule="auto"/>
        <w:jc w:val="center"/>
        <w:rPr>
          <w:rFonts w:ascii="Times New Roman" w:eastAsia="Times New Roman" w:hAnsi="Times New Roman" w:cs="Times New Roman"/>
          <w:b/>
          <w:bCs/>
          <w:lang w:val="ru-RU" w:eastAsia="ru-RU"/>
        </w:rPr>
      </w:pPr>
      <w:r w:rsidRPr="00D26AA5">
        <w:rPr>
          <w:rFonts w:ascii="Times New Roman" w:eastAsia="Times New Roman" w:hAnsi="Times New Roman" w:cs="Times New Roman"/>
          <w:b/>
          <w:bCs/>
          <w:lang w:val="ru-RU" w:eastAsia="ru-RU"/>
        </w:rPr>
        <w:t>Звіт про фінансові результати</w:t>
      </w:r>
      <w:r w:rsidRPr="009A47E3">
        <w:rPr>
          <w:rFonts w:ascii="Times New Roman" w:eastAsia="Times New Roman" w:hAnsi="Times New Roman" w:cs="Times New Roman"/>
          <w:b/>
          <w:bCs/>
          <w:lang w:eastAsia="ru-RU"/>
        </w:rPr>
        <w:t xml:space="preserve"> ( </w:t>
      </w:r>
      <w:r w:rsidRPr="009A47E3">
        <w:rPr>
          <w:rFonts w:ascii="Times New Roman" w:eastAsia="Times New Roman" w:hAnsi="Times New Roman" w:cs="Times New Roman"/>
          <w:b/>
          <w:bCs/>
          <w:color w:val="000000"/>
          <w:lang w:eastAsia="ru-RU"/>
        </w:rPr>
        <w:t>Звіт про сукупний дохід</w:t>
      </w:r>
      <w:r w:rsidRPr="009A47E3">
        <w:rPr>
          <w:rFonts w:ascii="Times New Roman" w:eastAsia="Times New Roman" w:hAnsi="Times New Roman" w:cs="Times New Roman"/>
          <w:bCs/>
          <w:color w:val="000000"/>
          <w:sz w:val="20"/>
          <w:szCs w:val="20"/>
          <w:lang w:eastAsia="ru-RU"/>
        </w:rPr>
        <w:t xml:space="preserve"> </w:t>
      </w:r>
      <w:r w:rsidRPr="009A47E3">
        <w:rPr>
          <w:rFonts w:ascii="Times New Roman" w:eastAsia="Times New Roman" w:hAnsi="Times New Roman" w:cs="Times New Roman"/>
          <w:b/>
          <w:bCs/>
          <w:lang w:eastAsia="ru-RU"/>
        </w:rPr>
        <w:t xml:space="preserve">) </w:t>
      </w:r>
    </w:p>
    <w:p w:rsidR="009A47E3" w:rsidRPr="009A47E3" w:rsidRDefault="009A47E3" w:rsidP="009A47E3">
      <w:pPr>
        <w:widowControl w:val="0"/>
        <w:spacing w:after="0" w:line="240" w:lineRule="auto"/>
        <w:jc w:val="center"/>
        <w:rPr>
          <w:rFonts w:ascii="Times New Roman" w:eastAsia="Times New Roman" w:hAnsi="Times New Roman" w:cs="Times New Roman"/>
          <w:b/>
          <w:bCs/>
          <w:lang w:eastAsia="ru-RU"/>
        </w:rPr>
      </w:pPr>
      <w:r w:rsidRPr="009A47E3">
        <w:rPr>
          <w:rFonts w:ascii="Times New Roman" w:eastAsia="Times New Roman" w:hAnsi="Times New Roman" w:cs="Times New Roman"/>
          <w:b/>
          <w:bCs/>
          <w:lang w:val="en-US" w:eastAsia="ru-RU"/>
        </w:rPr>
        <w:t>з</w:t>
      </w:r>
      <w:r w:rsidRPr="009A47E3">
        <w:rPr>
          <w:rFonts w:ascii="Times New Roman" w:eastAsia="Times New Roman" w:hAnsi="Times New Roman" w:cs="Times New Roman"/>
          <w:b/>
          <w:bCs/>
          <w:lang w:eastAsia="ru-RU"/>
        </w:rPr>
        <w:t xml:space="preserve">а </w:t>
      </w:r>
      <w:r w:rsidRPr="009A47E3">
        <w:rPr>
          <w:rFonts w:ascii="Times New Roman" w:eastAsia="Times New Roman" w:hAnsi="Times New Roman" w:cs="Times New Roman"/>
          <w:b/>
          <w:bCs/>
          <w:lang w:val="en-US" w:eastAsia="ru-RU"/>
        </w:rPr>
        <w:t>2015 рік</w:t>
      </w:r>
      <w:r w:rsidRPr="009A47E3">
        <w:rPr>
          <w:rFonts w:ascii="Times New Roman" w:eastAsia="Times New Roman" w:hAnsi="Times New Roman" w:cs="Times New Roman"/>
          <w:b/>
          <w:bCs/>
          <w:lang w:eastAsia="ru-RU"/>
        </w:rPr>
        <w:t xml:space="preserve"> </w:t>
      </w:r>
    </w:p>
    <w:p w:rsidR="009A47E3" w:rsidRPr="009A47E3" w:rsidRDefault="009A47E3" w:rsidP="009A47E3">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9A47E3" w:rsidRPr="009A47E3" w:rsidTr="009B4216">
        <w:trPr>
          <w:jc w:val="right"/>
        </w:trPr>
        <w:tc>
          <w:tcPr>
            <w:tcW w:w="8613" w:type="dxa"/>
            <w:tcBorders>
              <w:right w:val="single" w:sz="4" w:space="0" w:color="auto"/>
            </w:tcBorders>
            <w:vAlign w:val="center"/>
          </w:tcPr>
          <w:p w:rsidR="009A47E3" w:rsidRPr="009A47E3" w:rsidRDefault="009A47E3" w:rsidP="009A47E3">
            <w:pPr>
              <w:widowControl w:val="0"/>
              <w:spacing w:after="0" w:line="240" w:lineRule="auto"/>
              <w:rPr>
                <w:rFonts w:ascii="Times New Roman" w:eastAsia="Times New Roman" w:hAnsi="Times New Roman" w:cs="Times New Roman"/>
                <w:lang w:val="ru-RU" w:eastAsia="ru-RU"/>
              </w:rPr>
            </w:pPr>
            <w:r w:rsidRPr="009A47E3">
              <w:rPr>
                <w:rFonts w:ascii="Times New Roman" w:eastAsia="Times New Roman" w:hAnsi="Times New Roman" w:cs="Times New Roman"/>
                <w:lang w:eastAsia="ru-RU"/>
              </w:rPr>
              <w:t xml:space="preserve">                                                                    </w:t>
            </w:r>
            <w:r w:rsidRPr="009A47E3">
              <w:rPr>
                <w:rFonts w:ascii="Times New Roman" w:eastAsia="Times New Roman" w:hAnsi="Times New Roman" w:cs="Times New Roman"/>
                <w:lang w:val="en-US" w:eastAsia="ru-RU"/>
              </w:rPr>
              <w:t>Форма № 2</w:t>
            </w:r>
            <w:r w:rsidRPr="009A47E3">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9A47E3" w:rsidRPr="009A47E3" w:rsidRDefault="009A47E3" w:rsidP="009A47E3">
            <w:pPr>
              <w:keepNext/>
              <w:keepLines/>
              <w:widowControl w:val="0"/>
              <w:suppressAutoHyphens/>
              <w:spacing w:after="0" w:line="240" w:lineRule="auto"/>
              <w:rPr>
                <w:rFonts w:ascii="Times New Roman" w:eastAsia="Times New Roman" w:hAnsi="Times New Roman" w:cs="Times New Roman"/>
                <w:lang w:val="en-US" w:eastAsia="ru-RU"/>
              </w:rPr>
            </w:pPr>
            <w:r w:rsidRPr="009A47E3">
              <w:rPr>
                <w:rFonts w:ascii="Times New Roman" w:eastAsia="Times New Roman" w:hAnsi="Times New Roman" w:cs="Times New Roman"/>
                <w:lang w:val="en-US" w:eastAsia="ru-RU"/>
              </w:rPr>
              <w:t>1801003</w:t>
            </w:r>
          </w:p>
        </w:tc>
      </w:tr>
    </w:tbl>
    <w:p w:rsidR="009A47E3" w:rsidRPr="009A47E3" w:rsidRDefault="009A47E3" w:rsidP="009A47E3">
      <w:pPr>
        <w:widowControl w:val="0"/>
        <w:spacing w:after="0" w:line="240" w:lineRule="auto"/>
        <w:jc w:val="center"/>
        <w:rPr>
          <w:rFonts w:ascii="Times New Roman" w:eastAsia="Times New Roman" w:hAnsi="Times New Roman" w:cs="Times New Roman"/>
          <w:b/>
          <w:bCs/>
          <w:sz w:val="10"/>
          <w:szCs w:val="10"/>
          <w:lang w:val="ru-RU" w:eastAsia="ru-RU"/>
        </w:rPr>
      </w:pPr>
    </w:p>
    <w:p w:rsidR="009A47E3" w:rsidRPr="009A47E3" w:rsidRDefault="009A47E3" w:rsidP="009A47E3">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9A47E3">
        <w:rPr>
          <w:rFonts w:ascii="Times New Roman CYR" w:eastAsia="Times New Roman" w:hAnsi="Times New Roman CYR" w:cs="Times New Roman CYR"/>
          <w:b/>
          <w:bCs/>
          <w:color w:val="000000"/>
          <w:lang w:eastAsia="ru-RU"/>
        </w:rPr>
        <w:t>І. ФІНАНСОВІ РЕЗУЛЬТАТИ</w:t>
      </w:r>
    </w:p>
    <w:p w:rsidR="009A47E3" w:rsidRPr="009A47E3" w:rsidRDefault="009A47E3" w:rsidP="009A47E3">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A47E3" w:rsidRPr="009A47E3" w:rsidTr="009B4216">
        <w:tc>
          <w:tcPr>
            <w:tcW w:w="5107"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keepNext/>
              <w:spacing w:after="0" w:line="240" w:lineRule="auto"/>
              <w:jc w:val="center"/>
              <w:outlineLvl w:val="0"/>
              <w:rPr>
                <w:rFonts w:ascii="Times New Roman" w:eastAsia="Times New Roman" w:hAnsi="Times New Roman" w:cs="Times New Roman"/>
                <w:b/>
                <w:bCs/>
                <w:sz w:val="20"/>
                <w:szCs w:val="20"/>
                <w:lang w:eastAsia="ru-RU"/>
              </w:rPr>
            </w:pPr>
            <w:r w:rsidRPr="009A47E3">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eastAsia="ru-RU"/>
              </w:rPr>
            </w:pPr>
            <w:r w:rsidRPr="009A47E3">
              <w:rPr>
                <w:rFonts w:ascii="Times New Roman" w:eastAsia="Times New Roman" w:hAnsi="Times New Roman" w:cs="Times New Roman"/>
                <w:b/>
                <w:bCs/>
                <w:sz w:val="20"/>
                <w:szCs w:val="20"/>
                <w:lang w:eastAsia="ru-RU"/>
              </w:rPr>
              <w:t>За</w:t>
            </w:r>
            <w:r w:rsidRPr="009A47E3">
              <w:rPr>
                <w:rFonts w:ascii="Times New Roman" w:eastAsia="Times New Roman" w:hAnsi="Times New Roman" w:cs="Times New Roman"/>
                <w:b/>
                <w:bCs/>
                <w:sz w:val="20"/>
                <w:szCs w:val="20"/>
                <w:lang w:val="ru-RU" w:eastAsia="ru-RU"/>
              </w:rPr>
              <w:t xml:space="preserve"> звітн</w:t>
            </w:r>
            <w:r w:rsidRPr="009A47E3">
              <w:rPr>
                <w:rFonts w:ascii="Times New Roman" w:eastAsia="Times New Roman" w:hAnsi="Times New Roman" w:cs="Times New Roman"/>
                <w:b/>
                <w:bCs/>
                <w:sz w:val="20"/>
                <w:szCs w:val="20"/>
                <w:lang w:eastAsia="ru-RU"/>
              </w:rPr>
              <w:t>ий</w:t>
            </w:r>
            <w:r w:rsidRPr="009A47E3">
              <w:rPr>
                <w:rFonts w:ascii="Times New Roman" w:eastAsia="Times New Roman" w:hAnsi="Times New Roman" w:cs="Times New Roman"/>
                <w:b/>
                <w:bCs/>
                <w:sz w:val="20"/>
                <w:szCs w:val="20"/>
                <w:lang w:val="ru-RU" w:eastAsia="ru-RU"/>
              </w:rPr>
              <w:t xml:space="preserve"> </w:t>
            </w:r>
            <w:r w:rsidRPr="009A47E3">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color w:val="000000"/>
                <w:sz w:val="20"/>
                <w:szCs w:val="20"/>
                <w:lang w:eastAsia="ru-RU"/>
              </w:rPr>
              <w:t>За аналогічний</w:t>
            </w:r>
            <w:r w:rsidRPr="009A47E3">
              <w:rPr>
                <w:rFonts w:ascii="Times New Roman" w:eastAsia="Times New Roman" w:hAnsi="Times New Roman" w:cs="Times New Roman"/>
                <w:b/>
                <w:color w:val="000000"/>
                <w:sz w:val="20"/>
                <w:szCs w:val="20"/>
                <w:lang w:eastAsia="ru-RU"/>
              </w:rPr>
              <w:br/>
              <w:t>період попереднього року</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val="ru-RU" w:eastAsia="ru-RU"/>
              </w:rPr>
              <w:t>4</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32137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24292</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(26182)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(24785)</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Валовий:  </w:t>
            </w:r>
          </w:p>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5955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(493)</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899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1148</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(1986)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(1808)</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(5491)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(4616)</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(816)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(708)</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Фінансовий результат від операційної діяльності:  </w:t>
            </w:r>
          </w:p>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(1439)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(6477)</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4206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2741</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15</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(733)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(765)</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Фінансовий результат до оподаткування:</w:t>
            </w:r>
          </w:p>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2050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(4486)</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D26AA5" w:rsidRDefault="009A47E3" w:rsidP="009A47E3">
            <w:pPr>
              <w:widowControl w:val="0"/>
              <w:spacing w:after="0" w:line="240" w:lineRule="auto"/>
              <w:rPr>
                <w:rFonts w:ascii="Times New Roman" w:eastAsia="Times New Roman" w:hAnsi="Times New Roman" w:cs="Times New Roman"/>
                <w:bCs/>
                <w:sz w:val="20"/>
                <w:szCs w:val="20"/>
                <w:lang w:eastAsia="ru-RU"/>
              </w:rPr>
            </w:pPr>
            <w:r w:rsidRPr="00D26AA5">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Чистий фінансовий результат:  </w:t>
            </w:r>
          </w:p>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2050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(4486)</w:t>
            </w:r>
          </w:p>
        </w:tc>
      </w:tr>
    </w:tbl>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9A47E3" w:rsidRPr="009A47E3" w:rsidRDefault="009A47E3" w:rsidP="009A47E3">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9A47E3">
        <w:rPr>
          <w:rFonts w:ascii="Times New Roman CYR" w:eastAsia="Times New Roman" w:hAnsi="Times New Roman CYR" w:cs="Times New Roman CYR"/>
          <w:b/>
          <w:bCs/>
          <w:color w:val="000000"/>
          <w:lang w:eastAsia="ru-RU"/>
        </w:rPr>
        <w:t xml:space="preserve">II. </w:t>
      </w:r>
      <w:r w:rsidRPr="009A47E3">
        <w:rPr>
          <w:rFonts w:ascii="Times New Roman CYR" w:eastAsia="Times New Roman" w:hAnsi="Times New Roman CYR" w:cs="Times New Roman CYR"/>
          <w:b/>
          <w:bCs/>
          <w:lang w:eastAsia="ru-RU"/>
        </w:rPr>
        <w:t>СУКУПНИЙ ДОХІД</w:t>
      </w:r>
    </w:p>
    <w:p w:rsidR="009A47E3" w:rsidRPr="009A47E3" w:rsidRDefault="009A47E3" w:rsidP="009A47E3">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A47E3" w:rsidRPr="009A47E3" w:rsidTr="009B4216">
        <w:tc>
          <w:tcPr>
            <w:tcW w:w="5107"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keepNext/>
              <w:spacing w:after="0" w:line="240" w:lineRule="auto"/>
              <w:jc w:val="center"/>
              <w:outlineLvl w:val="0"/>
              <w:rPr>
                <w:rFonts w:ascii="Times New Roman" w:eastAsia="Times New Roman" w:hAnsi="Times New Roman" w:cs="Times New Roman"/>
                <w:b/>
                <w:bCs/>
                <w:sz w:val="20"/>
                <w:szCs w:val="20"/>
                <w:lang w:eastAsia="ru-RU"/>
              </w:rPr>
            </w:pPr>
            <w:r w:rsidRPr="009A47E3">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eastAsia="ru-RU"/>
              </w:rPr>
            </w:pPr>
            <w:r w:rsidRPr="009A47E3">
              <w:rPr>
                <w:rFonts w:ascii="Times New Roman" w:eastAsia="Times New Roman" w:hAnsi="Times New Roman" w:cs="Times New Roman"/>
                <w:b/>
                <w:bCs/>
                <w:sz w:val="20"/>
                <w:szCs w:val="20"/>
                <w:lang w:eastAsia="ru-RU"/>
              </w:rPr>
              <w:t>За</w:t>
            </w:r>
            <w:r w:rsidRPr="009A47E3">
              <w:rPr>
                <w:rFonts w:ascii="Times New Roman" w:eastAsia="Times New Roman" w:hAnsi="Times New Roman" w:cs="Times New Roman"/>
                <w:b/>
                <w:bCs/>
                <w:sz w:val="20"/>
                <w:szCs w:val="20"/>
                <w:lang w:val="ru-RU" w:eastAsia="ru-RU"/>
              </w:rPr>
              <w:t xml:space="preserve"> звітн</w:t>
            </w:r>
            <w:r w:rsidRPr="009A47E3">
              <w:rPr>
                <w:rFonts w:ascii="Times New Roman" w:eastAsia="Times New Roman" w:hAnsi="Times New Roman" w:cs="Times New Roman"/>
                <w:b/>
                <w:bCs/>
                <w:sz w:val="20"/>
                <w:szCs w:val="20"/>
                <w:lang w:eastAsia="ru-RU"/>
              </w:rPr>
              <w:t>ий</w:t>
            </w:r>
            <w:r w:rsidRPr="009A47E3">
              <w:rPr>
                <w:rFonts w:ascii="Times New Roman" w:eastAsia="Times New Roman" w:hAnsi="Times New Roman" w:cs="Times New Roman"/>
                <w:b/>
                <w:bCs/>
                <w:sz w:val="20"/>
                <w:szCs w:val="20"/>
                <w:lang w:val="ru-RU" w:eastAsia="ru-RU"/>
              </w:rPr>
              <w:t xml:space="preserve"> </w:t>
            </w:r>
            <w:r w:rsidRPr="009A47E3">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color w:val="000000"/>
                <w:sz w:val="20"/>
                <w:szCs w:val="20"/>
                <w:lang w:eastAsia="ru-RU"/>
              </w:rPr>
              <w:t>За аналогічний</w:t>
            </w:r>
            <w:r w:rsidRPr="009A47E3">
              <w:rPr>
                <w:rFonts w:ascii="Times New Roman" w:eastAsia="Times New Roman" w:hAnsi="Times New Roman" w:cs="Times New Roman"/>
                <w:b/>
                <w:color w:val="000000"/>
                <w:sz w:val="20"/>
                <w:szCs w:val="20"/>
                <w:lang w:eastAsia="ru-RU"/>
              </w:rPr>
              <w:br/>
              <w:t>період попереднього року</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val="ru-RU" w:eastAsia="ru-RU"/>
              </w:rPr>
              <w:t>4</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2050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-4486</w:t>
            </w:r>
          </w:p>
        </w:tc>
      </w:tr>
    </w:tbl>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9A47E3">
        <w:rPr>
          <w:rFonts w:ascii="Times New Roman" w:eastAsia="Times New Roman" w:hAnsi="Times New Roman" w:cs="Times New Roman"/>
          <w:b/>
          <w:sz w:val="20"/>
          <w:szCs w:val="20"/>
          <w:lang w:val="en-US" w:eastAsia="ru-RU"/>
        </w:rPr>
        <w:br w:type="page"/>
      </w:r>
    </w:p>
    <w:p w:rsidR="009A47E3" w:rsidRPr="009A47E3" w:rsidRDefault="009A47E3" w:rsidP="009A47E3">
      <w:pPr>
        <w:keepNext/>
        <w:widowControl w:val="0"/>
        <w:spacing w:after="0" w:line="240" w:lineRule="auto"/>
        <w:jc w:val="center"/>
        <w:outlineLvl w:val="2"/>
        <w:rPr>
          <w:rFonts w:ascii="Times New Roman CYR" w:eastAsia="Times New Roman" w:hAnsi="Times New Roman CYR" w:cs="Times New Roman CYR"/>
          <w:b/>
          <w:bCs/>
          <w:lang w:eastAsia="ru-RU"/>
        </w:rPr>
      </w:pPr>
      <w:r w:rsidRPr="009A47E3">
        <w:rPr>
          <w:rFonts w:ascii="Times New Roman CYR" w:eastAsia="Times New Roman" w:hAnsi="Times New Roman CYR" w:cs="Times New Roman CYR"/>
          <w:b/>
          <w:bCs/>
          <w:lang w:val="en-US" w:eastAsia="ru-RU"/>
        </w:rPr>
        <w:lastRenderedPageBreak/>
        <w:t xml:space="preserve">III. </w:t>
      </w:r>
      <w:r w:rsidRPr="009A47E3">
        <w:rPr>
          <w:rFonts w:ascii="Times New Roman CYR" w:eastAsia="Times New Roman" w:hAnsi="Times New Roman CYR" w:cs="Times New Roman CYR"/>
          <w:b/>
          <w:bCs/>
          <w:lang w:eastAsia="ru-RU"/>
        </w:rPr>
        <w:t>ЕЛЕМЕНТИ ОПЕРАЦІЙНИХ ВИТРАТ</w:t>
      </w:r>
    </w:p>
    <w:p w:rsidR="009A47E3" w:rsidRPr="009A47E3" w:rsidRDefault="009A47E3" w:rsidP="009A47E3">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A47E3" w:rsidRPr="009A47E3" w:rsidTr="009B4216">
        <w:tc>
          <w:tcPr>
            <w:tcW w:w="5107"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9A47E3">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eastAsia="ru-RU"/>
              </w:rPr>
              <w:t>За</w:t>
            </w:r>
            <w:r w:rsidRPr="009A47E3">
              <w:rPr>
                <w:rFonts w:ascii="Times New Roman" w:eastAsia="Times New Roman" w:hAnsi="Times New Roman" w:cs="Times New Roman"/>
                <w:b/>
                <w:bCs/>
                <w:sz w:val="20"/>
                <w:szCs w:val="20"/>
                <w:lang w:val="ru-RU" w:eastAsia="ru-RU"/>
              </w:rPr>
              <w:t xml:space="preserve"> звітн</w:t>
            </w:r>
            <w:r w:rsidRPr="009A47E3">
              <w:rPr>
                <w:rFonts w:ascii="Times New Roman" w:eastAsia="Times New Roman" w:hAnsi="Times New Roman" w:cs="Times New Roman"/>
                <w:b/>
                <w:bCs/>
                <w:sz w:val="20"/>
                <w:szCs w:val="20"/>
                <w:lang w:eastAsia="ru-RU"/>
              </w:rPr>
              <w:t>ий</w:t>
            </w:r>
            <w:r w:rsidRPr="009A47E3">
              <w:rPr>
                <w:rFonts w:ascii="Times New Roman" w:eastAsia="Times New Roman" w:hAnsi="Times New Roman" w:cs="Times New Roman"/>
                <w:b/>
                <w:bCs/>
                <w:sz w:val="20"/>
                <w:szCs w:val="20"/>
                <w:lang w:val="ru-RU" w:eastAsia="ru-RU"/>
              </w:rPr>
              <w:t xml:space="preserve"> </w:t>
            </w:r>
            <w:r w:rsidRPr="009A47E3">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color w:val="000000"/>
                <w:sz w:val="20"/>
                <w:szCs w:val="20"/>
                <w:lang w:eastAsia="ru-RU"/>
              </w:rPr>
              <w:t>За аналогічний</w:t>
            </w:r>
            <w:r w:rsidRPr="009A47E3">
              <w:rPr>
                <w:rFonts w:ascii="Times New Roman" w:eastAsia="Times New Roman" w:hAnsi="Times New Roman" w:cs="Times New Roman"/>
                <w:b/>
                <w:color w:val="000000"/>
                <w:sz w:val="20"/>
                <w:szCs w:val="20"/>
                <w:lang w:eastAsia="ru-RU"/>
              </w:rPr>
              <w:br/>
              <w:t>період попереднього року</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val="ru-RU" w:eastAsia="ru-RU"/>
              </w:rPr>
              <w:t>4</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
                <w:bCs/>
                <w:sz w:val="20"/>
                <w:szCs w:val="20"/>
                <w:lang w:val="en-US" w:eastAsia="ru-RU"/>
              </w:rPr>
            </w:pPr>
            <w:r w:rsidRPr="009A47E3">
              <w:rPr>
                <w:rFonts w:ascii="Times New Roman" w:eastAsia="Times New Roman" w:hAnsi="Times New Roman" w:cs="Times New Roman"/>
                <w:sz w:val="20"/>
                <w:szCs w:val="20"/>
                <w:lang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eastAsia="ru-RU"/>
              </w:rPr>
              <w:t>36834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eastAsia="ru-RU"/>
              </w:rPr>
              <w:t>34047</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
                <w:bCs/>
                <w:sz w:val="20"/>
                <w:szCs w:val="20"/>
                <w:lang w:val="en-US" w:eastAsia="ru-RU"/>
              </w:rPr>
            </w:pPr>
            <w:r w:rsidRPr="009A47E3">
              <w:rPr>
                <w:rFonts w:ascii="Times New Roman" w:eastAsia="Times New Roman" w:hAnsi="Times New Roman" w:cs="Times New Roman"/>
                <w:sz w:val="20"/>
                <w:szCs w:val="20"/>
                <w:lang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eastAsia="ru-RU"/>
              </w:rPr>
              <w:t>8480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eastAsia="ru-RU"/>
              </w:rPr>
              <w:t>8407</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
                <w:bCs/>
                <w:sz w:val="20"/>
                <w:szCs w:val="20"/>
                <w:lang w:val="en-US" w:eastAsia="ru-RU"/>
              </w:rPr>
            </w:pPr>
            <w:r w:rsidRPr="009A47E3">
              <w:rPr>
                <w:rFonts w:ascii="Times New Roman" w:eastAsia="Times New Roman" w:hAnsi="Times New Roman" w:cs="Times New Roman"/>
                <w:sz w:val="20"/>
                <w:szCs w:val="20"/>
                <w:lang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eastAsia="ru-RU"/>
              </w:rPr>
              <w:t>3368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eastAsia="ru-RU"/>
              </w:rPr>
              <w:t>3294</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sz w:val="20"/>
                <w:szCs w:val="20"/>
                <w:lang w:eastAsia="ru-RU"/>
              </w:rPr>
            </w:pPr>
            <w:r w:rsidRPr="009A47E3">
              <w:rPr>
                <w:rFonts w:ascii="Times New Roman" w:eastAsia="Times New Roman" w:hAnsi="Times New Roman" w:cs="Times New Roman"/>
                <w:sz w:val="20"/>
                <w:szCs w:val="20"/>
                <w:lang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eastAsia="ru-RU"/>
              </w:rPr>
              <w:t>3632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eastAsia="ru-RU"/>
              </w:rPr>
              <w:t>3790</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sz w:val="20"/>
                <w:szCs w:val="20"/>
                <w:lang w:eastAsia="ru-RU"/>
              </w:rPr>
            </w:pPr>
            <w:r w:rsidRPr="009A47E3">
              <w:rPr>
                <w:rFonts w:ascii="Times New Roman" w:eastAsia="Times New Roman" w:hAnsi="Times New Roman" w:cs="Times New Roman"/>
                <w:sz w:val="20"/>
                <w:szCs w:val="20"/>
                <w:lang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eastAsia="ru-RU"/>
              </w:rPr>
              <w:t>816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eastAsia="ru-RU"/>
              </w:rPr>
              <w:t>708</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sz w:val="20"/>
                <w:szCs w:val="20"/>
                <w:lang w:eastAsia="ru-RU"/>
              </w:rPr>
            </w:pPr>
            <w:r w:rsidRPr="009A47E3">
              <w:rPr>
                <w:rFonts w:ascii="Times New Roman" w:eastAsia="Times New Roman" w:hAnsi="Times New Roman" w:cs="Times New Roman"/>
                <w:b/>
                <w:sz w:val="20"/>
                <w:szCs w:val="20"/>
                <w:lang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eastAsia="ru-RU"/>
              </w:rPr>
              <w:t>53130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eastAsia="ru-RU"/>
              </w:rPr>
              <w:t>50246</w:t>
            </w:r>
          </w:p>
        </w:tc>
      </w:tr>
    </w:tbl>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9A47E3" w:rsidRPr="009A47E3" w:rsidRDefault="009A47E3" w:rsidP="009A47E3">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9A47E3">
        <w:rPr>
          <w:rFonts w:ascii="Times New Roman CYR" w:eastAsia="Times New Roman" w:hAnsi="Times New Roman CYR" w:cs="Times New Roman CYR"/>
          <w:b/>
          <w:bCs/>
          <w:color w:val="000000"/>
          <w:lang w:eastAsia="ru-RU"/>
        </w:rPr>
        <w:t>ІV.</w:t>
      </w:r>
      <w:r w:rsidRPr="009A47E3">
        <w:rPr>
          <w:rFonts w:ascii="Times New Roman CYR" w:eastAsia="Times New Roman" w:hAnsi="Times New Roman CYR" w:cs="Times New Roman CYR"/>
          <w:b/>
          <w:bCs/>
          <w:color w:val="000000"/>
          <w:lang w:val="ru-RU" w:eastAsia="ru-RU"/>
        </w:rPr>
        <w:t xml:space="preserve"> </w:t>
      </w:r>
      <w:r w:rsidRPr="009A47E3">
        <w:rPr>
          <w:rFonts w:ascii="Times New Roman CYR" w:eastAsia="Times New Roman" w:hAnsi="Times New Roman CYR" w:cs="Times New Roman CYR"/>
          <w:b/>
          <w:bCs/>
          <w:color w:val="000000"/>
          <w:lang w:eastAsia="ru-RU"/>
        </w:rPr>
        <w:t xml:space="preserve"> РОЗРАХУНОК ПОКАЗНИКІВ ПРИБУТКОВОСТІ АКЦІЙ</w:t>
      </w:r>
    </w:p>
    <w:p w:rsidR="009A47E3" w:rsidRPr="009A47E3" w:rsidRDefault="009A47E3" w:rsidP="009A47E3">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A47E3" w:rsidRPr="009A47E3" w:rsidTr="009B4216">
        <w:tc>
          <w:tcPr>
            <w:tcW w:w="5107"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9A47E3">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eastAsia="ru-RU"/>
              </w:rPr>
              <w:t>За</w:t>
            </w:r>
            <w:r w:rsidRPr="009A47E3">
              <w:rPr>
                <w:rFonts w:ascii="Times New Roman" w:eastAsia="Times New Roman" w:hAnsi="Times New Roman" w:cs="Times New Roman"/>
                <w:b/>
                <w:bCs/>
                <w:sz w:val="20"/>
                <w:szCs w:val="20"/>
                <w:lang w:val="ru-RU" w:eastAsia="ru-RU"/>
              </w:rPr>
              <w:t xml:space="preserve"> звітн</w:t>
            </w:r>
            <w:r w:rsidRPr="009A47E3">
              <w:rPr>
                <w:rFonts w:ascii="Times New Roman" w:eastAsia="Times New Roman" w:hAnsi="Times New Roman" w:cs="Times New Roman"/>
                <w:b/>
                <w:bCs/>
                <w:sz w:val="20"/>
                <w:szCs w:val="20"/>
                <w:lang w:eastAsia="ru-RU"/>
              </w:rPr>
              <w:t>ий</w:t>
            </w:r>
            <w:r w:rsidRPr="009A47E3">
              <w:rPr>
                <w:rFonts w:ascii="Times New Roman" w:eastAsia="Times New Roman" w:hAnsi="Times New Roman" w:cs="Times New Roman"/>
                <w:b/>
                <w:bCs/>
                <w:sz w:val="20"/>
                <w:szCs w:val="20"/>
                <w:lang w:val="ru-RU" w:eastAsia="ru-RU"/>
              </w:rPr>
              <w:t xml:space="preserve"> </w:t>
            </w:r>
            <w:r w:rsidRPr="009A47E3">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color w:val="000000"/>
                <w:sz w:val="20"/>
                <w:szCs w:val="20"/>
                <w:lang w:eastAsia="ru-RU"/>
              </w:rPr>
              <w:t>За аналогічний</w:t>
            </w:r>
            <w:r w:rsidRPr="009A47E3">
              <w:rPr>
                <w:rFonts w:ascii="Times New Roman" w:eastAsia="Times New Roman" w:hAnsi="Times New Roman" w:cs="Times New Roman"/>
                <w:b/>
                <w:color w:val="000000"/>
                <w:sz w:val="20"/>
                <w:szCs w:val="20"/>
                <w:lang w:eastAsia="ru-RU"/>
              </w:rPr>
              <w:br/>
              <w:t>період попереднього року</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val="ru-RU" w:eastAsia="ru-RU"/>
              </w:rPr>
              <w:t>4</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
                <w:bCs/>
                <w:sz w:val="20"/>
                <w:szCs w:val="20"/>
                <w:lang w:val="en-US" w:eastAsia="ru-RU"/>
              </w:rPr>
            </w:pPr>
            <w:r w:rsidRPr="009A47E3">
              <w:rPr>
                <w:rFonts w:ascii="Times New Roman" w:eastAsia="Times New Roman" w:hAnsi="Times New Roman" w:cs="Times New Roman"/>
                <w:color w:val="000000"/>
                <w:sz w:val="20"/>
                <w:szCs w:val="20"/>
                <w:lang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eastAsia="ru-RU"/>
              </w:rPr>
              <w:t>34554688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eastAsia="ru-RU"/>
              </w:rPr>
              <w:t>34554688</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color w:val="000000"/>
                <w:sz w:val="20"/>
                <w:szCs w:val="20"/>
                <w:lang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eastAsia="ru-RU"/>
              </w:rPr>
              <w:t>34554688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eastAsia="ru-RU"/>
              </w:rPr>
              <w:t>34554688</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color w:val="000000"/>
                <w:sz w:val="20"/>
                <w:szCs w:val="20"/>
                <w:lang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eastAsia="ru-RU"/>
              </w:rPr>
              <w:t>0.05932620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eastAsia="ru-RU"/>
              </w:rPr>
              <w:t>(  0.12982320)</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sz w:val="20"/>
                <w:szCs w:val="20"/>
                <w:lang w:eastAsia="ru-RU"/>
              </w:rPr>
            </w:pPr>
            <w:r w:rsidRPr="009A47E3">
              <w:rPr>
                <w:rFonts w:ascii="Times New Roman" w:eastAsia="Times New Roman" w:hAnsi="Times New Roman" w:cs="Times New Roman"/>
                <w:color w:val="000000"/>
                <w:sz w:val="20"/>
                <w:szCs w:val="20"/>
                <w:lang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eastAsia="ru-RU"/>
              </w:rPr>
              <w:t>0.05932620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eastAsia="ru-RU"/>
              </w:rPr>
              <w:t>(  0.12982320)</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sz w:val="20"/>
                <w:szCs w:val="20"/>
                <w:lang w:eastAsia="ru-RU"/>
              </w:rPr>
            </w:pPr>
            <w:r w:rsidRPr="009A47E3">
              <w:rPr>
                <w:rFonts w:ascii="Times New Roman" w:eastAsia="Times New Roman" w:hAnsi="Times New Roman" w:cs="Times New Roman"/>
                <w:color w:val="000000"/>
                <w:sz w:val="20"/>
                <w:szCs w:val="20"/>
                <w:lang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en-US" w:eastAsia="ru-RU"/>
              </w:rPr>
            </w:pPr>
            <w:r w:rsidRPr="009A47E3">
              <w:rPr>
                <w:rFonts w:ascii="Times New Roman" w:eastAsia="Times New Roman" w:hAnsi="Times New Roman" w:cs="Times New Roman"/>
                <w:bCs/>
                <w:sz w:val="20"/>
                <w:szCs w:val="20"/>
                <w:lang w:eastAsia="ru-RU"/>
              </w:rPr>
              <w:t>--</w:t>
            </w:r>
          </w:p>
        </w:tc>
      </w:tr>
    </w:tbl>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У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дпов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ст.12 "Застосування 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жнародних стандарт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Закону про бухобл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к, починаючи з 01.01.2012 року, Товариство складає 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нансову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за 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жнародними стандартами 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нансової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При вибор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застосуванн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обл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кових пол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тик ПАТ "Донрибкомб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нат" керується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дпов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дними стандартами та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нтерпретац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ями, з урахуванням роз'яснень щодо їх застосування, випущених Радою з МСФЗ. 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нансова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за МСФЗ складається на основ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нформац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про активи, зобов'язання,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талу, господарськ</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операц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та результати 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яльност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ТОВАРИСТВА за даними бухгалтерського обл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ку шляхом трансформац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(комп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ляц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статей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дпов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дно до вимог 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жнародних стандарт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нансової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 1.01.2012 року Товариство прийняло МСФЗ 1 "Перше застосування МСФЗ".  </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Доходи Товариства визнаються на основ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принципу нарахування, коли є впевнен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що в результат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операц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дбудеться зб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льшення економ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чних вигод, а сума доходу може бути достов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рно визначена. Дох</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 реал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зац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продукц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визнається, тод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коли фактично зд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йснено перех</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 продавця до покупця значних ризик</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в, переваг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контроль над активами (товар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двантажено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право власност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передано),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дох</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дпов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дає вс</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м критер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ям визнання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дпов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дно до МСБО 18. Особливих умов визнання доходу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 реал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зац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послуг у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дпов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 пол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тикою ТОВАРИСТВА не передбачено. У раз</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надання ТОВАРИСТВОМ послуг з виконання роб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 обумовлених контрактом, протягом узгодженого часу, дох</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 визнається в тому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тному пер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од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в якому надан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товари та послуги,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розраховуються на основ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загальної вартост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контракту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дсотка виконання. Процентний дох</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 визнається в тому пер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од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до якого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дноситься виходячи з принципу нарахування. Дох</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 див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денд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визнається, коли виникає право акц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онер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на отримання платежу.</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 про 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нансовий стан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 про сукупн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прибутки та збитки) ПАТ "Донрибкомб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нат"  - складено за 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жнародними стандартами 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нансової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Станом за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тний 2015 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к чистий дох</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 реал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зац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роб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 послуг в грошовому екв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валент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склав  32137 тис. грн.., з них обсяг реалізованної риби 18682 тон. на суму 29974 тис. грн. або 93% до всієї реалізованої продукції,  обсяг реалізованного зерна 4792 тон. на суму 2163 тис. грн. або 7% до всієї реалізованої продукції.</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нш</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 операц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йний доход - 899 тис.грн. включен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доходи, пов'язан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 операц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йною 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яльн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стю 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дприємства, де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дображаються др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бн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й незначн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доходи. </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нш</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нансов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доходи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дображено податок на додану варт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у сум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4206 тис. грн.</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нш</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доходи в сум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16 тис. грн. включен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доходи, не пов'язан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 операц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йною 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яльн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Товариства.</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 xml:space="preserve">  ВИТРАТИ. Витратами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тного пер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оду визнаються зменшення актив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або зб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льшення зобов'язань, що призводить до зменшення власного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талу Товариства, за умови, що 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витрати можуть бути достов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рно оц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нен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Витрати визнаються витратами певного пер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оду одночасно з визнанням доходу, для отримання якого вони зд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йснен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Витрати по податку на прибуток визначаються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дображаються у 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нансов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Товариства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дпов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дно до МСБО 12. Витрати по податку на прибуток, що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дображаються у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про 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нансов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результати, складаються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з сум поточного та </w:t>
      </w:r>
      <w:r w:rsidRPr="00D26AA5">
        <w:rPr>
          <w:rFonts w:ascii="Courier New" w:eastAsia="Times New Roman" w:hAnsi="Courier New" w:cs="Courier New"/>
          <w:sz w:val="20"/>
          <w:szCs w:val="20"/>
          <w:lang w:val="ru-RU" w:eastAsia="ru-RU"/>
        </w:rPr>
        <w:lastRenderedPageBreak/>
        <w:t>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дстроченого податку на прибуток. Поточний податок на прибуток визначається виходячи з оподатковуваного прибутку за 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к, розрахованого за правилами податкового законодавства України.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дстрочений податок визнається у сум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яка, як оч</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кується, буде сплачена або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дшкодована в зв'язку з наявн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стю 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зниц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ж балансовою варт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стю актив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в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зобов'язань,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дображених у 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нансов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та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дпов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дними податковими базами актив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в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зобов'язань.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дстрочен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податки на прибуток розраховуються за тимчасовими 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зницями з використанням балансового методу обл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ку зобов'язань.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дстрочен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податков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активи та зобов'язання розраховуються за податковими ставками, як</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як оч</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куються, будуть застосовн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в пер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од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коли будуть реал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зован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активи або погашен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на основ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податкових ставок, що 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яли на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тну дату, або про введення яких в 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ю в найближчому майбутньому було достов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рно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домо за станом на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тну дату.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дстрочен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податков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активи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дображаються лише в тому випадку, якщо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снує ймов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рн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того, що наявн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майбутнього оподатковуваного прибутку дозволить реал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зувати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дкладен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податков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активи або якщо зможуть бути зарахован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проти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снуючих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дкладених податкових зобов'язань. </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Соб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варт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реал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зованої продукц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(товар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роб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 послуг) у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тному роц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склала  26182 тис.грн. Виробнича соб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варт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реал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зованих послуг складається з прямих матер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альних витрат, прямих витрат на оплату прац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драхування на соц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альн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заходи, амортизац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я, витрати на воду, електроенерг</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ю та канал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зац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ю (з урахуванням податку за спец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альне водокористування), витрати паливно мастильні матеріали.</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Адм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стративн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витрати  складають на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тну дату 1986 тис. грн., в т.ч: матер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альн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витрати, витрати на оплату прац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амортизац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драхування, відрахування на соціальні заходи, інші операційні витрати.</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На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тну дату у статтю "Витрати на збут" включен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витрати, пов'язан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збутом товарної продукц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що виробляється Товариством - витрати на утримання 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дрозд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збуту , доставку продукц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споживачам загальною сумою 5491 тис. грн.</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 xml:space="preserve"> Станом на 31.12.2015р. у статт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нш</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операц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витрати" в сум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816 тис. грн. включен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витрати, пов'язан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 операц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йною 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яльн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стю 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дприємства ;сплачені штрафи,пені, неустойки господарської діяльності.</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 xml:space="preserve"> У статт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нансов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витрати"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дображен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дсотки по банк</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вському кредиту в сум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733 тис.грн.. </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 xml:space="preserve">  За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тний період 2015 р. ПАТ "Донрибкомб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нат" збільшило свій чистий прибуток на 6536 тис. грн. (на початок року чистий збиток дорівнював (-4486) тис. грн.) й дорівнює 2050 тис. грн.. </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ru-RU" w:eastAsia="ru-RU"/>
        </w:rPr>
      </w:pPr>
    </w:p>
    <w:tbl>
      <w:tblPr>
        <w:tblW w:w="0" w:type="auto"/>
        <w:tblLook w:val="01E0" w:firstRow="1" w:lastRow="1" w:firstColumn="1" w:lastColumn="1" w:noHBand="0" w:noVBand="0"/>
      </w:tblPr>
      <w:tblGrid>
        <w:gridCol w:w="2943"/>
        <w:gridCol w:w="2765"/>
        <w:gridCol w:w="4147"/>
      </w:tblGrid>
      <w:tr w:rsidR="009A47E3" w:rsidRPr="009A47E3" w:rsidTr="009B4216">
        <w:tc>
          <w:tcPr>
            <w:tcW w:w="2943" w:type="dxa"/>
            <w:shd w:val="clear" w:color="auto" w:fill="auto"/>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A47E3">
              <w:rPr>
                <w:rFonts w:ascii="Times New Roman" w:eastAsia="Times New Roman" w:hAnsi="Times New Roman" w:cs="Times New Roman"/>
                <w:b/>
                <w:sz w:val="20"/>
                <w:szCs w:val="20"/>
                <w:lang w:val="en-US" w:eastAsia="ru-RU"/>
              </w:rPr>
              <w:t>Голова  Правлiння</w:t>
            </w:r>
          </w:p>
        </w:tc>
        <w:tc>
          <w:tcPr>
            <w:tcW w:w="2765" w:type="dxa"/>
            <w:shd w:val="clear" w:color="auto" w:fill="auto"/>
            <w:vAlign w:val="center"/>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A47E3">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A47E3">
              <w:rPr>
                <w:rFonts w:ascii="Times New Roman" w:eastAsia="Times New Roman" w:hAnsi="Times New Roman" w:cs="Times New Roman"/>
                <w:b/>
                <w:sz w:val="20"/>
                <w:szCs w:val="20"/>
                <w:lang w:val="en-US" w:eastAsia="ru-RU"/>
              </w:rPr>
              <w:t>Дiброва Iгор Михайлович</w:t>
            </w:r>
          </w:p>
        </w:tc>
      </w:tr>
      <w:tr w:rsidR="009A47E3" w:rsidRPr="009A47E3" w:rsidTr="009B4216">
        <w:tc>
          <w:tcPr>
            <w:tcW w:w="2943" w:type="dxa"/>
            <w:shd w:val="clear" w:color="auto" w:fill="auto"/>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A47E3">
              <w:rPr>
                <w:rFonts w:ascii="Times New Roman" w:eastAsia="Times New Roman" w:hAnsi="Times New Roman" w:cs="Times New Roman"/>
                <w:b/>
                <w:color w:val="000000"/>
                <w:sz w:val="16"/>
                <w:szCs w:val="16"/>
                <w:lang w:val="en-US" w:eastAsia="ru-RU"/>
              </w:rPr>
              <w:t>(</w:t>
            </w:r>
            <w:r w:rsidRPr="009A47E3">
              <w:rPr>
                <w:rFonts w:ascii="Times New Roman" w:eastAsia="Times New Roman" w:hAnsi="Times New Roman" w:cs="Times New Roman"/>
                <w:b/>
                <w:color w:val="000000"/>
                <w:sz w:val="16"/>
                <w:szCs w:val="16"/>
                <w:lang w:val="ru-RU" w:eastAsia="ru-RU"/>
              </w:rPr>
              <w:t>підпис</w:t>
            </w:r>
            <w:r w:rsidRPr="009A47E3">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A47E3" w:rsidRPr="009A47E3" w:rsidTr="009B4216">
        <w:tc>
          <w:tcPr>
            <w:tcW w:w="2943" w:type="dxa"/>
            <w:shd w:val="clear" w:color="auto" w:fill="auto"/>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A47E3" w:rsidRPr="009A47E3" w:rsidTr="009B4216">
        <w:tc>
          <w:tcPr>
            <w:tcW w:w="2943" w:type="dxa"/>
            <w:shd w:val="clear" w:color="auto" w:fill="auto"/>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A47E3">
              <w:rPr>
                <w:rFonts w:ascii="Times New Roman" w:eastAsia="Times New Roman" w:hAnsi="Times New Roman" w:cs="Times New Roman"/>
                <w:b/>
                <w:sz w:val="20"/>
                <w:szCs w:val="20"/>
                <w:lang w:val="ru-RU" w:eastAsia="ru-RU"/>
              </w:rPr>
              <w:t>Головний бухгалтер</w:t>
            </w:r>
            <w:r w:rsidRPr="009A47E3">
              <w:rPr>
                <w:rFonts w:ascii="Times New Roman" w:eastAsia="Times New Roman" w:hAnsi="Times New Roman" w:cs="Times New Roman"/>
                <w:b/>
                <w:color w:val="000000"/>
                <w:sz w:val="20"/>
                <w:szCs w:val="20"/>
                <w:lang w:val="ru-RU" w:eastAsia="ru-RU"/>
              </w:rPr>
              <w:t xml:space="preserve"> </w:t>
            </w:r>
            <w:r w:rsidRPr="009A47E3">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A47E3">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A47E3">
              <w:rPr>
                <w:rFonts w:ascii="Times New Roman" w:eastAsia="Times New Roman" w:hAnsi="Times New Roman" w:cs="Times New Roman"/>
                <w:b/>
                <w:sz w:val="20"/>
                <w:szCs w:val="20"/>
                <w:lang w:val="en-US" w:eastAsia="ru-RU"/>
              </w:rPr>
              <w:t>Макогон Юрiй Петрович</w:t>
            </w:r>
          </w:p>
        </w:tc>
      </w:tr>
      <w:tr w:rsidR="009A47E3" w:rsidRPr="009A47E3" w:rsidTr="009B4216">
        <w:trPr>
          <w:trHeight w:val="70"/>
        </w:trPr>
        <w:tc>
          <w:tcPr>
            <w:tcW w:w="2943" w:type="dxa"/>
            <w:shd w:val="clear" w:color="auto" w:fill="auto"/>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A47E3">
              <w:rPr>
                <w:rFonts w:ascii="Times New Roman" w:eastAsia="Times New Roman" w:hAnsi="Times New Roman" w:cs="Times New Roman"/>
                <w:b/>
                <w:color w:val="000000"/>
                <w:sz w:val="16"/>
                <w:szCs w:val="16"/>
                <w:lang w:val="en-US" w:eastAsia="ru-RU"/>
              </w:rPr>
              <w:t>(</w:t>
            </w:r>
            <w:r w:rsidRPr="009A47E3">
              <w:rPr>
                <w:rFonts w:ascii="Times New Roman" w:eastAsia="Times New Roman" w:hAnsi="Times New Roman" w:cs="Times New Roman"/>
                <w:b/>
                <w:color w:val="000000"/>
                <w:sz w:val="16"/>
                <w:szCs w:val="16"/>
                <w:lang w:val="ru-RU" w:eastAsia="ru-RU"/>
              </w:rPr>
              <w:t>підпис</w:t>
            </w:r>
            <w:r w:rsidRPr="009A47E3">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A47E3" w:rsidRDefault="009A47E3">
      <w:pPr>
        <w:sectPr w:rsidR="009A47E3" w:rsidSect="009A47E3">
          <w:pgSz w:w="11906" w:h="16838"/>
          <w:pgMar w:top="363" w:right="567" w:bottom="363" w:left="1417" w:header="708" w:footer="708" w:gutter="0"/>
          <w:cols w:space="708"/>
          <w:docGrid w:linePitch="360"/>
        </w:sectPr>
      </w:pPr>
    </w:p>
    <w:p w:rsidR="009A47E3" w:rsidRPr="009A47E3" w:rsidRDefault="009A47E3" w:rsidP="009A47E3">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9A47E3" w:rsidRPr="009A47E3" w:rsidTr="009B4216">
        <w:tc>
          <w:tcPr>
            <w:tcW w:w="6082" w:type="dxa"/>
          </w:tcPr>
          <w:p w:rsidR="009A47E3" w:rsidRPr="009A47E3" w:rsidRDefault="009A47E3" w:rsidP="009A47E3">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9A47E3" w:rsidRPr="009A47E3" w:rsidRDefault="009A47E3" w:rsidP="009A47E3">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A47E3" w:rsidRPr="009A47E3" w:rsidRDefault="009A47E3" w:rsidP="009A47E3">
            <w:pPr>
              <w:widowControl w:val="0"/>
              <w:spacing w:after="0" w:line="240" w:lineRule="auto"/>
              <w:jc w:val="center"/>
              <w:rPr>
                <w:rFonts w:ascii="Times New Roman" w:eastAsia="Times New Roman" w:hAnsi="Times New Roman" w:cs="Times New Roman"/>
                <w:sz w:val="18"/>
                <w:szCs w:val="18"/>
                <w:lang w:val="ru-RU" w:eastAsia="ru-RU"/>
              </w:rPr>
            </w:pPr>
            <w:r w:rsidRPr="009A47E3">
              <w:rPr>
                <w:rFonts w:ascii="Times New Roman" w:eastAsia="Times New Roman" w:hAnsi="Times New Roman" w:cs="Times New Roman"/>
                <w:sz w:val="18"/>
                <w:szCs w:val="18"/>
                <w:lang w:eastAsia="ru-RU"/>
              </w:rPr>
              <w:t>Коди</w:t>
            </w:r>
          </w:p>
        </w:tc>
      </w:tr>
      <w:tr w:rsidR="009A47E3" w:rsidRPr="009A47E3" w:rsidTr="009B4216">
        <w:tc>
          <w:tcPr>
            <w:tcW w:w="6082" w:type="dxa"/>
          </w:tcPr>
          <w:p w:rsidR="009A47E3" w:rsidRPr="009A47E3" w:rsidRDefault="009A47E3" w:rsidP="009A47E3">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9A47E3" w:rsidRPr="009A47E3" w:rsidRDefault="009A47E3" w:rsidP="009A47E3">
            <w:pPr>
              <w:widowControl w:val="0"/>
              <w:spacing w:after="0" w:line="240" w:lineRule="auto"/>
              <w:jc w:val="center"/>
              <w:rPr>
                <w:rFonts w:ascii="Times New Roman" w:eastAsia="Times New Roman" w:hAnsi="Times New Roman" w:cs="Times New Roman"/>
                <w:sz w:val="16"/>
                <w:szCs w:val="16"/>
                <w:lang w:val="ru-RU" w:eastAsia="ru-RU"/>
              </w:rPr>
            </w:pPr>
            <w:r w:rsidRPr="009A47E3">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A47E3" w:rsidRPr="009A47E3" w:rsidRDefault="009A47E3" w:rsidP="009A47E3">
            <w:pPr>
              <w:widowControl w:val="0"/>
              <w:spacing w:after="0" w:line="240" w:lineRule="auto"/>
              <w:jc w:val="center"/>
              <w:rPr>
                <w:rFonts w:ascii="Times New Roman" w:eastAsia="Times New Roman" w:hAnsi="Times New Roman" w:cs="Times New Roman"/>
                <w:sz w:val="18"/>
                <w:szCs w:val="18"/>
                <w:lang w:val="en-US" w:eastAsia="ru-RU"/>
              </w:rPr>
            </w:pPr>
            <w:r w:rsidRPr="009A47E3">
              <w:rPr>
                <w:rFonts w:ascii="Times New Roman" w:eastAsia="Times New Roman" w:hAnsi="Times New Roman" w:cs="Times New Roman"/>
                <w:sz w:val="18"/>
                <w:szCs w:val="18"/>
                <w:lang w:val="en-US" w:eastAsia="ru-RU"/>
              </w:rPr>
              <w:t>2016</w:t>
            </w:r>
          </w:p>
        </w:tc>
        <w:tc>
          <w:tcPr>
            <w:tcW w:w="676" w:type="dxa"/>
            <w:tcBorders>
              <w:top w:val="nil"/>
              <w:left w:val="single" w:sz="6" w:space="0" w:color="auto"/>
              <w:bottom w:val="nil"/>
              <w:right w:val="single" w:sz="6" w:space="0" w:color="auto"/>
            </w:tcBorders>
          </w:tcPr>
          <w:p w:rsidR="009A47E3" w:rsidRPr="009A47E3" w:rsidRDefault="009A47E3" w:rsidP="009A47E3">
            <w:pPr>
              <w:widowControl w:val="0"/>
              <w:spacing w:after="0" w:line="240" w:lineRule="auto"/>
              <w:rPr>
                <w:rFonts w:ascii="Times New Roman" w:eastAsia="Times New Roman" w:hAnsi="Times New Roman" w:cs="Times New Roman"/>
                <w:bCs/>
                <w:sz w:val="18"/>
                <w:szCs w:val="18"/>
                <w:lang w:val="en-US" w:eastAsia="ru-RU"/>
              </w:rPr>
            </w:pPr>
            <w:r w:rsidRPr="009A47E3">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9A47E3" w:rsidRPr="009A47E3" w:rsidRDefault="009A47E3" w:rsidP="009A47E3">
            <w:pPr>
              <w:widowControl w:val="0"/>
              <w:spacing w:after="0" w:line="240" w:lineRule="auto"/>
              <w:rPr>
                <w:rFonts w:ascii="Times New Roman" w:eastAsia="Times New Roman" w:hAnsi="Times New Roman" w:cs="Times New Roman"/>
                <w:bCs/>
                <w:sz w:val="18"/>
                <w:szCs w:val="18"/>
                <w:lang w:val="en-US" w:eastAsia="ru-RU"/>
              </w:rPr>
            </w:pPr>
            <w:r w:rsidRPr="009A47E3">
              <w:rPr>
                <w:rFonts w:ascii="Times New Roman" w:eastAsia="Times New Roman" w:hAnsi="Times New Roman" w:cs="Times New Roman"/>
                <w:bCs/>
                <w:sz w:val="18"/>
                <w:szCs w:val="18"/>
                <w:lang w:val="en-US" w:eastAsia="ru-RU"/>
              </w:rPr>
              <w:t>01</w:t>
            </w:r>
          </w:p>
        </w:tc>
      </w:tr>
      <w:tr w:rsidR="009A47E3" w:rsidRPr="009A47E3" w:rsidTr="009B4216">
        <w:tc>
          <w:tcPr>
            <w:tcW w:w="6082" w:type="dxa"/>
          </w:tcPr>
          <w:p w:rsidR="009A47E3" w:rsidRPr="00D26AA5" w:rsidRDefault="009A47E3" w:rsidP="009A47E3">
            <w:pPr>
              <w:widowControl w:val="0"/>
              <w:spacing w:after="0" w:line="240" w:lineRule="auto"/>
              <w:rPr>
                <w:rFonts w:ascii="Times New Roman" w:eastAsia="Times New Roman" w:hAnsi="Times New Roman" w:cs="Times New Roman"/>
                <w:sz w:val="18"/>
                <w:szCs w:val="18"/>
                <w:lang w:val="ru-RU" w:eastAsia="ru-RU"/>
              </w:rPr>
            </w:pPr>
            <w:r w:rsidRPr="009A47E3">
              <w:rPr>
                <w:rFonts w:ascii="Times New Roman" w:eastAsia="Times New Roman" w:hAnsi="Times New Roman" w:cs="Times New Roman"/>
                <w:sz w:val="18"/>
                <w:szCs w:val="18"/>
                <w:lang w:eastAsia="ru-RU"/>
              </w:rPr>
              <w:t xml:space="preserve">Підприємство  </w:t>
            </w:r>
            <w:r w:rsidRPr="00D26AA5">
              <w:rPr>
                <w:rFonts w:ascii="Times New Roman" w:eastAsia="Times New Roman" w:hAnsi="Times New Roman" w:cs="Times New Roman"/>
                <w:sz w:val="18"/>
                <w:szCs w:val="18"/>
                <w:lang w:val="ru-RU" w:eastAsia="ru-RU"/>
              </w:rPr>
              <w:t xml:space="preserve"> </w:t>
            </w:r>
            <w:r w:rsidRPr="00D26AA5">
              <w:rPr>
                <w:rFonts w:ascii="Times New Roman" w:eastAsia="Times New Roman" w:hAnsi="Times New Roman" w:cs="Times New Roman"/>
                <w:sz w:val="18"/>
                <w:szCs w:val="18"/>
                <w:u w:val="single"/>
                <w:lang w:val="ru-RU" w:eastAsia="ru-RU"/>
              </w:rPr>
              <w:t>Публ</w:t>
            </w:r>
            <w:r w:rsidRPr="009A47E3">
              <w:rPr>
                <w:rFonts w:ascii="Times New Roman" w:eastAsia="Times New Roman" w:hAnsi="Times New Roman" w:cs="Times New Roman"/>
                <w:sz w:val="18"/>
                <w:szCs w:val="18"/>
                <w:u w:val="single"/>
                <w:lang w:val="en-US" w:eastAsia="ru-RU"/>
              </w:rPr>
              <w:t>i</w:t>
            </w:r>
            <w:r w:rsidRPr="00D26AA5">
              <w:rPr>
                <w:rFonts w:ascii="Times New Roman" w:eastAsia="Times New Roman" w:hAnsi="Times New Roman" w:cs="Times New Roman"/>
                <w:sz w:val="18"/>
                <w:szCs w:val="18"/>
                <w:u w:val="single"/>
                <w:lang w:val="ru-RU" w:eastAsia="ru-RU"/>
              </w:rPr>
              <w:t>чне акц</w:t>
            </w:r>
            <w:r w:rsidRPr="009A47E3">
              <w:rPr>
                <w:rFonts w:ascii="Times New Roman" w:eastAsia="Times New Roman" w:hAnsi="Times New Roman" w:cs="Times New Roman"/>
                <w:sz w:val="18"/>
                <w:szCs w:val="18"/>
                <w:u w:val="single"/>
                <w:lang w:val="en-US" w:eastAsia="ru-RU"/>
              </w:rPr>
              <w:t>i</w:t>
            </w:r>
            <w:r w:rsidRPr="00D26AA5">
              <w:rPr>
                <w:rFonts w:ascii="Times New Roman" w:eastAsia="Times New Roman" w:hAnsi="Times New Roman" w:cs="Times New Roman"/>
                <w:sz w:val="18"/>
                <w:szCs w:val="18"/>
                <w:u w:val="single"/>
                <w:lang w:val="ru-RU" w:eastAsia="ru-RU"/>
              </w:rPr>
              <w:t>онерне товариство "Донрибкомб</w:t>
            </w:r>
            <w:r w:rsidRPr="009A47E3">
              <w:rPr>
                <w:rFonts w:ascii="Times New Roman" w:eastAsia="Times New Roman" w:hAnsi="Times New Roman" w:cs="Times New Roman"/>
                <w:sz w:val="18"/>
                <w:szCs w:val="18"/>
                <w:u w:val="single"/>
                <w:lang w:val="en-US" w:eastAsia="ru-RU"/>
              </w:rPr>
              <w:t>i</w:t>
            </w:r>
            <w:r w:rsidRPr="00D26AA5">
              <w:rPr>
                <w:rFonts w:ascii="Times New Roman" w:eastAsia="Times New Roman" w:hAnsi="Times New Roman" w:cs="Times New Roman"/>
                <w:sz w:val="18"/>
                <w:szCs w:val="18"/>
                <w:u w:val="single"/>
                <w:lang w:val="ru-RU" w:eastAsia="ru-RU"/>
              </w:rPr>
              <w:t>нат"</w:t>
            </w:r>
          </w:p>
        </w:tc>
        <w:tc>
          <w:tcPr>
            <w:tcW w:w="1956" w:type="dxa"/>
          </w:tcPr>
          <w:p w:rsidR="009A47E3" w:rsidRPr="009A47E3" w:rsidRDefault="009A47E3" w:rsidP="009A47E3">
            <w:pPr>
              <w:widowControl w:val="0"/>
              <w:spacing w:after="0" w:line="240" w:lineRule="auto"/>
              <w:rPr>
                <w:rFonts w:ascii="Times New Roman" w:eastAsia="Times New Roman" w:hAnsi="Times New Roman" w:cs="Times New Roman"/>
                <w:sz w:val="18"/>
                <w:szCs w:val="18"/>
                <w:lang w:val="ru-RU" w:eastAsia="ru-RU"/>
              </w:rPr>
            </w:pPr>
            <w:r w:rsidRPr="009A47E3">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A47E3" w:rsidRPr="009A47E3" w:rsidRDefault="009A47E3" w:rsidP="009A47E3">
            <w:pPr>
              <w:widowControl w:val="0"/>
              <w:spacing w:after="0" w:line="240" w:lineRule="auto"/>
              <w:jc w:val="center"/>
              <w:rPr>
                <w:rFonts w:ascii="Times New Roman" w:eastAsia="Times New Roman" w:hAnsi="Times New Roman" w:cs="Times New Roman"/>
                <w:sz w:val="18"/>
                <w:szCs w:val="18"/>
                <w:lang w:val="en-US" w:eastAsia="ru-RU"/>
              </w:rPr>
            </w:pPr>
            <w:r w:rsidRPr="009A47E3">
              <w:rPr>
                <w:rFonts w:ascii="Times New Roman" w:eastAsia="Times New Roman" w:hAnsi="Times New Roman" w:cs="Times New Roman"/>
                <w:sz w:val="18"/>
                <w:szCs w:val="18"/>
                <w:lang w:val="en-US" w:eastAsia="ru-RU"/>
              </w:rPr>
              <w:t>00476625</w:t>
            </w:r>
          </w:p>
        </w:tc>
      </w:tr>
    </w:tbl>
    <w:p w:rsidR="009A47E3" w:rsidRPr="009A47E3" w:rsidRDefault="009A47E3" w:rsidP="009A47E3">
      <w:pPr>
        <w:widowControl w:val="0"/>
        <w:spacing w:after="0" w:line="240" w:lineRule="auto"/>
        <w:jc w:val="center"/>
        <w:rPr>
          <w:rFonts w:ascii="Times New Roman" w:eastAsia="Times New Roman" w:hAnsi="Times New Roman" w:cs="Times New Roman"/>
          <w:b/>
          <w:bCs/>
          <w:lang w:eastAsia="ru-RU"/>
        </w:rPr>
      </w:pPr>
    </w:p>
    <w:p w:rsidR="009A47E3" w:rsidRPr="009A47E3" w:rsidRDefault="009A47E3" w:rsidP="009A47E3">
      <w:pPr>
        <w:widowControl w:val="0"/>
        <w:spacing w:after="0" w:line="240" w:lineRule="auto"/>
        <w:jc w:val="center"/>
        <w:rPr>
          <w:rFonts w:ascii="Times New Roman" w:eastAsia="Times New Roman" w:hAnsi="Times New Roman" w:cs="Times New Roman"/>
          <w:b/>
          <w:bCs/>
          <w:lang w:val="ru-RU" w:eastAsia="ru-RU"/>
        </w:rPr>
      </w:pPr>
      <w:r w:rsidRPr="00D26AA5">
        <w:rPr>
          <w:rFonts w:ascii="Times New Roman" w:eastAsia="Times New Roman" w:hAnsi="Times New Roman" w:cs="Times New Roman"/>
          <w:b/>
          <w:bCs/>
          <w:lang w:val="ru-RU" w:eastAsia="ru-RU"/>
        </w:rPr>
        <w:t>Звіт</w:t>
      </w:r>
      <w:r w:rsidRPr="009A47E3">
        <w:rPr>
          <w:rFonts w:ascii="Times New Roman" w:eastAsia="Times New Roman" w:hAnsi="Times New Roman" w:cs="Times New Roman"/>
          <w:b/>
          <w:bCs/>
          <w:lang w:eastAsia="ru-RU"/>
        </w:rPr>
        <w:t xml:space="preserve"> про рух грошових коштів ( за прямим методом )</w:t>
      </w:r>
    </w:p>
    <w:p w:rsidR="009A47E3" w:rsidRPr="009A47E3" w:rsidRDefault="009A47E3" w:rsidP="009A47E3">
      <w:pPr>
        <w:widowControl w:val="0"/>
        <w:spacing w:after="0" w:line="240" w:lineRule="auto"/>
        <w:jc w:val="center"/>
        <w:rPr>
          <w:rFonts w:ascii="Times New Roman" w:eastAsia="Times New Roman" w:hAnsi="Times New Roman" w:cs="Times New Roman"/>
          <w:b/>
          <w:bCs/>
          <w:lang w:eastAsia="ru-RU"/>
        </w:rPr>
      </w:pPr>
      <w:r w:rsidRPr="009A47E3">
        <w:rPr>
          <w:rFonts w:ascii="Times New Roman" w:eastAsia="Times New Roman" w:hAnsi="Times New Roman" w:cs="Times New Roman"/>
          <w:b/>
          <w:bCs/>
          <w:lang w:val="en-US" w:eastAsia="ru-RU"/>
        </w:rPr>
        <w:t>з</w:t>
      </w:r>
      <w:r w:rsidRPr="009A47E3">
        <w:rPr>
          <w:rFonts w:ascii="Times New Roman" w:eastAsia="Times New Roman" w:hAnsi="Times New Roman" w:cs="Times New Roman"/>
          <w:b/>
          <w:bCs/>
          <w:lang w:eastAsia="ru-RU"/>
        </w:rPr>
        <w:t xml:space="preserve">а </w:t>
      </w:r>
      <w:r w:rsidRPr="009A47E3">
        <w:rPr>
          <w:rFonts w:ascii="Times New Roman" w:eastAsia="Times New Roman" w:hAnsi="Times New Roman" w:cs="Times New Roman"/>
          <w:b/>
          <w:bCs/>
          <w:lang w:val="en-US" w:eastAsia="ru-RU"/>
        </w:rPr>
        <w:t>2015 рік</w:t>
      </w:r>
      <w:r w:rsidRPr="009A47E3">
        <w:rPr>
          <w:rFonts w:ascii="Times New Roman" w:eastAsia="Times New Roman" w:hAnsi="Times New Roman" w:cs="Times New Roman"/>
          <w:b/>
          <w:bCs/>
          <w:lang w:eastAsia="ru-RU"/>
        </w:rPr>
        <w:t xml:space="preserve"> </w:t>
      </w:r>
    </w:p>
    <w:p w:rsidR="009A47E3" w:rsidRPr="009A47E3" w:rsidRDefault="009A47E3" w:rsidP="009A47E3">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9A47E3" w:rsidRPr="009A47E3" w:rsidTr="009B4216">
        <w:trPr>
          <w:jc w:val="right"/>
        </w:trPr>
        <w:tc>
          <w:tcPr>
            <w:tcW w:w="8613" w:type="dxa"/>
            <w:tcBorders>
              <w:right w:val="single" w:sz="4" w:space="0" w:color="auto"/>
            </w:tcBorders>
            <w:vAlign w:val="center"/>
          </w:tcPr>
          <w:p w:rsidR="009A47E3" w:rsidRPr="009A47E3" w:rsidRDefault="009A47E3" w:rsidP="009A47E3">
            <w:pPr>
              <w:widowControl w:val="0"/>
              <w:spacing w:after="0" w:line="240" w:lineRule="auto"/>
              <w:rPr>
                <w:rFonts w:ascii="Times New Roman" w:eastAsia="Times New Roman" w:hAnsi="Times New Roman" w:cs="Times New Roman"/>
                <w:lang w:val="ru-RU" w:eastAsia="ru-RU"/>
              </w:rPr>
            </w:pPr>
            <w:r w:rsidRPr="009A47E3">
              <w:rPr>
                <w:rFonts w:ascii="Times New Roman" w:eastAsia="Times New Roman" w:hAnsi="Times New Roman" w:cs="Times New Roman"/>
                <w:lang w:eastAsia="ru-RU"/>
              </w:rPr>
              <w:t xml:space="preserve">                                                                    </w:t>
            </w:r>
            <w:r w:rsidRPr="009A47E3">
              <w:rPr>
                <w:rFonts w:ascii="Times New Roman" w:eastAsia="Times New Roman" w:hAnsi="Times New Roman" w:cs="Times New Roman"/>
                <w:lang w:val="en-US" w:eastAsia="ru-RU"/>
              </w:rPr>
              <w:t>Форма № 3</w:t>
            </w:r>
            <w:r w:rsidRPr="009A47E3">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9A47E3" w:rsidRPr="009A47E3" w:rsidRDefault="009A47E3" w:rsidP="009A47E3">
            <w:pPr>
              <w:keepNext/>
              <w:keepLines/>
              <w:widowControl w:val="0"/>
              <w:suppressAutoHyphens/>
              <w:spacing w:after="0" w:line="240" w:lineRule="auto"/>
              <w:rPr>
                <w:rFonts w:ascii="Times New Roman" w:eastAsia="Times New Roman" w:hAnsi="Times New Roman" w:cs="Times New Roman"/>
                <w:lang w:val="en-US" w:eastAsia="ru-RU"/>
              </w:rPr>
            </w:pPr>
            <w:r w:rsidRPr="009A47E3">
              <w:rPr>
                <w:rFonts w:ascii="Times New Roman" w:eastAsia="Times New Roman" w:hAnsi="Times New Roman" w:cs="Times New Roman"/>
                <w:lang w:val="en-US" w:eastAsia="ru-RU"/>
              </w:rPr>
              <w:t>1801004</w:t>
            </w:r>
          </w:p>
        </w:tc>
      </w:tr>
    </w:tbl>
    <w:p w:rsidR="009A47E3" w:rsidRPr="009A47E3" w:rsidRDefault="009A47E3" w:rsidP="009A47E3">
      <w:pPr>
        <w:widowControl w:val="0"/>
        <w:spacing w:after="0" w:line="240" w:lineRule="auto"/>
        <w:jc w:val="center"/>
        <w:rPr>
          <w:rFonts w:ascii="Times New Roman" w:eastAsia="Times New Roman" w:hAnsi="Times New Roman" w:cs="Times New Roman"/>
          <w:b/>
          <w:bCs/>
          <w:sz w:val="10"/>
          <w:szCs w:val="10"/>
          <w:lang w:val="ru-RU" w:eastAsia="ru-RU"/>
        </w:rPr>
      </w:pPr>
    </w:p>
    <w:p w:rsidR="009A47E3" w:rsidRPr="009A47E3" w:rsidRDefault="009A47E3" w:rsidP="009A47E3">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A47E3" w:rsidRPr="009A47E3" w:rsidTr="009B4216">
        <w:tc>
          <w:tcPr>
            <w:tcW w:w="5107"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keepNext/>
              <w:spacing w:after="0" w:line="240" w:lineRule="auto"/>
              <w:jc w:val="center"/>
              <w:outlineLvl w:val="0"/>
              <w:rPr>
                <w:rFonts w:ascii="Times New Roman" w:eastAsia="Times New Roman" w:hAnsi="Times New Roman" w:cs="Times New Roman"/>
                <w:b/>
                <w:bCs/>
                <w:sz w:val="20"/>
                <w:szCs w:val="20"/>
                <w:lang w:eastAsia="ru-RU"/>
              </w:rPr>
            </w:pPr>
            <w:r w:rsidRPr="009A47E3">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eastAsia="ru-RU"/>
              </w:rPr>
            </w:pPr>
            <w:r w:rsidRPr="009A47E3">
              <w:rPr>
                <w:rFonts w:ascii="Times New Roman" w:eastAsia="Times New Roman" w:hAnsi="Times New Roman" w:cs="Times New Roman"/>
                <w:b/>
                <w:bCs/>
                <w:sz w:val="20"/>
                <w:szCs w:val="20"/>
                <w:lang w:eastAsia="ru-RU"/>
              </w:rPr>
              <w:t>За</w:t>
            </w:r>
            <w:r w:rsidRPr="009A47E3">
              <w:rPr>
                <w:rFonts w:ascii="Times New Roman" w:eastAsia="Times New Roman" w:hAnsi="Times New Roman" w:cs="Times New Roman"/>
                <w:b/>
                <w:bCs/>
                <w:sz w:val="20"/>
                <w:szCs w:val="20"/>
                <w:lang w:val="ru-RU" w:eastAsia="ru-RU"/>
              </w:rPr>
              <w:t xml:space="preserve"> звітн</w:t>
            </w:r>
            <w:r w:rsidRPr="009A47E3">
              <w:rPr>
                <w:rFonts w:ascii="Times New Roman" w:eastAsia="Times New Roman" w:hAnsi="Times New Roman" w:cs="Times New Roman"/>
                <w:b/>
                <w:bCs/>
                <w:sz w:val="20"/>
                <w:szCs w:val="20"/>
                <w:lang w:eastAsia="ru-RU"/>
              </w:rPr>
              <w:t>ий</w:t>
            </w:r>
            <w:r w:rsidRPr="009A47E3">
              <w:rPr>
                <w:rFonts w:ascii="Times New Roman" w:eastAsia="Times New Roman" w:hAnsi="Times New Roman" w:cs="Times New Roman"/>
                <w:b/>
                <w:bCs/>
                <w:sz w:val="20"/>
                <w:szCs w:val="20"/>
                <w:lang w:val="ru-RU" w:eastAsia="ru-RU"/>
              </w:rPr>
              <w:t xml:space="preserve"> </w:t>
            </w:r>
            <w:r w:rsidRPr="009A47E3">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color w:val="000000"/>
                <w:sz w:val="20"/>
                <w:szCs w:val="20"/>
                <w:lang w:eastAsia="ru-RU"/>
              </w:rPr>
              <w:t>За аналогічний</w:t>
            </w:r>
            <w:r w:rsidRPr="009A47E3">
              <w:rPr>
                <w:rFonts w:ascii="Times New Roman" w:eastAsia="Times New Roman" w:hAnsi="Times New Roman" w:cs="Times New Roman"/>
                <w:b/>
                <w:color w:val="000000"/>
                <w:sz w:val="20"/>
                <w:szCs w:val="20"/>
                <w:lang w:eastAsia="ru-RU"/>
              </w:rPr>
              <w:br/>
              <w:t>період попереднього року</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val="ru-RU" w:eastAsia="ru-RU"/>
              </w:rPr>
              <w:t>4</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І. Рух коштів у результаті операційної діяльності</w:t>
            </w:r>
          </w:p>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Надходження від:</w:t>
            </w:r>
          </w:p>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35838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27353</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D26AA5" w:rsidRDefault="009A47E3" w:rsidP="009A47E3">
            <w:pPr>
              <w:widowControl w:val="0"/>
              <w:spacing w:after="0" w:line="240" w:lineRule="auto"/>
              <w:rPr>
                <w:rFonts w:ascii="Times New Roman" w:eastAsia="Times New Roman" w:hAnsi="Times New Roman" w:cs="Times New Roman"/>
                <w:bCs/>
                <w:sz w:val="20"/>
                <w:szCs w:val="20"/>
                <w:lang w:eastAsia="ru-RU"/>
              </w:rPr>
            </w:pPr>
            <w:r w:rsidRPr="00D26AA5">
              <w:rPr>
                <w:rFonts w:ascii="Times New Roman" w:eastAsia="Times New Roman" w:hAnsi="Times New Roman" w:cs="Times New Roman"/>
                <w:bCs/>
                <w:sz w:val="20"/>
                <w:szCs w:val="20"/>
                <w:lang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23</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715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77</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Витрачання на оплату:</w:t>
            </w:r>
          </w:p>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(24526)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(15266)</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(2262)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(3926)</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(7946)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(4186)</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(3227)</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(1622)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(935)</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629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-87</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II. Рух коштів у результаті інвестиційної діяльності</w:t>
            </w:r>
          </w:p>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Надходження від реалізації:</w:t>
            </w:r>
          </w:p>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Надходження від отриманих:</w:t>
            </w:r>
          </w:p>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Витрачання на придбання:</w:t>
            </w:r>
          </w:p>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D26AA5" w:rsidRDefault="009A47E3" w:rsidP="009A47E3">
            <w:pPr>
              <w:widowControl w:val="0"/>
              <w:spacing w:after="0" w:line="240" w:lineRule="auto"/>
              <w:rPr>
                <w:rFonts w:ascii="Times New Roman" w:eastAsia="Times New Roman" w:hAnsi="Times New Roman" w:cs="Times New Roman"/>
                <w:bCs/>
                <w:sz w:val="20"/>
                <w:szCs w:val="20"/>
                <w:lang w:eastAsia="ru-RU"/>
              </w:rPr>
            </w:pPr>
            <w:r w:rsidRPr="00D26AA5">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III. Рух коштів у результаті фінансової діяльності</w:t>
            </w:r>
          </w:p>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Надходження від:</w:t>
            </w:r>
          </w:p>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Витрачання на:</w:t>
            </w:r>
          </w:p>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629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-87</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216</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r>
      <w:tr w:rsidR="009A47E3" w:rsidRPr="009A47E3" w:rsidTr="009B4216">
        <w:tc>
          <w:tcPr>
            <w:tcW w:w="5107"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758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129</w:t>
            </w:r>
          </w:p>
        </w:tc>
      </w:tr>
    </w:tbl>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 про рух грошових кошт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складається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дпов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дно до МСБО 7 прямим методом. Грошов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кошти Товариства включають грошов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кошти в банках, гот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вков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грошов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кошти </w:t>
      </w:r>
      <w:r w:rsidRPr="00D26AA5">
        <w:rPr>
          <w:rFonts w:ascii="Courier New" w:eastAsia="Times New Roman" w:hAnsi="Courier New" w:cs="Courier New"/>
          <w:sz w:val="20"/>
          <w:szCs w:val="20"/>
          <w:lang w:val="ru-RU" w:eastAsia="ru-RU"/>
        </w:rPr>
        <w:lastRenderedPageBreak/>
        <w:t>в касах, грошов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документи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екв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валенти грошових кошт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не обмежен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у використанн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 про рух грошових кошт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в надає повну, правдиву та неупереджену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нформац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ю про зм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ни, що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дбулися у грошових коштах та їх екв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валентах ПАТ "Донрибкомб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нат"  на протяз</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2015 року, зокрема: - рух кошт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у результат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операц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йної 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яльност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(надходження та видатки); - рух кошт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у результат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нвестиц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йної 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яльност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(надходження та видатки); - рух кошт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у результат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нансової 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яльност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(надходження та видатки).  Грошов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кошти Товариства включають грошов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кошти в банках, гот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вков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грошов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кошти в касах, грошов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документи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екв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валенти грошових кошт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не обмежен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у використанн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Станом на 31.12.2015р. грошов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кошти склали 758 тис. грн, й  представлен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поточний рахунок в банку - 748 тис. грн.  та в кас</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дприємства - 10 тис.грн На 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дприємств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дсутн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кошти, що не можуть бути використан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протягом 12 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сяц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в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з дати балансу внасл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док яких-небудь обмежень.</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ru-RU" w:eastAsia="ru-RU"/>
        </w:rPr>
      </w:pPr>
    </w:p>
    <w:tbl>
      <w:tblPr>
        <w:tblW w:w="10031" w:type="dxa"/>
        <w:tblLook w:val="01E0" w:firstRow="1" w:lastRow="1" w:firstColumn="1" w:lastColumn="1" w:noHBand="0" w:noVBand="0"/>
      </w:tblPr>
      <w:tblGrid>
        <w:gridCol w:w="3085"/>
        <w:gridCol w:w="2623"/>
        <w:gridCol w:w="4323"/>
      </w:tblGrid>
      <w:tr w:rsidR="009A47E3" w:rsidRPr="009A47E3" w:rsidTr="009B4216">
        <w:tc>
          <w:tcPr>
            <w:tcW w:w="3085" w:type="dxa"/>
            <w:shd w:val="clear" w:color="auto" w:fill="auto"/>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A47E3">
              <w:rPr>
                <w:rFonts w:ascii="Times New Roman" w:eastAsia="Times New Roman" w:hAnsi="Times New Roman" w:cs="Times New Roman"/>
                <w:b/>
                <w:sz w:val="20"/>
                <w:szCs w:val="20"/>
                <w:lang w:val="en-US" w:eastAsia="ru-RU"/>
              </w:rPr>
              <w:t>Голова  Правлiння</w:t>
            </w:r>
          </w:p>
        </w:tc>
        <w:tc>
          <w:tcPr>
            <w:tcW w:w="2623" w:type="dxa"/>
            <w:shd w:val="clear" w:color="auto" w:fill="auto"/>
            <w:vAlign w:val="center"/>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A47E3">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A47E3">
              <w:rPr>
                <w:rFonts w:ascii="Times New Roman" w:eastAsia="Times New Roman" w:hAnsi="Times New Roman" w:cs="Times New Roman"/>
                <w:b/>
                <w:sz w:val="20"/>
                <w:szCs w:val="20"/>
                <w:lang w:val="en-US" w:eastAsia="ru-RU"/>
              </w:rPr>
              <w:t>Дiброва Iгор Михайлович</w:t>
            </w:r>
          </w:p>
        </w:tc>
      </w:tr>
      <w:tr w:rsidR="009A47E3" w:rsidRPr="009A47E3" w:rsidTr="009B4216">
        <w:tc>
          <w:tcPr>
            <w:tcW w:w="3085" w:type="dxa"/>
            <w:shd w:val="clear" w:color="auto" w:fill="auto"/>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A47E3">
              <w:rPr>
                <w:rFonts w:ascii="Times New Roman" w:eastAsia="Times New Roman" w:hAnsi="Times New Roman" w:cs="Times New Roman"/>
                <w:b/>
                <w:color w:val="000000"/>
                <w:sz w:val="16"/>
                <w:szCs w:val="16"/>
                <w:lang w:val="en-US" w:eastAsia="ru-RU"/>
              </w:rPr>
              <w:t>(</w:t>
            </w:r>
            <w:r w:rsidRPr="009A47E3">
              <w:rPr>
                <w:rFonts w:ascii="Times New Roman" w:eastAsia="Times New Roman" w:hAnsi="Times New Roman" w:cs="Times New Roman"/>
                <w:b/>
                <w:color w:val="000000"/>
                <w:sz w:val="16"/>
                <w:szCs w:val="16"/>
                <w:lang w:val="ru-RU" w:eastAsia="ru-RU"/>
              </w:rPr>
              <w:t>підпис</w:t>
            </w:r>
            <w:r w:rsidRPr="009A47E3">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A47E3" w:rsidRPr="009A47E3" w:rsidTr="009B4216">
        <w:tc>
          <w:tcPr>
            <w:tcW w:w="3085" w:type="dxa"/>
            <w:shd w:val="clear" w:color="auto" w:fill="auto"/>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A47E3" w:rsidRPr="009A47E3" w:rsidTr="009B4216">
        <w:tc>
          <w:tcPr>
            <w:tcW w:w="3085" w:type="dxa"/>
            <w:shd w:val="clear" w:color="auto" w:fill="auto"/>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A47E3">
              <w:rPr>
                <w:rFonts w:ascii="Times New Roman" w:eastAsia="Times New Roman" w:hAnsi="Times New Roman" w:cs="Times New Roman"/>
                <w:b/>
                <w:sz w:val="20"/>
                <w:szCs w:val="20"/>
                <w:lang w:val="ru-RU" w:eastAsia="ru-RU"/>
              </w:rPr>
              <w:t>Головний бухгалтер</w:t>
            </w:r>
            <w:r w:rsidRPr="009A47E3">
              <w:rPr>
                <w:rFonts w:ascii="Times New Roman" w:eastAsia="Times New Roman" w:hAnsi="Times New Roman" w:cs="Times New Roman"/>
                <w:b/>
                <w:color w:val="000000"/>
                <w:sz w:val="20"/>
                <w:szCs w:val="20"/>
                <w:lang w:val="ru-RU" w:eastAsia="ru-RU"/>
              </w:rPr>
              <w:t xml:space="preserve"> </w:t>
            </w:r>
            <w:r w:rsidRPr="009A47E3">
              <w:rPr>
                <w:rFonts w:ascii="Times New Roman" w:eastAsia="Times New Roman" w:hAnsi="Times New Roman" w:cs="Times New Roman"/>
                <w:b/>
                <w:color w:val="000000"/>
                <w:sz w:val="20"/>
                <w:szCs w:val="20"/>
                <w:lang w:eastAsia="ru-RU"/>
              </w:rPr>
              <w:t xml:space="preserve">   </w:t>
            </w:r>
          </w:p>
        </w:tc>
        <w:tc>
          <w:tcPr>
            <w:tcW w:w="2623" w:type="dxa"/>
            <w:shd w:val="clear" w:color="auto" w:fill="auto"/>
            <w:vAlign w:val="center"/>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A47E3">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A47E3">
              <w:rPr>
                <w:rFonts w:ascii="Times New Roman" w:eastAsia="Times New Roman" w:hAnsi="Times New Roman" w:cs="Times New Roman"/>
                <w:b/>
                <w:sz w:val="20"/>
                <w:szCs w:val="20"/>
                <w:lang w:val="en-US" w:eastAsia="ru-RU"/>
              </w:rPr>
              <w:t>Макогон Юрiй Петрович</w:t>
            </w:r>
          </w:p>
        </w:tc>
      </w:tr>
      <w:tr w:rsidR="009A47E3" w:rsidRPr="009A47E3" w:rsidTr="009B4216">
        <w:tc>
          <w:tcPr>
            <w:tcW w:w="3085" w:type="dxa"/>
            <w:shd w:val="clear" w:color="auto" w:fill="auto"/>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A47E3">
              <w:rPr>
                <w:rFonts w:ascii="Times New Roman" w:eastAsia="Times New Roman" w:hAnsi="Times New Roman" w:cs="Times New Roman"/>
                <w:b/>
                <w:color w:val="000000"/>
                <w:sz w:val="16"/>
                <w:szCs w:val="16"/>
                <w:lang w:val="en-US" w:eastAsia="ru-RU"/>
              </w:rPr>
              <w:t>(</w:t>
            </w:r>
            <w:r w:rsidRPr="009A47E3">
              <w:rPr>
                <w:rFonts w:ascii="Times New Roman" w:eastAsia="Times New Roman" w:hAnsi="Times New Roman" w:cs="Times New Roman"/>
                <w:b/>
                <w:color w:val="000000"/>
                <w:sz w:val="16"/>
                <w:szCs w:val="16"/>
                <w:lang w:val="ru-RU" w:eastAsia="ru-RU"/>
              </w:rPr>
              <w:t>підпис</w:t>
            </w:r>
            <w:r w:rsidRPr="009A47E3">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A47E3" w:rsidRDefault="009A47E3">
      <w:pPr>
        <w:sectPr w:rsidR="009A47E3" w:rsidSect="009A47E3">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9A47E3" w:rsidRPr="009A47E3" w:rsidTr="009B4216">
        <w:tc>
          <w:tcPr>
            <w:tcW w:w="6082" w:type="dxa"/>
          </w:tcPr>
          <w:p w:rsidR="009A47E3" w:rsidRPr="009A47E3" w:rsidRDefault="009A47E3" w:rsidP="009A47E3">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9A47E3" w:rsidRPr="009A47E3" w:rsidRDefault="009A47E3" w:rsidP="009A47E3">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A47E3" w:rsidRPr="009A47E3" w:rsidRDefault="009A47E3" w:rsidP="009A47E3">
            <w:pPr>
              <w:widowControl w:val="0"/>
              <w:spacing w:after="0" w:line="240" w:lineRule="auto"/>
              <w:jc w:val="center"/>
              <w:rPr>
                <w:rFonts w:ascii="Times New Roman" w:eastAsia="Times New Roman" w:hAnsi="Times New Roman" w:cs="Times New Roman"/>
                <w:sz w:val="18"/>
                <w:szCs w:val="18"/>
                <w:lang w:val="ru-RU" w:eastAsia="ru-RU"/>
              </w:rPr>
            </w:pPr>
            <w:r w:rsidRPr="009A47E3">
              <w:rPr>
                <w:rFonts w:ascii="Times New Roman" w:eastAsia="Times New Roman" w:hAnsi="Times New Roman" w:cs="Times New Roman"/>
                <w:sz w:val="18"/>
                <w:szCs w:val="18"/>
                <w:lang w:eastAsia="ru-RU"/>
              </w:rPr>
              <w:t>Коди</w:t>
            </w:r>
          </w:p>
        </w:tc>
      </w:tr>
      <w:tr w:rsidR="009A47E3" w:rsidRPr="009A47E3" w:rsidTr="009B4216">
        <w:tc>
          <w:tcPr>
            <w:tcW w:w="6082" w:type="dxa"/>
          </w:tcPr>
          <w:p w:rsidR="009A47E3" w:rsidRPr="009A47E3" w:rsidRDefault="009A47E3" w:rsidP="009A47E3">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9A47E3" w:rsidRPr="009A47E3" w:rsidRDefault="009A47E3" w:rsidP="009A47E3">
            <w:pPr>
              <w:widowControl w:val="0"/>
              <w:spacing w:after="0" w:line="240" w:lineRule="auto"/>
              <w:jc w:val="center"/>
              <w:rPr>
                <w:rFonts w:ascii="Times New Roman" w:eastAsia="Times New Roman" w:hAnsi="Times New Roman" w:cs="Times New Roman"/>
                <w:sz w:val="16"/>
                <w:szCs w:val="16"/>
                <w:lang w:val="ru-RU" w:eastAsia="ru-RU"/>
              </w:rPr>
            </w:pPr>
            <w:r w:rsidRPr="009A47E3">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A47E3" w:rsidRPr="009A47E3" w:rsidRDefault="009A47E3" w:rsidP="009A47E3">
            <w:pPr>
              <w:widowControl w:val="0"/>
              <w:spacing w:after="0" w:line="240" w:lineRule="auto"/>
              <w:jc w:val="center"/>
              <w:rPr>
                <w:rFonts w:ascii="Times New Roman" w:eastAsia="Times New Roman" w:hAnsi="Times New Roman" w:cs="Times New Roman"/>
                <w:sz w:val="18"/>
                <w:szCs w:val="18"/>
                <w:lang w:val="en-US" w:eastAsia="ru-RU"/>
              </w:rPr>
            </w:pPr>
            <w:r w:rsidRPr="009A47E3">
              <w:rPr>
                <w:rFonts w:ascii="Times New Roman" w:eastAsia="Times New Roman" w:hAnsi="Times New Roman" w:cs="Times New Roman"/>
                <w:sz w:val="18"/>
                <w:szCs w:val="18"/>
                <w:lang w:val="en-US" w:eastAsia="ru-RU"/>
              </w:rPr>
              <w:t>2016</w:t>
            </w:r>
          </w:p>
        </w:tc>
        <w:tc>
          <w:tcPr>
            <w:tcW w:w="676" w:type="dxa"/>
            <w:tcBorders>
              <w:top w:val="nil"/>
              <w:left w:val="single" w:sz="6" w:space="0" w:color="auto"/>
              <w:bottom w:val="nil"/>
              <w:right w:val="single" w:sz="6" w:space="0" w:color="auto"/>
            </w:tcBorders>
          </w:tcPr>
          <w:p w:rsidR="009A47E3" w:rsidRPr="009A47E3" w:rsidRDefault="009A47E3" w:rsidP="009A47E3">
            <w:pPr>
              <w:widowControl w:val="0"/>
              <w:spacing w:after="0" w:line="240" w:lineRule="auto"/>
              <w:rPr>
                <w:rFonts w:ascii="Times New Roman" w:eastAsia="Times New Roman" w:hAnsi="Times New Roman" w:cs="Times New Roman"/>
                <w:bCs/>
                <w:sz w:val="18"/>
                <w:szCs w:val="18"/>
                <w:lang w:val="en-US" w:eastAsia="ru-RU"/>
              </w:rPr>
            </w:pPr>
            <w:r w:rsidRPr="009A47E3">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9A47E3" w:rsidRPr="009A47E3" w:rsidRDefault="009A47E3" w:rsidP="009A47E3">
            <w:pPr>
              <w:widowControl w:val="0"/>
              <w:spacing w:after="0" w:line="240" w:lineRule="auto"/>
              <w:rPr>
                <w:rFonts w:ascii="Times New Roman" w:eastAsia="Times New Roman" w:hAnsi="Times New Roman" w:cs="Times New Roman"/>
                <w:bCs/>
                <w:sz w:val="18"/>
                <w:szCs w:val="18"/>
                <w:lang w:val="en-US" w:eastAsia="ru-RU"/>
              </w:rPr>
            </w:pPr>
            <w:r w:rsidRPr="009A47E3">
              <w:rPr>
                <w:rFonts w:ascii="Times New Roman" w:eastAsia="Times New Roman" w:hAnsi="Times New Roman" w:cs="Times New Roman"/>
                <w:bCs/>
                <w:sz w:val="18"/>
                <w:szCs w:val="18"/>
                <w:lang w:val="en-US" w:eastAsia="ru-RU"/>
              </w:rPr>
              <w:t>01</w:t>
            </w:r>
          </w:p>
        </w:tc>
      </w:tr>
      <w:tr w:rsidR="009A47E3" w:rsidRPr="009A47E3" w:rsidTr="009B4216">
        <w:tc>
          <w:tcPr>
            <w:tcW w:w="6082" w:type="dxa"/>
          </w:tcPr>
          <w:p w:rsidR="009A47E3" w:rsidRPr="00D26AA5" w:rsidRDefault="009A47E3" w:rsidP="009A47E3">
            <w:pPr>
              <w:widowControl w:val="0"/>
              <w:spacing w:after="0" w:line="240" w:lineRule="auto"/>
              <w:rPr>
                <w:rFonts w:ascii="Times New Roman" w:eastAsia="Times New Roman" w:hAnsi="Times New Roman" w:cs="Times New Roman"/>
                <w:sz w:val="20"/>
                <w:szCs w:val="20"/>
                <w:lang w:val="ru-RU" w:eastAsia="ru-RU"/>
              </w:rPr>
            </w:pPr>
            <w:r w:rsidRPr="009A47E3">
              <w:rPr>
                <w:rFonts w:ascii="Times New Roman" w:eastAsia="Times New Roman" w:hAnsi="Times New Roman" w:cs="Times New Roman"/>
                <w:sz w:val="20"/>
                <w:szCs w:val="20"/>
                <w:lang w:eastAsia="ru-RU"/>
              </w:rPr>
              <w:t xml:space="preserve">Підприємство  </w:t>
            </w:r>
            <w:r w:rsidRPr="00D26AA5">
              <w:rPr>
                <w:rFonts w:ascii="Times New Roman" w:eastAsia="Times New Roman" w:hAnsi="Times New Roman" w:cs="Times New Roman"/>
                <w:sz w:val="20"/>
                <w:szCs w:val="20"/>
                <w:lang w:val="ru-RU" w:eastAsia="ru-RU"/>
              </w:rPr>
              <w:t xml:space="preserve"> </w:t>
            </w:r>
            <w:r w:rsidRPr="00D26AA5">
              <w:rPr>
                <w:rFonts w:ascii="Times New Roman" w:eastAsia="Times New Roman" w:hAnsi="Times New Roman" w:cs="Times New Roman"/>
                <w:sz w:val="20"/>
                <w:szCs w:val="20"/>
                <w:u w:val="single"/>
                <w:lang w:val="ru-RU" w:eastAsia="ru-RU"/>
              </w:rPr>
              <w:t>Публ</w:t>
            </w:r>
            <w:r w:rsidRPr="009A47E3">
              <w:rPr>
                <w:rFonts w:ascii="Times New Roman" w:eastAsia="Times New Roman" w:hAnsi="Times New Roman" w:cs="Times New Roman"/>
                <w:sz w:val="20"/>
                <w:szCs w:val="20"/>
                <w:u w:val="single"/>
                <w:lang w:val="en-US" w:eastAsia="ru-RU"/>
              </w:rPr>
              <w:t>i</w:t>
            </w:r>
            <w:r w:rsidRPr="00D26AA5">
              <w:rPr>
                <w:rFonts w:ascii="Times New Roman" w:eastAsia="Times New Roman" w:hAnsi="Times New Roman" w:cs="Times New Roman"/>
                <w:sz w:val="20"/>
                <w:szCs w:val="20"/>
                <w:u w:val="single"/>
                <w:lang w:val="ru-RU" w:eastAsia="ru-RU"/>
              </w:rPr>
              <w:t>чне акц</w:t>
            </w:r>
            <w:r w:rsidRPr="009A47E3">
              <w:rPr>
                <w:rFonts w:ascii="Times New Roman" w:eastAsia="Times New Roman" w:hAnsi="Times New Roman" w:cs="Times New Roman"/>
                <w:sz w:val="20"/>
                <w:szCs w:val="20"/>
                <w:u w:val="single"/>
                <w:lang w:val="en-US" w:eastAsia="ru-RU"/>
              </w:rPr>
              <w:t>i</w:t>
            </w:r>
            <w:r w:rsidRPr="00D26AA5">
              <w:rPr>
                <w:rFonts w:ascii="Times New Roman" w:eastAsia="Times New Roman" w:hAnsi="Times New Roman" w:cs="Times New Roman"/>
                <w:sz w:val="20"/>
                <w:szCs w:val="20"/>
                <w:u w:val="single"/>
                <w:lang w:val="ru-RU" w:eastAsia="ru-RU"/>
              </w:rPr>
              <w:t>онерне товариство "Донрибкомб</w:t>
            </w:r>
            <w:r w:rsidRPr="009A47E3">
              <w:rPr>
                <w:rFonts w:ascii="Times New Roman" w:eastAsia="Times New Roman" w:hAnsi="Times New Roman" w:cs="Times New Roman"/>
                <w:sz w:val="20"/>
                <w:szCs w:val="20"/>
                <w:u w:val="single"/>
                <w:lang w:val="en-US" w:eastAsia="ru-RU"/>
              </w:rPr>
              <w:t>i</w:t>
            </w:r>
            <w:r w:rsidRPr="00D26AA5">
              <w:rPr>
                <w:rFonts w:ascii="Times New Roman" w:eastAsia="Times New Roman" w:hAnsi="Times New Roman" w:cs="Times New Roman"/>
                <w:sz w:val="20"/>
                <w:szCs w:val="20"/>
                <w:u w:val="single"/>
                <w:lang w:val="ru-RU" w:eastAsia="ru-RU"/>
              </w:rPr>
              <w:t>нат"</w:t>
            </w:r>
          </w:p>
        </w:tc>
        <w:tc>
          <w:tcPr>
            <w:tcW w:w="1956" w:type="dxa"/>
          </w:tcPr>
          <w:p w:rsidR="009A47E3" w:rsidRPr="009A47E3" w:rsidRDefault="009A47E3" w:rsidP="009A47E3">
            <w:pPr>
              <w:widowControl w:val="0"/>
              <w:spacing w:after="0" w:line="240" w:lineRule="auto"/>
              <w:rPr>
                <w:rFonts w:ascii="Times New Roman" w:eastAsia="Times New Roman" w:hAnsi="Times New Roman" w:cs="Times New Roman"/>
                <w:sz w:val="18"/>
                <w:szCs w:val="18"/>
                <w:lang w:val="ru-RU" w:eastAsia="ru-RU"/>
              </w:rPr>
            </w:pPr>
            <w:r w:rsidRPr="009A47E3">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A47E3" w:rsidRPr="009A47E3" w:rsidRDefault="009A47E3" w:rsidP="009A47E3">
            <w:pPr>
              <w:widowControl w:val="0"/>
              <w:spacing w:after="0" w:line="240" w:lineRule="auto"/>
              <w:jc w:val="center"/>
              <w:rPr>
                <w:rFonts w:ascii="Times New Roman" w:eastAsia="Times New Roman" w:hAnsi="Times New Roman" w:cs="Times New Roman"/>
                <w:sz w:val="18"/>
                <w:szCs w:val="18"/>
                <w:lang w:val="en-US" w:eastAsia="ru-RU"/>
              </w:rPr>
            </w:pPr>
            <w:r w:rsidRPr="009A47E3">
              <w:rPr>
                <w:rFonts w:ascii="Times New Roman" w:eastAsia="Times New Roman" w:hAnsi="Times New Roman" w:cs="Times New Roman"/>
                <w:sz w:val="18"/>
                <w:szCs w:val="18"/>
                <w:lang w:val="en-US" w:eastAsia="ru-RU"/>
              </w:rPr>
              <w:t>00476625</w:t>
            </w:r>
          </w:p>
        </w:tc>
      </w:tr>
    </w:tbl>
    <w:p w:rsidR="009A47E3" w:rsidRPr="009A47E3" w:rsidRDefault="009A47E3" w:rsidP="009A47E3">
      <w:pPr>
        <w:widowControl w:val="0"/>
        <w:spacing w:after="0" w:line="240" w:lineRule="auto"/>
        <w:jc w:val="center"/>
        <w:rPr>
          <w:rFonts w:ascii="Times New Roman" w:eastAsia="Times New Roman" w:hAnsi="Times New Roman" w:cs="Times New Roman"/>
          <w:b/>
          <w:bCs/>
          <w:lang w:eastAsia="ru-RU"/>
        </w:rPr>
      </w:pPr>
    </w:p>
    <w:p w:rsidR="009A47E3" w:rsidRPr="009A47E3" w:rsidRDefault="009A47E3" w:rsidP="009A47E3">
      <w:pPr>
        <w:widowControl w:val="0"/>
        <w:spacing w:after="0" w:line="240" w:lineRule="auto"/>
        <w:jc w:val="center"/>
        <w:rPr>
          <w:rFonts w:ascii="Times New Roman" w:eastAsia="Times New Roman" w:hAnsi="Times New Roman" w:cs="Times New Roman"/>
          <w:b/>
          <w:bCs/>
          <w:lang w:val="ru-RU" w:eastAsia="ru-RU"/>
        </w:rPr>
      </w:pPr>
      <w:r w:rsidRPr="009A47E3">
        <w:rPr>
          <w:rFonts w:ascii="Times New Roman" w:eastAsia="Times New Roman" w:hAnsi="Times New Roman" w:cs="Times New Roman"/>
          <w:b/>
          <w:bCs/>
          <w:lang w:val="en-US" w:eastAsia="ru-RU"/>
        </w:rPr>
        <w:t>Звіт</w:t>
      </w:r>
      <w:r w:rsidRPr="009A47E3">
        <w:rPr>
          <w:rFonts w:ascii="Times New Roman" w:eastAsia="Times New Roman" w:hAnsi="Times New Roman" w:cs="Times New Roman"/>
          <w:b/>
          <w:bCs/>
          <w:lang w:eastAsia="ru-RU"/>
        </w:rPr>
        <w:t xml:space="preserve"> про власний капітал</w:t>
      </w:r>
    </w:p>
    <w:p w:rsidR="009A47E3" w:rsidRPr="009A47E3" w:rsidRDefault="009A47E3" w:rsidP="009A47E3">
      <w:pPr>
        <w:widowControl w:val="0"/>
        <w:spacing w:after="0" w:line="240" w:lineRule="auto"/>
        <w:jc w:val="center"/>
        <w:rPr>
          <w:rFonts w:ascii="Times New Roman" w:eastAsia="Times New Roman" w:hAnsi="Times New Roman" w:cs="Times New Roman"/>
          <w:b/>
          <w:bCs/>
          <w:lang w:eastAsia="ru-RU"/>
        </w:rPr>
      </w:pPr>
      <w:r w:rsidRPr="009A47E3">
        <w:rPr>
          <w:rFonts w:ascii="Times New Roman" w:eastAsia="Times New Roman" w:hAnsi="Times New Roman" w:cs="Times New Roman"/>
          <w:b/>
          <w:bCs/>
          <w:lang w:val="en-US" w:eastAsia="ru-RU"/>
        </w:rPr>
        <w:t>з</w:t>
      </w:r>
      <w:r w:rsidRPr="009A47E3">
        <w:rPr>
          <w:rFonts w:ascii="Times New Roman" w:eastAsia="Times New Roman" w:hAnsi="Times New Roman" w:cs="Times New Roman"/>
          <w:b/>
          <w:bCs/>
          <w:lang w:eastAsia="ru-RU"/>
        </w:rPr>
        <w:t xml:space="preserve">а </w:t>
      </w:r>
      <w:r w:rsidRPr="009A47E3">
        <w:rPr>
          <w:rFonts w:ascii="Times New Roman" w:eastAsia="Times New Roman" w:hAnsi="Times New Roman" w:cs="Times New Roman"/>
          <w:b/>
          <w:bCs/>
          <w:lang w:val="en-US" w:eastAsia="ru-RU"/>
        </w:rPr>
        <w:t>2015 рік</w:t>
      </w:r>
      <w:r w:rsidRPr="009A47E3">
        <w:rPr>
          <w:rFonts w:ascii="Times New Roman" w:eastAsia="Times New Roman" w:hAnsi="Times New Roman" w:cs="Times New Roman"/>
          <w:b/>
          <w:bCs/>
          <w:lang w:eastAsia="ru-RU"/>
        </w:rPr>
        <w:t xml:space="preserve"> </w:t>
      </w:r>
    </w:p>
    <w:p w:rsidR="009A47E3" w:rsidRPr="009A47E3" w:rsidRDefault="009A47E3" w:rsidP="009A47E3">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9A47E3" w:rsidRPr="009A47E3" w:rsidTr="009B4216">
        <w:trPr>
          <w:jc w:val="right"/>
        </w:trPr>
        <w:tc>
          <w:tcPr>
            <w:tcW w:w="8613" w:type="dxa"/>
            <w:tcBorders>
              <w:right w:val="single" w:sz="4" w:space="0" w:color="auto"/>
            </w:tcBorders>
            <w:vAlign w:val="center"/>
          </w:tcPr>
          <w:p w:rsidR="009A47E3" w:rsidRPr="009A47E3" w:rsidRDefault="009A47E3" w:rsidP="009A47E3">
            <w:pPr>
              <w:widowControl w:val="0"/>
              <w:spacing w:after="0" w:line="240" w:lineRule="auto"/>
              <w:rPr>
                <w:rFonts w:ascii="Times New Roman" w:eastAsia="Times New Roman" w:hAnsi="Times New Roman" w:cs="Times New Roman"/>
                <w:lang w:val="ru-RU" w:eastAsia="ru-RU"/>
              </w:rPr>
            </w:pPr>
            <w:r w:rsidRPr="009A47E3">
              <w:rPr>
                <w:rFonts w:ascii="Times New Roman" w:eastAsia="Times New Roman" w:hAnsi="Times New Roman" w:cs="Times New Roman"/>
                <w:lang w:eastAsia="ru-RU"/>
              </w:rPr>
              <w:t xml:space="preserve">                                                                    </w:t>
            </w:r>
            <w:r w:rsidRPr="009A47E3">
              <w:rPr>
                <w:rFonts w:ascii="Times New Roman" w:eastAsia="Times New Roman" w:hAnsi="Times New Roman" w:cs="Times New Roman"/>
                <w:lang w:val="en-US" w:eastAsia="ru-RU"/>
              </w:rPr>
              <w:t>Форма № 4</w:t>
            </w:r>
            <w:r w:rsidRPr="009A47E3">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9A47E3" w:rsidRPr="009A47E3" w:rsidRDefault="009A47E3" w:rsidP="009A47E3">
            <w:pPr>
              <w:keepNext/>
              <w:keepLines/>
              <w:widowControl w:val="0"/>
              <w:suppressAutoHyphens/>
              <w:spacing w:after="0" w:line="240" w:lineRule="auto"/>
              <w:rPr>
                <w:rFonts w:ascii="Times New Roman" w:eastAsia="Times New Roman" w:hAnsi="Times New Roman" w:cs="Times New Roman"/>
                <w:lang w:val="en-US" w:eastAsia="ru-RU"/>
              </w:rPr>
            </w:pPr>
            <w:r w:rsidRPr="009A47E3">
              <w:rPr>
                <w:rFonts w:ascii="Times New Roman" w:eastAsia="Times New Roman" w:hAnsi="Times New Roman" w:cs="Times New Roman"/>
                <w:lang w:val="en-US" w:eastAsia="ru-RU"/>
              </w:rPr>
              <w:t>1801005</w:t>
            </w:r>
          </w:p>
        </w:tc>
      </w:tr>
    </w:tbl>
    <w:p w:rsidR="009A47E3" w:rsidRPr="009A47E3" w:rsidRDefault="009A47E3" w:rsidP="009A47E3">
      <w:pPr>
        <w:widowControl w:val="0"/>
        <w:spacing w:after="0" w:line="240" w:lineRule="auto"/>
        <w:jc w:val="center"/>
        <w:rPr>
          <w:rFonts w:ascii="Times New Roman" w:eastAsia="Times New Roman" w:hAnsi="Times New Roman" w:cs="Times New Roman"/>
          <w:b/>
          <w:bCs/>
          <w:sz w:val="10"/>
          <w:szCs w:val="10"/>
          <w:lang w:val="ru-RU" w:eastAsia="ru-RU"/>
        </w:rPr>
      </w:pPr>
    </w:p>
    <w:p w:rsidR="009A47E3" w:rsidRPr="009A47E3" w:rsidRDefault="009A47E3" w:rsidP="009A47E3">
      <w:pPr>
        <w:widowControl w:val="0"/>
        <w:spacing w:after="0" w:line="240" w:lineRule="auto"/>
        <w:jc w:val="center"/>
        <w:rPr>
          <w:rFonts w:ascii="Times New Roman" w:eastAsia="Times New Roman" w:hAnsi="Times New Roman" w:cs="Times New Roman"/>
          <w:b/>
          <w:bCs/>
          <w:sz w:val="10"/>
          <w:szCs w:val="10"/>
          <w:lang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9A47E3" w:rsidRPr="009A47E3" w:rsidTr="009B4216">
        <w:trPr>
          <w:trHeight w:val="345"/>
        </w:trPr>
        <w:tc>
          <w:tcPr>
            <w:tcW w:w="2506" w:type="dxa"/>
            <w:tcBorders>
              <w:left w:val="single" w:sz="6" w:space="0" w:color="auto"/>
              <w:bottom w:val="single" w:sz="6" w:space="0" w:color="auto"/>
              <w:right w:val="single" w:sz="6" w:space="0" w:color="auto"/>
            </w:tcBorders>
            <w:vAlign w:val="center"/>
          </w:tcPr>
          <w:p w:rsidR="009A47E3" w:rsidRPr="009A47E3" w:rsidRDefault="009A47E3" w:rsidP="009A47E3">
            <w:pPr>
              <w:keepNext/>
              <w:spacing w:after="0" w:line="240" w:lineRule="auto"/>
              <w:jc w:val="center"/>
              <w:outlineLvl w:val="0"/>
              <w:rPr>
                <w:rFonts w:ascii="Times New Roman" w:eastAsia="Times New Roman" w:hAnsi="Times New Roman" w:cs="Times New Roman"/>
                <w:b/>
                <w:bCs/>
                <w:sz w:val="20"/>
                <w:szCs w:val="20"/>
                <w:lang w:eastAsia="ru-RU"/>
              </w:rPr>
            </w:pPr>
            <w:r w:rsidRPr="009A47E3">
              <w:rPr>
                <w:rFonts w:ascii="Times New Roman CYR" w:eastAsia="Times New Roman" w:hAnsi="Times New Roman CYR" w:cs="Times New Roman CYR"/>
                <w:b/>
                <w:bCs/>
                <w:sz w:val="20"/>
                <w:szCs w:val="20"/>
                <w:lang w:eastAsia="ru-RU"/>
              </w:rPr>
              <w:t>Стаття</w:t>
            </w:r>
          </w:p>
        </w:tc>
        <w:tc>
          <w:tcPr>
            <w:tcW w:w="630" w:type="dxa"/>
            <w:tcBorders>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eastAsia="ru-RU"/>
              </w:rPr>
            </w:pPr>
            <w:r w:rsidRPr="009A47E3">
              <w:rPr>
                <w:rFonts w:ascii="Times New Roman" w:eastAsia="Times New Roman" w:hAnsi="Times New Roman" w:cs="Times New Roman"/>
                <w:b/>
                <w:bCs/>
                <w:sz w:val="20"/>
                <w:szCs w:val="20"/>
                <w:lang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color w:val="000000"/>
                <w:sz w:val="20"/>
                <w:szCs w:val="20"/>
                <w:lang w:eastAsia="ru-RU"/>
              </w:rPr>
            </w:pPr>
            <w:r w:rsidRPr="009A47E3">
              <w:rPr>
                <w:rFonts w:ascii="Times New Roman" w:eastAsia="Times New Roman" w:hAnsi="Times New Roman" w:cs="Times New Roman"/>
                <w:b/>
                <w:color w:val="000000"/>
                <w:sz w:val="20"/>
                <w:szCs w:val="20"/>
                <w:lang w:eastAsia="ru-RU"/>
              </w:rPr>
              <w:t>Зареєст-рований (пайовий)</w:t>
            </w:r>
          </w:p>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eastAsia="ru-RU"/>
              </w:rPr>
            </w:pPr>
            <w:r w:rsidRPr="009A47E3">
              <w:rPr>
                <w:rFonts w:ascii="Times New Roman" w:eastAsia="Times New Roman" w:hAnsi="Times New Roman" w:cs="Times New Roman"/>
                <w:b/>
                <w:color w:val="000000"/>
                <w:sz w:val="20"/>
                <w:szCs w:val="20"/>
                <w:lang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eastAsia="ru-RU"/>
              </w:rPr>
            </w:pPr>
            <w:r w:rsidRPr="009A47E3">
              <w:rPr>
                <w:rFonts w:ascii="Times New Roman" w:eastAsia="Times New Roman" w:hAnsi="Times New Roman" w:cs="Times New Roman"/>
                <w:b/>
                <w:color w:val="000000"/>
                <w:sz w:val="20"/>
                <w:szCs w:val="20"/>
                <w:lang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color w:val="000000"/>
                <w:sz w:val="20"/>
                <w:szCs w:val="20"/>
                <w:lang w:eastAsia="ru-RU"/>
              </w:rPr>
            </w:pPr>
            <w:r w:rsidRPr="009A47E3">
              <w:rPr>
                <w:rFonts w:ascii="Times New Roman" w:eastAsia="Times New Roman" w:hAnsi="Times New Roman" w:cs="Times New Roman"/>
                <w:b/>
                <w:color w:val="000000"/>
                <w:sz w:val="20"/>
                <w:szCs w:val="20"/>
                <w:lang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sz w:val="20"/>
                <w:szCs w:val="20"/>
                <w:lang w:eastAsia="ru-RU"/>
              </w:rPr>
            </w:pPr>
            <w:r w:rsidRPr="009A47E3">
              <w:rPr>
                <w:rFonts w:ascii="Times New Roman" w:eastAsia="Times New Roman" w:hAnsi="Times New Roman" w:cs="Times New Roman"/>
                <w:b/>
                <w:color w:val="000000"/>
                <w:sz w:val="20"/>
                <w:szCs w:val="20"/>
                <w:lang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color w:val="000000"/>
                <w:sz w:val="20"/>
                <w:szCs w:val="20"/>
                <w:lang w:eastAsia="ru-RU"/>
              </w:rPr>
            </w:pPr>
            <w:r w:rsidRPr="009A47E3">
              <w:rPr>
                <w:rFonts w:ascii="Times New Roman" w:eastAsia="Times New Roman" w:hAnsi="Times New Roman" w:cs="Times New Roman"/>
                <w:b/>
                <w:color w:val="000000"/>
                <w:sz w:val="20"/>
                <w:szCs w:val="20"/>
                <w:lang w:eastAsia="ru-RU"/>
              </w:rPr>
              <w:t>Нероз-</w:t>
            </w:r>
          </w:p>
          <w:p w:rsidR="009A47E3" w:rsidRPr="009A47E3" w:rsidRDefault="009A47E3" w:rsidP="009A47E3">
            <w:pPr>
              <w:widowControl w:val="0"/>
              <w:spacing w:after="0" w:line="240" w:lineRule="auto"/>
              <w:jc w:val="center"/>
              <w:rPr>
                <w:rFonts w:ascii="Times New Roman" w:eastAsia="Times New Roman" w:hAnsi="Times New Roman" w:cs="Times New Roman"/>
                <w:b/>
                <w:color w:val="000000"/>
                <w:sz w:val="20"/>
                <w:szCs w:val="20"/>
                <w:lang w:eastAsia="ru-RU"/>
              </w:rPr>
            </w:pPr>
            <w:r w:rsidRPr="009A47E3">
              <w:rPr>
                <w:rFonts w:ascii="Times New Roman" w:eastAsia="Times New Roman" w:hAnsi="Times New Roman" w:cs="Times New Roman"/>
                <w:b/>
                <w:color w:val="000000"/>
                <w:sz w:val="20"/>
                <w:szCs w:val="20"/>
                <w:lang w:eastAsia="ru-RU"/>
              </w:rPr>
              <w:t>поділе-</w:t>
            </w:r>
          </w:p>
          <w:p w:rsidR="009A47E3" w:rsidRPr="009A47E3" w:rsidRDefault="009A47E3" w:rsidP="009A47E3">
            <w:pPr>
              <w:widowControl w:val="0"/>
              <w:spacing w:after="0" w:line="240" w:lineRule="auto"/>
              <w:jc w:val="center"/>
              <w:rPr>
                <w:rFonts w:ascii="Times New Roman" w:eastAsia="Times New Roman" w:hAnsi="Times New Roman" w:cs="Times New Roman"/>
                <w:b/>
                <w:sz w:val="20"/>
                <w:szCs w:val="20"/>
                <w:lang w:eastAsia="ru-RU"/>
              </w:rPr>
            </w:pPr>
            <w:r w:rsidRPr="009A47E3">
              <w:rPr>
                <w:rFonts w:ascii="Times New Roman" w:eastAsia="Times New Roman" w:hAnsi="Times New Roman" w:cs="Times New Roman"/>
                <w:b/>
                <w:color w:val="000000"/>
                <w:sz w:val="20"/>
                <w:szCs w:val="20"/>
                <w:lang w:eastAsia="ru-RU"/>
              </w:rPr>
              <w:t>ний прибуток</w:t>
            </w:r>
            <w:r w:rsidRPr="009A47E3">
              <w:rPr>
                <w:rFonts w:ascii="Times New Roman" w:eastAsia="Times New Roman" w:hAnsi="Times New Roman" w:cs="Times New Roman"/>
                <w:b/>
                <w:lang w:val="ru-RU" w:eastAsia="ru-RU"/>
              </w:rPr>
              <w:t xml:space="preserve"> </w:t>
            </w:r>
            <w:r w:rsidRPr="009A47E3">
              <w:rPr>
                <w:rFonts w:ascii="Times New Roman" w:eastAsia="Times New Roman" w:hAnsi="Times New Roman" w:cs="Times New Roman"/>
                <w:b/>
                <w:color w:val="000000"/>
                <w:sz w:val="20"/>
                <w:szCs w:val="20"/>
                <w:lang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sz w:val="20"/>
                <w:szCs w:val="20"/>
                <w:lang w:eastAsia="ru-RU"/>
              </w:rPr>
            </w:pPr>
            <w:r w:rsidRPr="009A47E3">
              <w:rPr>
                <w:rFonts w:ascii="Times New Roman" w:eastAsia="Times New Roman" w:hAnsi="Times New Roman" w:cs="Times New Roman"/>
                <w:b/>
                <w:color w:val="000000"/>
                <w:sz w:val="20"/>
                <w:szCs w:val="20"/>
                <w:lang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color w:val="000000"/>
                <w:sz w:val="20"/>
                <w:szCs w:val="20"/>
                <w:lang w:eastAsia="ru-RU"/>
              </w:rPr>
            </w:pPr>
            <w:r w:rsidRPr="009A47E3">
              <w:rPr>
                <w:rFonts w:ascii="Times New Roman" w:eastAsia="Times New Roman" w:hAnsi="Times New Roman" w:cs="Times New Roman"/>
                <w:b/>
                <w:color w:val="000000"/>
                <w:sz w:val="20"/>
                <w:szCs w:val="20"/>
                <w:lang w:eastAsia="ru-RU"/>
              </w:rPr>
              <w:t>Вилу</w:t>
            </w:r>
            <w:r w:rsidRPr="009A47E3">
              <w:rPr>
                <w:rFonts w:ascii="Times New Roman" w:eastAsia="Times New Roman" w:hAnsi="Times New Roman" w:cs="Times New Roman"/>
                <w:b/>
                <w:color w:val="000000"/>
                <w:sz w:val="20"/>
                <w:szCs w:val="20"/>
                <w:lang w:val="en-US" w:eastAsia="ru-RU"/>
              </w:rPr>
              <w:t>-</w:t>
            </w:r>
            <w:r w:rsidRPr="009A47E3">
              <w:rPr>
                <w:rFonts w:ascii="Times New Roman" w:eastAsia="Times New Roman" w:hAnsi="Times New Roman" w:cs="Times New Roman"/>
                <w:b/>
                <w:color w:val="000000"/>
                <w:sz w:val="20"/>
                <w:szCs w:val="20"/>
                <w:lang w:eastAsia="ru-RU"/>
              </w:rPr>
              <w:t>чений капітал</w:t>
            </w:r>
          </w:p>
        </w:tc>
        <w:tc>
          <w:tcPr>
            <w:tcW w:w="898" w:type="dxa"/>
            <w:tcBorders>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sz w:val="20"/>
                <w:szCs w:val="20"/>
                <w:lang w:eastAsia="ru-RU"/>
              </w:rPr>
            </w:pPr>
            <w:r w:rsidRPr="009A47E3">
              <w:rPr>
                <w:rFonts w:ascii="Times New Roman" w:eastAsia="Times New Roman" w:hAnsi="Times New Roman" w:cs="Times New Roman"/>
                <w:b/>
                <w:sz w:val="20"/>
                <w:szCs w:val="20"/>
                <w:lang w:eastAsia="ru-RU"/>
              </w:rPr>
              <w:t>Всього</w:t>
            </w:r>
          </w:p>
        </w:tc>
      </w:tr>
      <w:tr w:rsidR="009A47E3" w:rsidRPr="009A47E3" w:rsidTr="009B4216">
        <w:tc>
          <w:tcPr>
            <w:tcW w:w="2506"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val="ru-RU"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val="ru-RU" w:eastAsia="ru-RU"/>
              </w:rPr>
            </w:pPr>
            <w:r w:rsidRPr="009A47E3">
              <w:rPr>
                <w:rFonts w:ascii="Times New Roman" w:eastAsia="Times New Roman" w:hAnsi="Times New Roman" w:cs="Times New Roman"/>
                <w:b/>
                <w:bCs/>
                <w:sz w:val="20"/>
                <w:szCs w:val="20"/>
                <w:lang w:val="ru-RU"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eastAsia="ru-RU"/>
              </w:rPr>
            </w:pPr>
            <w:r w:rsidRPr="009A47E3">
              <w:rPr>
                <w:rFonts w:ascii="Times New Roman" w:eastAsia="Times New Roman" w:hAnsi="Times New Roman" w:cs="Times New Roman"/>
                <w:b/>
                <w:bCs/>
                <w:sz w:val="20"/>
                <w:szCs w:val="20"/>
                <w:lang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eastAsia="ru-RU"/>
              </w:rPr>
            </w:pPr>
            <w:r w:rsidRPr="009A47E3">
              <w:rPr>
                <w:rFonts w:ascii="Times New Roman" w:eastAsia="Times New Roman" w:hAnsi="Times New Roman" w:cs="Times New Roman"/>
                <w:b/>
                <w:bCs/>
                <w:sz w:val="20"/>
                <w:szCs w:val="20"/>
                <w:lang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eastAsia="ru-RU"/>
              </w:rPr>
            </w:pPr>
            <w:r w:rsidRPr="009A47E3">
              <w:rPr>
                <w:rFonts w:ascii="Times New Roman" w:eastAsia="Times New Roman" w:hAnsi="Times New Roman" w:cs="Times New Roman"/>
                <w:b/>
                <w:bCs/>
                <w:sz w:val="20"/>
                <w:szCs w:val="20"/>
                <w:lang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eastAsia="ru-RU"/>
              </w:rPr>
            </w:pPr>
            <w:r w:rsidRPr="009A47E3">
              <w:rPr>
                <w:rFonts w:ascii="Times New Roman" w:eastAsia="Times New Roman" w:hAnsi="Times New Roman" w:cs="Times New Roman"/>
                <w:b/>
                <w:bCs/>
                <w:sz w:val="20"/>
                <w:szCs w:val="20"/>
                <w:lang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eastAsia="ru-RU"/>
              </w:rPr>
            </w:pPr>
            <w:r w:rsidRPr="009A47E3">
              <w:rPr>
                <w:rFonts w:ascii="Times New Roman" w:eastAsia="Times New Roman" w:hAnsi="Times New Roman" w:cs="Times New Roman"/>
                <w:b/>
                <w:bCs/>
                <w:sz w:val="20"/>
                <w:szCs w:val="20"/>
                <w:lang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eastAsia="ru-RU"/>
              </w:rPr>
            </w:pPr>
            <w:r w:rsidRPr="009A47E3">
              <w:rPr>
                <w:rFonts w:ascii="Times New Roman" w:eastAsia="Times New Roman" w:hAnsi="Times New Roman" w:cs="Times New Roman"/>
                <w:b/>
                <w:bCs/>
                <w:sz w:val="20"/>
                <w:szCs w:val="20"/>
                <w:lang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
                <w:bCs/>
                <w:sz w:val="20"/>
                <w:szCs w:val="20"/>
                <w:lang w:eastAsia="ru-RU"/>
              </w:rPr>
            </w:pPr>
            <w:r w:rsidRPr="009A47E3">
              <w:rPr>
                <w:rFonts w:ascii="Times New Roman" w:eastAsia="Times New Roman" w:hAnsi="Times New Roman" w:cs="Times New Roman"/>
                <w:b/>
                <w:bCs/>
                <w:sz w:val="20"/>
                <w:szCs w:val="20"/>
                <w:lang w:eastAsia="ru-RU"/>
              </w:rPr>
              <w:t>10</w:t>
            </w:r>
          </w:p>
        </w:tc>
      </w:tr>
      <w:tr w:rsidR="009A47E3" w:rsidRPr="009A47E3" w:rsidTr="009B4216">
        <w:tc>
          <w:tcPr>
            <w:tcW w:w="2506"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43193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5478</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-1942</w:t>
            </w:r>
          </w:p>
        </w:tc>
        <w:tc>
          <w:tcPr>
            <w:tcW w:w="836"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46729</w:t>
            </w:r>
          </w:p>
        </w:tc>
      </w:tr>
      <w:tr w:rsidR="009A47E3" w:rsidRPr="009A47E3" w:rsidTr="009B4216">
        <w:tc>
          <w:tcPr>
            <w:tcW w:w="2506"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Коригування:</w:t>
            </w:r>
          </w:p>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r>
      <w:tr w:rsidR="009A47E3" w:rsidRPr="009A47E3" w:rsidTr="009B4216">
        <w:tc>
          <w:tcPr>
            <w:tcW w:w="2506"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r>
      <w:tr w:rsidR="009A47E3" w:rsidRPr="009A47E3" w:rsidTr="009B4216">
        <w:tc>
          <w:tcPr>
            <w:tcW w:w="2506"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r>
      <w:tr w:rsidR="009A47E3" w:rsidRPr="009A47E3" w:rsidTr="009B4216">
        <w:tc>
          <w:tcPr>
            <w:tcW w:w="2506"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43193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5478</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-1942</w:t>
            </w:r>
          </w:p>
        </w:tc>
        <w:tc>
          <w:tcPr>
            <w:tcW w:w="836"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46729</w:t>
            </w:r>
          </w:p>
        </w:tc>
      </w:tr>
      <w:tr w:rsidR="009A47E3" w:rsidRPr="009A47E3" w:rsidTr="009B4216">
        <w:tc>
          <w:tcPr>
            <w:tcW w:w="2506"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2050</w:t>
            </w:r>
          </w:p>
        </w:tc>
        <w:tc>
          <w:tcPr>
            <w:tcW w:w="836"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2050</w:t>
            </w:r>
          </w:p>
        </w:tc>
      </w:tr>
      <w:tr w:rsidR="009A47E3" w:rsidRPr="009A47E3" w:rsidTr="009B4216">
        <w:tc>
          <w:tcPr>
            <w:tcW w:w="2506"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r>
      <w:tr w:rsidR="009A47E3" w:rsidRPr="009A47E3" w:rsidTr="009B4216">
        <w:tc>
          <w:tcPr>
            <w:tcW w:w="2506"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Розподіл прибутку:</w:t>
            </w:r>
          </w:p>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r>
      <w:tr w:rsidR="009A47E3" w:rsidRPr="009A47E3" w:rsidTr="009B4216">
        <w:tc>
          <w:tcPr>
            <w:tcW w:w="2506"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r>
      <w:tr w:rsidR="009A47E3" w:rsidRPr="009A47E3" w:rsidTr="009B4216">
        <w:tc>
          <w:tcPr>
            <w:tcW w:w="2506"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r>
      <w:tr w:rsidR="009A47E3" w:rsidRPr="009A47E3" w:rsidTr="009B4216">
        <w:tc>
          <w:tcPr>
            <w:tcW w:w="2506"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r>
      <w:tr w:rsidR="009A47E3" w:rsidRPr="009A47E3" w:rsidTr="009B4216">
        <w:tc>
          <w:tcPr>
            <w:tcW w:w="2506"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r>
      <w:tr w:rsidR="009A47E3" w:rsidRPr="009A47E3" w:rsidTr="009B4216">
        <w:tc>
          <w:tcPr>
            <w:tcW w:w="2506"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r>
      <w:tr w:rsidR="009A47E3" w:rsidRPr="009A47E3" w:rsidTr="009B4216">
        <w:tc>
          <w:tcPr>
            <w:tcW w:w="2506"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r>
      <w:tr w:rsidR="009A47E3" w:rsidRPr="009A47E3" w:rsidTr="009B4216">
        <w:tc>
          <w:tcPr>
            <w:tcW w:w="2506"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r>
      <w:tr w:rsidR="009A47E3" w:rsidRPr="009A47E3" w:rsidTr="009B4216">
        <w:tc>
          <w:tcPr>
            <w:tcW w:w="2506"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r>
      <w:tr w:rsidR="009A47E3" w:rsidRPr="009A47E3" w:rsidTr="009B4216">
        <w:tc>
          <w:tcPr>
            <w:tcW w:w="2506"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-37</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-37</w:t>
            </w:r>
          </w:p>
        </w:tc>
      </w:tr>
      <w:tr w:rsidR="009A47E3" w:rsidRPr="009A47E3" w:rsidTr="009B4216">
        <w:tc>
          <w:tcPr>
            <w:tcW w:w="2506"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-37</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2050</w:t>
            </w:r>
          </w:p>
        </w:tc>
        <w:tc>
          <w:tcPr>
            <w:tcW w:w="836"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2013</w:t>
            </w:r>
          </w:p>
        </w:tc>
      </w:tr>
      <w:tr w:rsidR="009A47E3" w:rsidRPr="009A47E3" w:rsidTr="009B4216">
        <w:tc>
          <w:tcPr>
            <w:tcW w:w="2506" w:type="dxa"/>
            <w:tcBorders>
              <w:top w:val="single" w:sz="6" w:space="0" w:color="auto"/>
              <w:left w:val="single" w:sz="6" w:space="0" w:color="auto"/>
              <w:bottom w:val="single" w:sz="6" w:space="0" w:color="auto"/>
              <w:right w:val="single" w:sz="6" w:space="0" w:color="auto"/>
            </w:tcBorders>
            <w:shd w:val="clear" w:color="auto" w:fill="auto"/>
          </w:tcPr>
          <w:p w:rsidR="009A47E3" w:rsidRPr="009A47E3" w:rsidRDefault="009A47E3" w:rsidP="009A47E3">
            <w:pPr>
              <w:widowControl w:val="0"/>
              <w:spacing w:after="0" w:line="240" w:lineRule="auto"/>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val="ru-RU" w:eastAsia="ru-RU"/>
              </w:rPr>
            </w:pPr>
            <w:r w:rsidRPr="009A47E3">
              <w:rPr>
                <w:rFonts w:ascii="Times New Roman" w:eastAsia="Times New Roman" w:hAnsi="Times New Roman" w:cs="Times New Roman"/>
                <w:bCs/>
                <w:sz w:val="20"/>
                <w:szCs w:val="20"/>
                <w:lang w:val="ru-RU" w:eastAsia="ru-RU"/>
              </w:rPr>
              <w:t>43193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5441</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108</w:t>
            </w:r>
          </w:p>
        </w:tc>
        <w:tc>
          <w:tcPr>
            <w:tcW w:w="836"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47E3" w:rsidRPr="009A47E3" w:rsidRDefault="009A47E3" w:rsidP="009A47E3">
            <w:pPr>
              <w:widowControl w:val="0"/>
              <w:spacing w:after="0" w:line="240" w:lineRule="auto"/>
              <w:jc w:val="center"/>
              <w:rPr>
                <w:rFonts w:ascii="Times New Roman" w:eastAsia="Times New Roman" w:hAnsi="Times New Roman" w:cs="Times New Roman"/>
                <w:bCs/>
                <w:sz w:val="20"/>
                <w:szCs w:val="20"/>
                <w:lang w:eastAsia="ru-RU"/>
              </w:rPr>
            </w:pPr>
            <w:r w:rsidRPr="009A47E3">
              <w:rPr>
                <w:rFonts w:ascii="Times New Roman" w:eastAsia="Times New Roman" w:hAnsi="Times New Roman" w:cs="Times New Roman"/>
                <w:bCs/>
                <w:sz w:val="20"/>
                <w:szCs w:val="20"/>
                <w:lang w:eastAsia="ru-RU"/>
              </w:rPr>
              <w:t>48742</w:t>
            </w:r>
          </w:p>
        </w:tc>
      </w:tr>
    </w:tbl>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СТАТУТНИЙ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 Розм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р статутного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тала, заф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ксованого в Установчих документах на дату балансу, становить 43 193360,000 грн. Статутний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 под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лено на 34 554 688 простих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менних акц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 ном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нальною варт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стю 1,25 грн. кожна. Форма випуску акц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 бездокументарна. Порядок формування Статутного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тала дотримує вимогам Закона України "Про акц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онерн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товариства". Бухгалтерський обл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к Статутного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талу ведеться на рахунку 40 "Статутний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тал". </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ПАТ "ДОНРИБКОМБ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НАТ" було створено в с</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чн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1999 року. Статутний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 Товариства на той час становив (у перерахунку на гривневий екв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валент) 43193360 грн. Економ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ка України в 90-т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роки минулого стол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ття перебувала в стан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г</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пер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нфляц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За вимогами МСФЗ 29 "Ф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нансова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в умовах г</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пер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нфляц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економ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ки" при формуванн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нансової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необх</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дно враховувати вплив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нфляц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йних процес</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тобто Статутний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 Товариства повинен бути переоц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нений у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дпов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 економ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чним зм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стом операц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(роботою Товариства в умовах г</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пер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нфляц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економ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ки). Стаття "Статутний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 вимагала перекласиф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кац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тому як в українськ</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статутний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 не переоц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нюється зг</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дно з юридичною формою статуту товариства у МСФЗ цей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 обов'язково переоц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нюється зг</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дно з економ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чним зм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стом операц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враховуючи умови високо</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нфляц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онной економ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ки. В </w:t>
      </w:r>
      <w:r w:rsidRPr="00D26AA5">
        <w:rPr>
          <w:rFonts w:ascii="Courier New" w:eastAsia="Times New Roman" w:hAnsi="Courier New" w:cs="Courier New"/>
          <w:sz w:val="20"/>
          <w:szCs w:val="20"/>
          <w:lang w:val="ru-RU" w:eastAsia="ru-RU"/>
        </w:rPr>
        <w:lastRenderedPageBreak/>
        <w:t>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тност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дготовленої за МСФЗ на к</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нець року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нфляц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йний збиток Товариства, який виник у зв'язку з тим, що 1-я ем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я Товариства була зд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йснена 27.12.1999 року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Статутний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 був зареєстрований у розм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8 6386 672 грн. Варт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твердої валюти на цю дату склав 1$=5,20 грн. Таким чином, статутний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 оц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нений у тверд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 валют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становив 1 661 283 $. Враховуючи МСФЗ -29 "Ф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нансова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в умовах г</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пер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нфляц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була визначена поточна варт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1 ем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Курс долара США станом на 01.01.2012 року становить 7,9898 грн. Таким чином, справедлива варт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1 ем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ї становить 13 273 318,91 грн.  </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Наступн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ем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були зд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йснен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в 2001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2010 року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склали 129 011 703,82 грн. Статутний фонд зареєстрований становить 1 698 637 грн. : 1 ем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я - 8 639 тис грн. переоц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нка 13 273 тис грн. Наступн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ем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34 554 грн - 51 603 грн., а отже, статутний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 дор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внює 43193 тис. грн.  </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 У ДООЦ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НКАХ. </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Призначено для обл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ку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узагальнення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нформац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про дооц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нки (уц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нки) необоротних актив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в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ф</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нансових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нструмент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як</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дпов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дно до нац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ональних положень (стандарт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бухгалтерського обл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ку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дображаються у склад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власного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талу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розкриваються у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про сукупний дох</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 Залишок на цьому рахунку зменшується у раз</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нших зм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 в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(-37) тис. грн. "Дооц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нка (уц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нка) основних засоб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склала у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тному роц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5441 тис. грн., де узагальнюється </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нформац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я про дооц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нки об'єкт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основних засоб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уц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нки таких об'єкт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в межах сум ран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ше проведених дооц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нок.</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РЕЗЕРВНИЙ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 Резервний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 Товариства передбачено використовувати на покриття витрат, пов'язаних з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дшкодуванням збитк</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 та позапланових витрат. Протягом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тного року Товариство не нараховувало резервного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талу.</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Протягом року Товариством не провадились  операц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придбання- продажу акц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ї власної єм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ї. </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На к</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нець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тного пер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оду неоплаченн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дсутн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й.</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НЕРОЗПОД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ЛЕННИЙ ПРИБУТОК. Станом на 31.12.2015 року ПАТ "Донрибкомб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нат" у склад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власного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талу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дображено (108) тис. грн. нерозпод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леного прибутку, тобто в пор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внянн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 початком року збиток у розм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(-1942)  тис. грн.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 зб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льшився на 2050 тис. грн. Нерозпод</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лений прибуток протягом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тного пер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оду зм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нився завдяки чистому прибутку товариства  у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тному роц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у сум</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2050 тис. грн..</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D26AA5">
        <w:rPr>
          <w:rFonts w:ascii="Courier New" w:eastAsia="Times New Roman" w:hAnsi="Courier New" w:cs="Courier New"/>
          <w:sz w:val="20"/>
          <w:szCs w:val="20"/>
          <w:lang w:val="ru-RU" w:eastAsia="ru-RU"/>
        </w:rPr>
        <w:t>Розрахункова варт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сть чистих актив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в(48742.000 тис.грн. ) 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льше скоригованого статутного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талу(43193.000 тис.грн. ).Це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дпов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дає вимогам статт</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155 п.3 Цив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льного кодексу України. Величина статутного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талу 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дпов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дає величин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статутного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талу, розрахованому на к</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нець року. Отже, власний кап</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тал Товариства у зв</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тному 2015 роц</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зб</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льшився в пор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внян</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 xml:space="preserve"> з минулим пер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одом на 2013 тис. грн. й дор</w:t>
      </w:r>
      <w:r w:rsidRPr="009A47E3">
        <w:rPr>
          <w:rFonts w:ascii="Courier New" w:eastAsia="Times New Roman" w:hAnsi="Courier New" w:cs="Courier New"/>
          <w:sz w:val="20"/>
          <w:szCs w:val="20"/>
          <w:lang w:val="en-US" w:eastAsia="ru-RU"/>
        </w:rPr>
        <w:t>i</w:t>
      </w:r>
      <w:r w:rsidRPr="00D26AA5">
        <w:rPr>
          <w:rFonts w:ascii="Courier New" w:eastAsia="Times New Roman" w:hAnsi="Courier New" w:cs="Courier New"/>
          <w:sz w:val="20"/>
          <w:szCs w:val="20"/>
          <w:lang w:val="ru-RU" w:eastAsia="ru-RU"/>
        </w:rPr>
        <w:t>внює 48742 тис. грн..</w:t>
      </w: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9A47E3" w:rsidRPr="00D26AA5"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ru-RU" w:eastAsia="ru-RU"/>
        </w:rPr>
      </w:pPr>
    </w:p>
    <w:tbl>
      <w:tblPr>
        <w:tblW w:w="10314" w:type="dxa"/>
        <w:tblLook w:val="01E0" w:firstRow="1" w:lastRow="1" w:firstColumn="1" w:lastColumn="1" w:noHBand="0" w:noVBand="0"/>
      </w:tblPr>
      <w:tblGrid>
        <w:gridCol w:w="3227"/>
        <w:gridCol w:w="2481"/>
        <w:gridCol w:w="4606"/>
      </w:tblGrid>
      <w:tr w:rsidR="009A47E3" w:rsidRPr="009A47E3" w:rsidTr="009B4216">
        <w:tc>
          <w:tcPr>
            <w:tcW w:w="3227" w:type="dxa"/>
            <w:shd w:val="clear" w:color="auto" w:fill="auto"/>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A47E3">
              <w:rPr>
                <w:rFonts w:ascii="Times New Roman" w:eastAsia="Times New Roman" w:hAnsi="Times New Roman" w:cs="Times New Roman"/>
                <w:b/>
                <w:sz w:val="20"/>
                <w:szCs w:val="20"/>
                <w:lang w:val="en-US" w:eastAsia="ru-RU"/>
              </w:rPr>
              <w:t>Голова  Правлiння</w:t>
            </w:r>
          </w:p>
        </w:tc>
        <w:tc>
          <w:tcPr>
            <w:tcW w:w="2481" w:type="dxa"/>
            <w:shd w:val="clear" w:color="auto" w:fill="auto"/>
            <w:vAlign w:val="center"/>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A47E3">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A47E3">
              <w:rPr>
                <w:rFonts w:ascii="Times New Roman" w:eastAsia="Times New Roman" w:hAnsi="Times New Roman" w:cs="Times New Roman"/>
                <w:b/>
                <w:sz w:val="20"/>
                <w:szCs w:val="20"/>
                <w:lang w:val="en-US" w:eastAsia="ru-RU"/>
              </w:rPr>
              <w:t>Дiброва Iгор Михайлович</w:t>
            </w:r>
          </w:p>
        </w:tc>
      </w:tr>
      <w:tr w:rsidR="009A47E3" w:rsidRPr="009A47E3" w:rsidTr="009B4216">
        <w:tc>
          <w:tcPr>
            <w:tcW w:w="3227" w:type="dxa"/>
            <w:shd w:val="clear" w:color="auto" w:fill="auto"/>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A47E3">
              <w:rPr>
                <w:rFonts w:ascii="Times New Roman" w:eastAsia="Times New Roman" w:hAnsi="Times New Roman" w:cs="Times New Roman"/>
                <w:b/>
                <w:color w:val="000000"/>
                <w:sz w:val="16"/>
                <w:szCs w:val="16"/>
                <w:lang w:val="en-US" w:eastAsia="ru-RU"/>
              </w:rPr>
              <w:t>(</w:t>
            </w:r>
            <w:r w:rsidRPr="009A47E3">
              <w:rPr>
                <w:rFonts w:ascii="Times New Roman" w:eastAsia="Times New Roman" w:hAnsi="Times New Roman" w:cs="Times New Roman"/>
                <w:b/>
                <w:color w:val="000000"/>
                <w:sz w:val="16"/>
                <w:szCs w:val="16"/>
                <w:lang w:val="ru-RU" w:eastAsia="ru-RU"/>
              </w:rPr>
              <w:t>підпис</w:t>
            </w:r>
            <w:r w:rsidRPr="009A47E3">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A47E3" w:rsidRPr="009A47E3" w:rsidTr="009B4216">
        <w:tc>
          <w:tcPr>
            <w:tcW w:w="3227" w:type="dxa"/>
            <w:shd w:val="clear" w:color="auto" w:fill="auto"/>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A47E3" w:rsidRPr="009A47E3" w:rsidTr="009B4216">
        <w:tc>
          <w:tcPr>
            <w:tcW w:w="3227" w:type="dxa"/>
            <w:shd w:val="clear" w:color="auto" w:fill="auto"/>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A47E3">
              <w:rPr>
                <w:rFonts w:ascii="Times New Roman" w:eastAsia="Times New Roman" w:hAnsi="Times New Roman" w:cs="Times New Roman"/>
                <w:b/>
                <w:sz w:val="20"/>
                <w:szCs w:val="20"/>
                <w:lang w:val="ru-RU" w:eastAsia="ru-RU"/>
              </w:rPr>
              <w:t>Головний бухгалтер</w:t>
            </w:r>
            <w:r w:rsidRPr="009A47E3">
              <w:rPr>
                <w:rFonts w:ascii="Times New Roman" w:eastAsia="Times New Roman" w:hAnsi="Times New Roman" w:cs="Times New Roman"/>
                <w:b/>
                <w:color w:val="000000"/>
                <w:sz w:val="20"/>
                <w:szCs w:val="20"/>
                <w:lang w:val="ru-RU" w:eastAsia="ru-RU"/>
              </w:rPr>
              <w:t xml:space="preserve"> </w:t>
            </w:r>
            <w:r w:rsidRPr="009A47E3">
              <w:rPr>
                <w:rFonts w:ascii="Times New Roman" w:eastAsia="Times New Roman" w:hAnsi="Times New Roman" w:cs="Times New Roman"/>
                <w:b/>
                <w:color w:val="000000"/>
                <w:sz w:val="20"/>
                <w:szCs w:val="20"/>
                <w:lang w:eastAsia="ru-RU"/>
              </w:rPr>
              <w:t xml:space="preserve">   </w:t>
            </w:r>
          </w:p>
        </w:tc>
        <w:tc>
          <w:tcPr>
            <w:tcW w:w="2481" w:type="dxa"/>
            <w:shd w:val="clear" w:color="auto" w:fill="auto"/>
            <w:vAlign w:val="center"/>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A47E3">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A47E3">
              <w:rPr>
                <w:rFonts w:ascii="Times New Roman" w:eastAsia="Times New Roman" w:hAnsi="Times New Roman" w:cs="Times New Roman"/>
                <w:b/>
                <w:sz w:val="20"/>
                <w:szCs w:val="20"/>
                <w:lang w:val="en-US" w:eastAsia="ru-RU"/>
              </w:rPr>
              <w:t>Макогон Юрiй Петрович</w:t>
            </w:r>
          </w:p>
        </w:tc>
      </w:tr>
      <w:tr w:rsidR="009A47E3" w:rsidRPr="009A47E3" w:rsidTr="009B4216">
        <w:tc>
          <w:tcPr>
            <w:tcW w:w="3227" w:type="dxa"/>
            <w:shd w:val="clear" w:color="auto" w:fill="auto"/>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A47E3">
              <w:rPr>
                <w:rFonts w:ascii="Times New Roman" w:eastAsia="Times New Roman" w:hAnsi="Times New Roman" w:cs="Times New Roman"/>
                <w:b/>
                <w:color w:val="000000"/>
                <w:sz w:val="16"/>
                <w:szCs w:val="16"/>
                <w:lang w:val="en-US" w:eastAsia="ru-RU"/>
              </w:rPr>
              <w:t>(</w:t>
            </w:r>
            <w:r w:rsidRPr="009A47E3">
              <w:rPr>
                <w:rFonts w:ascii="Times New Roman" w:eastAsia="Times New Roman" w:hAnsi="Times New Roman" w:cs="Times New Roman"/>
                <w:b/>
                <w:color w:val="000000"/>
                <w:sz w:val="16"/>
                <w:szCs w:val="16"/>
                <w:lang w:val="ru-RU" w:eastAsia="ru-RU"/>
              </w:rPr>
              <w:t>підпис</w:t>
            </w:r>
            <w:r w:rsidRPr="009A47E3">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A47E3" w:rsidRPr="009A47E3" w:rsidRDefault="009A47E3" w:rsidP="009A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A47E3" w:rsidRDefault="009A47E3">
      <w:pPr>
        <w:sectPr w:rsidR="009A47E3" w:rsidSect="009A47E3">
          <w:pgSz w:w="11906" w:h="16838"/>
          <w:pgMar w:top="363" w:right="567" w:bottom="363" w:left="1417" w:header="708" w:footer="708" w:gutter="0"/>
          <w:cols w:space="708"/>
          <w:docGrid w:linePitch="360"/>
        </w:sectPr>
      </w:pPr>
    </w:p>
    <w:p w:rsidR="009A47E3" w:rsidRPr="009A47E3" w:rsidRDefault="009A47E3" w:rsidP="009A47E3">
      <w:pPr>
        <w:spacing w:after="300" w:line="240" w:lineRule="auto"/>
        <w:jc w:val="center"/>
        <w:outlineLvl w:val="2"/>
        <w:rPr>
          <w:rFonts w:ascii="Times New Roman" w:eastAsia="Times New Roman" w:hAnsi="Times New Roman" w:cs="Times New Roman"/>
          <w:b/>
          <w:bCs/>
          <w:color w:val="000000"/>
          <w:sz w:val="28"/>
          <w:szCs w:val="28"/>
          <w:lang w:eastAsia="uk-UA"/>
        </w:rPr>
      </w:pPr>
      <w:r w:rsidRPr="009A47E3">
        <w:rPr>
          <w:rFonts w:ascii="Times New Roman" w:eastAsia="Times New Roman" w:hAnsi="Times New Roman" w:cs="Times New Roman"/>
          <w:b/>
          <w:bCs/>
          <w:color w:val="000000"/>
          <w:sz w:val="28"/>
          <w:szCs w:val="28"/>
          <w:lang w:eastAsia="uk-UA"/>
        </w:rPr>
        <w:lastRenderedPageBreak/>
        <w:t>Примітки до фінансової звітності, складені відповідно до міжнародних стандартів фінансової звітності</w:t>
      </w:r>
    </w:p>
    <w:p w:rsidR="00D26AA5" w:rsidRPr="00D26AA5" w:rsidRDefault="009A47E3" w:rsidP="00D26AA5">
      <w:pPr>
        <w:spacing w:after="0" w:line="240" w:lineRule="auto"/>
        <w:jc w:val="center"/>
        <w:rPr>
          <w:rFonts w:ascii="Courier New" w:eastAsia="Times New Roman" w:hAnsi="Courier New" w:cs="Courier New"/>
          <w:b/>
          <w:sz w:val="20"/>
          <w:szCs w:val="20"/>
          <w:lang w:eastAsia="uk-UA"/>
        </w:rPr>
      </w:pPr>
      <w:r w:rsidRPr="00D26AA5">
        <w:rPr>
          <w:rFonts w:ascii="Courier New" w:eastAsia="Times New Roman" w:hAnsi="Courier New" w:cs="Courier New"/>
          <w:sz w:val="20"/>
          <w:szCs w:val="20"/>
          <w:lang w:val="ru-RU" w:eastAsia="uk-UA"/>
        </w:rPr>
        <w:t xml:space="preserve"> </w:t>
      </w:r>
      <w:r w:rsidR="00D26AA5" w:rsidRPr="00D26AA5">
        <w:rPr>
          <w:rFonts w:ascii="Courier New" w:eastAsia="Times New Roman" w:hAnsi="Courier New" w:cs="Courier New"/>
          <w:b/>
          <w:sz w:val="20"/>
          <w:szCs w:val="20"/>
          <w:lang w:eastAsia="uk-UA"/>
        </w:rPr>
        <w:t>ЗАЯВА ПРО ВІДПОВІДАЛЬНІСТЬ КЕРІВНИЦТВА ЗА ПІДГОТОВКУ ТА ЗАТВЕРДЖЕННЯ ФІНАНСОВОЇ ЗВІТНОСТІ</w:t>
      </w:r>
    </w:p>
    <w:p w:rsidR="00D26AA5" w:rsidRPr="00D26AA5" w:rsidRDefault="00D26AA5" w:rsidP="00D26AA5">
      <w:pPr>
        <w:spacing w:after="0" w:line="240" w:lineRule="auto"/>
        <w:jc w:val="center"/>
        <w:rPr>
          <w:rFonts w:ascii="Courier New" w:eastAsia="Times New Roman" w:hAnsi="Courier New" w:cs="Courier New"/>
          <w:b/>
          <w:i/>
          <w:sz w:val="20"/>
          <w:szCs w:val="20"/>
          <w:lang w:val="ru-RU" w:eastAsia="uk-UA"/>
        </w:rPr>
      </w:pPr>
      <w:r w:rsidRPr="00D26AA5">
        <w:rPr>
          <w:rFonts w:ascii="Courier New" w:eastAsia="Times New Roman" w:hAnsi="Courier New" w:cs="Courier New"/>
          <w:b/>
          <w:i/>
          <w:sz w:val="20"/>
          <w:szCs w:val="20"/>
          <w:lang w:eastAsia="uk-UA"/>
        </w:rPr>
        <w:t>ПУБЛІЧНОГО  АКЦІОНЕРНОГО  ТОВАРИСТВА</w:t>
      </w:r>
    </w:p>
    <w:p w:rsidR="00D26AA5" w:rsidRPr="00D26AA5" w:rsidRDefault="00D26AA5" w:rsidP="00D26AA5">
      <w:pPr>
        <w:spacing w:after="0" w:line="240" w:lineRule="auto"/>
        <w:jc w:val="center"/>
        <w:rPr>
          <w:rFonts w:ascii="Courier New" w:eastAsia="Times New Roman" w:hAnsi="Courier New" w:cs="Courier New"/>
          <w:b/>
          <w:i/>
          <w:sz w:val="20"/>
          <w:szCs w:val="20"/>
          <w:lang w:eastAsia="uk-UA"/>
        </w:rPr>
      </w:pPr>
      <w:r w:rsidRPr="00D26AA5">
        <w:rPr>
          <w:rFonts w:ascii="Courier New" w:eastAsia="Times New Roman" w:hAnsi="Courier New" w:cs="Courier New"/>
          <w:b/>
          <w:bCs/>
          <w:i/>
          <w:sz w:val="20"/>
          <w:szCs w:val="20"/>
          <w:lang w:eastAsia="uk-UA"/>
        </w:rPr>
        <w:t>«ДОНРИБКОМБІНАТ»</w:t>
      </w:r>
    </w:p>
    <w:p w:rsidR="00D26AA5" w:rsidRPr="00D26AA5" w:rsidRDefault="00D26AA5" w:rsidP="00D26AA5">
      <w:pPr>
        <w:spacing w:after="0" w:line="240" w:lineRule="auto"/>
        <w:jc w:val="center"/>
        <w:rPr>
          <w:rFonts w:ascii="Courier New" w:eastAsia="Times New Roman" w:hAnsi="Courier New" w:cs="Courier New"/>
          <w:b/>
          <w:sz w:val="20"/>
          <w:szCs w:val="20"/>
          <w:lang w:eastAsia="uk-UA"/>
        </w:rPr>
      </w:pPr>
      <w:r w:rsidRPr="00D26AA5">
        <w:rPr>
          <w:rFonts w:ascii="Courier New" w:eastAsia="Times New Roman" w:hAnsi="Courier New" w:cs="Courier New"/>
          <w:b/>
          <w:sz w:val="20"/>
          <w:szCs w:val="20"/>
          <w:lang w:eastAsia="uk-UA"/>
        </w:rPr>
        <w:t>станом на 31 грудня 2015 року</w:t>
      </w:r>
    </w:p>
    <w:p w:rsidR="00D26AA5" w:rsidRPr="00D26AA5" w:rsidRDefault="00D26AA5" w:rsidP="00D26AA5">
      <w:pPr>
        <w:spacing w:after="0" w:line="240" w:lineRule="auto"/>
        <w:rPr>
          <w:rFonts w:ascii="Courier New" w:eastAsia="Times New Roman" w:hAnsi="Courier New" w:cs="Courier New"/>
          <w:b/>
          <w:sz w:val="20"/>
          <w:szCs w:val="20"/>
          <w:lang w:eastAsia="uk-UA"/>
        </w:rPr>
      </w:pPr>
    </w:p>
    <w:p w:rsidR="00D26AA5" w:rsidRPr="00D26AA5" w:rsidRDefault="00D26AA5" w:rsidP="00D26AA5">
      <w:pPr>
        <w:spacing w:after="0" w:line="240" w:lineRule="auto"/>
        <w:jc w:val="both"/>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Нижченаведена заява, яка повинна розглядатися спільно з описом обов'язків незалежних аудиторів ТОВ « АФ « УКРВОСТОКАУДИТ», які містяться в представленому  висновку  незалежних аудиторів, зроблено з метою розмежування відповідальності керівництва та вказаних незалежних аудиторів, щодо фінансової звітності ПУБЛІЧНОГО АКЦІОНЕРНОГО  ТОВАРИСТВА </w:t>
      </w:r>
      <w:r w:rsidRPr="00D26AA5">
        <w:rPr>
          <w:rFonts w:ascii="Courier New" w:eastAsia="Times New Roman" w:hAnsi="Courier New" w:cs="Courier New"/>
          <w:bCs/>
          <w:sz w:val="20"/>
          <w:szCs w:val="20"/>
          <w:lang w:eastAsia="uk-UA"/>
        </w:rPr>
        <w:t>«ДОНРИБКОМБІНАТ»</w:t>
      </w:r>
      <w:r w:rsidRPr="00D26AA5">
        <w:rPr>
          <w:rFonts w:ascii="Courier New" w:eastAsia="Times New Roman" w:hAnsi="Courier New" w:cs="Courier New"/>
          <w:sz w:val="20"/>
          <w:szCs w:val="20"/>
          <w:lang w:eastAsia="uk-UA"/>
        </w:rPr>
        <w:t>.</w:t>
      </w:r>
    </w:p>
    <w:p w:rsidR="00D26AA5" w:rsidRPr="00D26AA5" w:rsidRDefault="00D26AA5" w:rsidP="00D26AA5">
      <w:pPr>
        <w:spacing w:after="0" w:line="240" w:lineRule="auto"/>
        <w:jc w:val="both"/>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Керівництво Товариства відповідає за підготовку фінансової звітності, достовірно відображає у всіх суттєвих аспектах фінансовий стан Товариства станом на 31 грудня 2015 року, а також рух грошових коштів та зміна в чистих активах, що належать учасникам, за рік, що закінчився на цю дату у відповідності до Міжнародних фінансової звітності («МСФЗ»).</w:t>
      </w:r>
    </w:p>
    <w:p w:rsidR="00D26AA5" w:rsidRPr="00D26AA5" w:rsidRDefault="00D26AA5" w:rsidP="00D26AA5">
      <w:pPr>
        <w:spacing w:after="0" w:line="240" w:lineRule="auto"/>
        <w:jc w:val="both"/>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При підготовці фінансової звітності керівництво несе відповідальність за:</w:t>
      </w:r>
    </w:p>
    <w:p w:rsidR="00D26AA5" w:rsidRPr="00D26AA5" w:rsidRDefault="00D26AA5" w:rsidP="00D26AA5">
      <w:pPr>
        <w:spacing w:after="0" w:line="240" w:lineRule="auto"/>
        <w:jc w:val="both"/>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Вибір належних принципів бухгалтерського обліку і їх послідовне застосування;</w:t>
      </w:r>
    </w:p>
    <w:p w:rsidR="00D26AA5" w:rsidRPr="00D26AA5" w:rsidRDefault="00D26AA5" w:rsidP="00D26AA5">
      <w:pPr>
        <w:spacing w:after="0" w:line="240" w:lineRule="auto"/>
        <w:jc w:val="both"/>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Застосування обґрунтованих оцінок і припущень;</w:t>
      </w:r>
    </w:p>
    <w:p w:rsidR="00D26AA5" w:rsidRPr="00D26AA5" w:rsidRDefault="00D26AA5" w:rsidP="00D26AA5">
      <w:pPr>
        <w:spacing w:after="0" w:line="240" w:lineRule="auto"/>
        <w:jc w:val="both"/>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Дотримання відповідних МСФЗ і розкриття всіх істотних відхилень у примітках до фінансової звітності;</w:t>
      </w:r>
    </w:p>
    <w:p w:rsidR="00D26AA5" w:rsidRPr="00D26AA5" w:rsidRDefault="00D26AA5" w:rsidP="00D26AA5">
      <w:pPr>
        <w:spacing w:after="0" w:line="240" w:lineRule="auto"/>
        <w:jc w:val="both"/>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Підготовку фінансової звітності, виходячи з припущення, що Товариство буде продовжувати свою діяльність у доступному для огляду майбутньому, за винятком випадків, коли таке допущення неправомірно.</w:t>
      </w:r>
    </w:p>
    <w:p w:rsidR="00D26AA5" w:rsidRPr="00D26AA5" w:rsidRDefault="00D26AA5" w:rsidP="00D26AA5">
      <w:pPr>
        <w:spacing w:after="0" w:line="240" w:lineRule="auto"/>
        <w:jc w:val="both"/>
        <w:rPr>
          <w:rFonts w:ascii="Courier New" w:eastAsia="Times New Roman" w:hAnsi="Courier New" w:cs="Courier New"/>
          <w:sz w:val="20"/>
          <w:szCs w:val="20"/>
          <w:lang w:eastAsia="uk-UA"/>
        </w:rPr>
      </w:pPr>
    </w:p>
    <w:p w:rsidR="00D26AA5" w:rsidRPr="00D26AA5" w:rsidRDefault="00D26AA5" w:rsidP="00D26AA5">
      <w:pPr>
        <w:spacing w:after="0" w:line="240" w:lineRule="auto"/>
        <w:jc w:val="both"/>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Керівництво також несе відповідальність за:</w:t>
      </w:r>
    </w:p>
    <w:p w:rsidR="00D26AA5" w:rsidRPr="00D26AA5" w:rsidRDefault="00D26AA5" w:rsidP="00D26AA5">
      <w:pPr>
        <w:spacing w:after="0" w:line="240" w:lineRule="auto"/>
        <w:jc w:val="both"/>
        <w:rPr>
          <w:rFonts w:ascii="Courier New" w:eastAsia="Times New Roman" w:hAnsi="Courier New" w:cs="Courier New"/>
          <w:sz w:val="20"/>
          <w:szCs w:val="20"/>
          <w:lang w:eastAsia="uk-UA"/>
        </w:rPr>
      </w:pPr>
    </w:p>
    <w:p w:rsidR="00D26AA5" w:rsidRPr="00D26AA5" w:rsidRDefault="00D26AA5" w:rsidP="00D26AA5">
      <w:pPr>
        <w:spacing w:after="0" w:line="240" w:lineRule="auto"/>
        <w:jc w:val="both"/>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Розробку, впровадження та забезпечення функціонування ефективної та надійної системи внутрішнього контролю на Товаристві;</w:t>
      </w:r>
    </w:p>
    <w:p w:rsidR="00D26AA5" w:rsidRPr="00D26AA5" w:rsidRDefault="00D26AA5" w:rsidP="00D26AA5">
      <w:pPr>
        <w:spacing w:after="0" w:line="240" w:lineRule="auto"/>
        <w:jc w:val="both"/>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Підтримання системи бухгалтерського обліку, що дозволяє в будь-який момент підготувати з достатнім ступенем точності інформацію про фінансове становище і забезпечити відповідність фінансової звітності вимогам МСФЗ;</w:t>
      </w:r>
    </w:p>
    <w:p w:rsidR="00D26AA5" w:rsidRPr="00D26AA5" w:rsidRDefault="00D26AA5" w:rsidP="00D26AA5">
      <w:pPr>
        <w:spacing w:after="0" w:line="240" w:lineRule="auto"/>
        <w:jc w:val="both"/>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Вживання заходів в межах своєї компетенції для забезпечення зберігання активів Товариства;</w:t>
      </w:r>
      <w:r w:rsidRPr="00D26AA5">
        <w:rPr>
          <w:rFonts w:ascii="Courier New" w:eastAsia="Times New Roman" w:hAnsi="Courier New" w:cs="Courier New"/>
          <w:sz w:val="20"/>
          <w:szCs w:val="20"/>
          <w:lang w:eastAsia="uk-UA"/>
        </w:rPr>
        <w:br/>
        <w:t>• Запобігання та виявлення фактів шахрайства та інших зловживань.</w:t>
      </w:r>
    </w:p>
    <w:p w:rsidR="00D26AA5" w:rsidRPr="00D26AA5" w:rsidRDefault="00D26AA5" w:rsidP="00D26AA5">
      <w:pPr>
        <w:spacing w:after="0" w:line="240" w:lineRule="auto"/>
        <w:jc w:val="both"/>
        <w:rPr>
          <w:rFonts w:ascii="Courier New" w:eastAsia="Times New Roman" w:hAnsi="Courier New" w:cs="Courier New"/>
          <w:sz w:val="20"/>
          <w:szCs w:val="20"/>
          <w:lang w:eastAsia="uk-UA"/>
        </w:rPr>
      </w:pPr>
    </w:p>
    <w:p w:rsidR="00D26AA5" w:rsidRPr="00D26AA5" w:rsidRDefault="00D26AA5" w:rsidP="00D26AA5">
      <w:pPr>
        <w:spacing w:after="0" w:line="240" w:lineRule="auto"/>
        <w:jc w:val="both"/>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Фінансова звітність за фінансовий рік, що закінчився 31 грудня 2015 року, була затверджена «25» січня 2016 року від імені керівництва Товариства:</w:t>
      </w:r>
    </w:p>
    <w:p w:rsidR="00D26AA5" w:rsidRPr="00D26AA5" w:rsidRDefault="00D26AA5" w:rsidP="00D26AA5">
      <w:pPr>
        <w:spacing w:after="0" w:line="240" w:lineRule="auto"/>
        <w:jc w:val="both"/>
        <w:rPr>
          <w:rFonts w:ascii="Courier New" w:eastAsia="Times New Roman" w:hAnsi="Courier New" w:cs="Courier New"/>
          <w:sz w:val="20"/>
          <w:szCs w:val="20"/>
          <w:lang w:eastAsia="uk-UA"/>
        </w:rPr>
      </w:pPr>
    </w:p>
    <w:p w:rsidR="00D26AA5" w:rsidRPr="00D26AA5" w:rsidRDefault="00D26AA5" w:rsidP="00D26AA5">
      <w:pPr>
        <w:spacing w:after="0" w:line="240" w:lineRule="auto"/>
        <w:jc w:val="both"/>
        <w:rPr>
          <w:rFonts w:ascii="Courier New" w:eastAsia="Times New Roman" w:hAnsi="Courier New" w:cs="Courier New"/>
          <w:sz w:val="20"/>
          <w:szCs w:val="20"/>
          <w:lang w:eastAsia="uk-UA"/>
        </w:rPr>
      </w:pPr>
    </w:p>
    <w:p w:rsidR="00D26AA5" w:rsidRPr="00D26AA5" w:rsidRDefault="00D26AA5" w:rsidP="00D26AA5">
      <w:pPr>
        <w:spacing w:after="0" w:line="240" w:lineRule="auto"/>
        <w:jc w:val="both"/>
        <w:rPr>
          <w:rFonts w:ascii="Courier New" w:eastAsia="Times New Roman" w:hAnsi="Courier New" w:cs="Courier New"/>
          <w:sz w:val="20"/>
          <w:szCs w:val="20"/>
          <w:lang w:eastAsia="uk-UA"/>
        </w:rPr>
      </w:pPr>
    </w:p>
    <w:p w:rsidR="00D26AA5" w:rsidRPr="00D26AA5" w:rsidRDefault="00D26AA5" w:rsidP="00D26AA5">
      <w:pPr>
        <w:spacing w:after="0" w:line="240" w:lineRule="auto"/>
        <w:rPr>
          <w:rFonts w:ascii="Courier New" w:eastAsia="Times New Roman" w:hAnsi="Courier New" w:cs="Courier New"/>
          <w:b/>
          <w:sz w:val="20"/>
          <w:szCs w:val="20"/>
          <w:lang w:eastAsia="uk-UA"/>
        </w:rPr>
      </w:pP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Голова Правл</w:t>
      </w:r>
      <w:r w:rsidRPr="00D26AA5">
        <w:rPr>
          <w:rFonts w:ascii="Courier New" w:eastAsia="Times New Roman" w:hAnsi="Courier New" w:cs="Courier New"/>
          <w:sz w:val="20"/>
          <w:szCs w:val="20"/>
          <w:lang w:val="en-US" w:eastAsia="uk-UA"/>
        </w:rPr>
        <w:t>i</w:t>
      </w:r>
      <w:r w:rsidRPr="00D26AA5">
        <w:rPr>
          <w:rFonts w:ascii="Courier New" w:eastAsia="Times New Roman" w:hAnsi="Courier New" w:cs="Courier New"/>
          <w:sz w:val="20"/>
          <w:szCs w:val="20"/>
          <w:lang w:val="ru-RU" w:eastAsia="uk-UA"/>
        </w:rPr>
        <w:t>ння          Д</w:t>
      </w:r>
      <w:r w:rsidRPr="00D26AA5">
        <w:rPr>
          <w:rFonts w:ascii="Courier New" w:eastAsia="Times New Roman" w:hAnsi="Courier New" w:cs="Courier New"/>
          <w:sz w:val="20"/>
          <w:szCs w:val="20"/>
          <w:lang w:val="en-US" w:eastAsia="uk-UA"/>
        </w:rPr>
        <w:t>i</w:t>
      </w:r>
      <w:r w:rsidRPr="00D26AA5">
        <w:rPr>
          <w:rFonts w:ascii="Courier New" w:eastAsia="Times New Roman" w:hAnsi="Courier New" w:cs="Courier New"/>
          <w:sz w:val="20"/>
          <w:szCs w:val="20"/>
          <w:lang w:val="ru-RU" w:eastAsia="uk-UA"/>
        </w:rPr>
        <w:t xml:space="preserve">брова </w:t>
      </w:r>
      <w:r w:rsidRPr="00D26AA5">
        <w:rPr>
          <w:rFonts w:ascii="Courier New" w:eastAsia="Times New Roman" w:hAnsi="Courier New" w:cs="Courier New"/>
          <w:sz w:val="20"/>
          <w:szCs w:val="20"/>
          <w:lang w:val="en-US" w:eastAsia="uk-UA"/>
        </w:rPr>
        <w:t>I</w:t>
      </w:r>
      <w:r w:rsidRPr="00D26AA5">
        <w:rPr>
          <w:rFonts w:ascii="Courier New" w:eastAsia="Times New Roman" w:hAnsi="Courier New" w:cs="Courier New"/>
          <w:sz w:val="20"/>
          <w:szCs w:val="20"/>
          <w:lang w:val="ru-RU" w:eastAsia="uk-UA"/>
        </w:rPr>
        <w:t xml:space="preserve">.М.  </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 xml:space="preserve">Головний бухгалтер        Макогон Ю.П. </w:t>
      </w:r>
    </w:p>
    <w:p w:rsidR="00D26AA5" w:rsidRPr="00D26AA5" w:rsidRDefault="00D26AA5" w:rsidP="00D26AA5">
      <w:pPr>
        <w:spacing w:after="0" w:line="240" w:lineRule="auto"/>
        <w:jc w:val="center"/>
        <w:rPr>
          <w:rFonts w:ascii="Courier New" w:eastAsia="Times New Roman" w:hAnsi="Courier New" w:cs="Courier New"/>
          <w:b/>
          <w:sz w:val="20"/>
          <w:szCs w:val="20"/>
          <w:lang w:val="ru-RU" w:eastAsia="uk-UA"/>
        </w:rPr>
      </w:pPr>
    </w:p>
    <w:p w:rsidR="00D26AA5" w:rsidRPr="00D26AA5" w:rsidRDefault="00D26AA5" w:rsidP="00D26AA5">
      <w:pPr>
        <w:spacing w:after="0" w:line="240" w:lineRule="auto"/>
        <w:jc w:val="center"/>
        <w:rPr>
          <w:rFonts w:ascii="Courier New" w:eastAsia="Times New Roman" w:hAnsi="Courier New" w:cs="Courier New"/>
          <w:b/>
          <w:sz w:val="20"/>
          <w:szCs w:val="20"/>
          <w:lang w:val="ru-RU" w:eastAsia="uk-UA"/>
        </w:rPr>
      </w:pPr>
    </w:p>
    <w:p w:rsidR="00D26AA5" w:rsidRPr="00D26AA5" w:rsidRDefault="00D26AA5" w:rsidP="00D26AA5">
      <w:pPr>
        <w:spacing w:after="0" w:line="240" w:lineRule="auto"/>
        <w:jc w:val="center"/>
        <w:rPr>
          <w:rFonts w:ascii="Courier New" w:eastAsia="Times New Roman" w:hAnsi="Courier New" w:cs="Courier New"/>
          <w:b/>
          <w:sz w:val="20"/>
          <w:szCs w:val="20"/>
          <w:lang w:eastAsia="uk-UA"/>
        </w:rPr>
      </w:pPr>
    </w:p>
    <w:p w:rsidR="00D26AA5" w:rsidRPr="00D26AA5" w:rsidRDefault="00D26AA5" w:rsidP="00D26AA5">
      <w:pPr>
        <w:spacing w:after="0" w:line="240" w:lineRule="auto"/>
        <w:jc w:val="center"/>
        <w:rPr>
          <w:rFonts w:ascii="Courier New" w:eastAsia="Times New Roman" w:hAnsi="Courier New" w:cs="Courier New"/>
          <w:b/>
          <w:sz w:val="20"/>
          <w:szCs w:val="20"/>
          <w:lang w:eastAsia="uk-UA"/>
        </w:rPr>
      </w:pPr>
    </w:p>
    <w:p w:rsidR="00D26AA5" w:rsidRPr="00D26AA5" w:rsidRDefault="00D26AA5" w:rsidP="00D26AA5">
      <w:pPr>
        <w:spacing w:after="0" w:line="240" w:lineRule="auto"/>
        <w:jc w:val="center"/>
        <w:rPr>
          <w:rFonts w:ascii="Courier New" w:eastAsia="Times New Roman" w:hAnsi="Courier New" w:cs="Courier New"/>
          <w:b/>
          <w:sz w:val="20"/>
          <w:szCs w:val="20"/>
          <w:lang w:eastAsia="uk-UA"/>
        </w:rPr>
      </w:pPr>
    </w:p>
    <w:p w:rsidR="00D26AA5" w:rsidRPr="00D26AA5" w:rsidRDefault="00D26AA5" w:rsidP="00D26AA5">
      <w:pPr>
        <w:spacing w:after="0" w:line="240" w:lineRule="auto"/>
        <w:jc w:val="center"/>
        <w:rPr>
          <w:rFonts w:ascii="Courier New" w:eastAsia="Times New Roman" w:hAnsi="Courier New" w:cs="Courier New"/>
          <w:b/>
          <w:sz w:val="20"/>
          <w:szCs w:val="20"/>
          <w:lang w:eastAsia="uk-UA"/>
        </w:rPr>
      </w:pPr>
    </w:p>
    <w:p w:rsidR="00D26AA5" w:rsidRPr="00D26AA5" w:rsidRDefault="00D26AA5" w:rsidP="00D26AA5">
      <w:pPr>
        <w:spacing w:after="0" w:line="240" w:lineRule="auto"/>
        <w:jc w:val="center"/>
        <w:rPr>
          <w:rFonts w:ascii="Courier New" w:eastAsia="Times New Roman" w:hAnsi="Courier New" w:cs="Courier New"/>
          <w:b/>
          <w:sz w:val="20"/>
          <w:szCs w:val="20"/>
          <w:lang w:eastAsia="uk-UA"/>
        </w:rPr>
      </w:pPr>
    </w:p>
    <w:p w:rsidR="00D26AA5" w:rsidRPr="00D26AA5" w:rsidRDefault="00D26AA5" w:rsidP="00D26AA5">
      <w:pPr>
        <w:spacing w:after="0" w:line="240" w:lineRule="auto"/>
        <w:jc w:val="center"/>
        <w:rPr>
          <w:rFonts w:ascii="Courier New" w:eastAsia="Times New Roman" w:hAnsi="Courier New" w:cs="Courier New"/>
          <w:b/>
          <w:sz w:val="20"/>
          <w:szCs w:val="20"/>
          <w:lang w:eastAsia="uk-UA"/>
        </w:rPr>
      </w:pPr>
    </w:p>
    <w:p w:rsidR="00D26AA5" w:rsidRPr="00D26AA5" w:rsidRDefault="00D26AA5" w:rsidP="00D26AA5">
      <w:pPr>
        <w:spacing w:after="0" w:line="240" w:lineRule="auto"/>
        <w:jc w:val="center"/>
        <w:rPr>
          <w:rFonts w:ascii="Courier New" w:eastAsia="Times New Roman" w:hAnsi="Courier New" w:cs="Courier New"/>
          <w:b/>
          <w:sz w:val="20"/>
          <w:szCs w:val="20"/>
          <w:lang w:eastAsia="uk-UA"/>
        </w:rPr>
      </w:pPr>
    </w:p>
    <w:p w:rsidR="00D26AA5" w:rsidRPr="00D26AA5" w:rsidRDefault="00D26AA5" w:rsidP="00D26AA5">
      <w:pPr>
        <w:spacing w:after="0" w:line="240" w:lineRule="auto"/>
        <w:jc w:val="center"/>
        <w:rPr>
          <w:rFonts w:ascii="Courier New" w:eastAsia="Times New Roman" w:hAnsi="Courier New" w:cs="Courier New"/>
          <w:b/>
          <w:sz w:val="20"/>
          <w:szCs w:val="20"/>
          <w:lang w:eastAsia="uk-UA"/>
        </w:rPr>
      </w:pPr>
    </w:p>
    <w:p w:rsidR="00D26AA5" w:rsidRPr="00D26AA5" w:rsidRDefault="00D26AA5" w:rsidP="00D26AA5">
      <w:pPr>
        <w:spacing w:after="0" w:line="240" w:lineRule="auto"/>
        <w:jc w:val="center"/>
        <w:rPr>
          <w:rFonts w:ascii="Courier New" w:eastAsia="Times New Roman" w:hAnsi="Courier New" w:cs="Courier New"/>
          <w:b/>
          <w:sz w:val="20"/>
          <w:szCs w:val="20"/>
          <w:lang w:eastAsia="uk-UA"/>
        </w:rPr>
      </w:pPr>
    </w:p>
    <w:p w:rsidR="00D26AA5" w:rsidRPr="00D26AA5" w:rsidRDefault="00D26AA5" w:rsidP="00D26AA5">
      <w:pPr>
        <w:spacing w:after="0" w:line="240" w:lineRule="auto"/>
        <w:jc w:val="center"/>
        <w:rPr>
          <w:rFonts w:ascii="Courier New" w:eastAsia="Times New Roman" w:hAnsi="Courier New" w:cs="Courier New"/>
          <w:b/>
          <w:sz w:val="20"/>
          <w:szCs w:val="20"/>
          <w:lang w:eastAsia="uk-UA"/>
        </w:rPr>
      </w:pPr>
    </w:p>
    <w:p w:rsidR="00D26AA5" w:rsidRPr="00D26AA5" w:rsidRDefault="00D26AA5" w:rsidP="00D26AA5">
      <w:pPr>
        <w:spacing w:after="0" w:line="240" w:lineRule="auto"/>
        <w:jc w:val="center"/>
        <w:rPr>
          <w:rFonts w:ascii="Courier New" w:eastAsia="Times New Roman" w:hAnsi="Courier New" w:cs="Courier New"/>
          <w:b/>
          <w:sz w:val="20"/>
          <w:szCs w:val="20"/>
          <w:lang w:eastAsia="uk-UA"/>
        </w:rPr>
      </w:pPr>
    </w:p>
    <w:p w:rsidR="00D26AA5" w:rsidRPr="00D26AA5" w:rsidRDefault="00D26AA5" w:rsidP="00D26AA5">
      <w:pPr>
        <w:spacing w:after="0" w:line="240" w:lineRule="auto"/>
        <w:rPr>
          <w:rFonts w:ascii="Courier New" w:eastAsia="Times New Roman" w:hAnsi="Courier New" w:cs="Courier New"/>
          <w:b/>
          <w:sz w:val="20"/>
          <w:szCs w:val="20"/>
          <w:lang w:eastAsia="uk-UA"/>
        </w:rPr>
      </w:pPr>
    </w:p>
    <w:p w:rsidR="00D26AA5" w:rsidRPr="00D26AA5" w:rsidRDefault="00D26AA5" w:rsidP="00D26AA5">
      <w:pPr>
        <w:spacing w:after="0" w:line="240" w:lineRule="auto"/>
        <w:jc w:val="center"/>
        <w:rPr>
          <w:rFonts w:ascii="Courier New" w:eastAsia="Times New Roman" w:hAnsi="Courier New" w:cs="Courier New"/>
          <w:b/>
          <w:sz w:val="20"/>
          <w:szCs w:val="20"/>
          <w:lang w:eastAsia="uk-UA"/>
        </w:rPr>
      </w:pPr>
    </w:p>
    <w:p w:rsidR="00D26AA5" w:rsidRPr="00D26AA5" w:rsidRDefault="00D26AA5" w:rsidP="00D26AA5">
      <w:pPr>
        <w:spacing w:after="0" w:line="240" w:lineRule="auto"/>
        <w:jc w:val="center"/>
        <w:rPr>
          <w:rFonts w:ascii="Courier New" w:eastAsia="Times New Roman" w:hAnsi="Courier New" w:cs="Courier New"/>
          <w:b/>
          <w:sz w:val="20"/>
          <w:szCs w:val="20"/>
          <w:lang w:eastAsia="uk-UA"/>
        </w:rPr>
      </w:pPr>
    </w:p>
    <w:p w:rsidR="00D26AA5" w:rsidRPr="00D26AA5" w:rsidRDefault="00D26AA5" w:rsidP="00D26AA5">
      <w:pPr>
        <w:spacing w:after="0" w:line="240" w:lineRule="auto"/>
        <w:jc w:val="center"/>
        <w:rPr>
          <w:rFonts w:ascii="Courier New" w:eastAsia="Times New Roman" w:hAnsi="Courier New" w:cs="Courier New"/>
          <w:b/>
          <w:sz w:val="20"/>
          <w:szCs w:val="20"/>
          <w:lang w:eastAsia="uk-UA"/>
        </w:rPr>
      </w:pPr>
      <w:r w:rsidRPr="00D26AA5">
        <w:rPr>
          <w:rFonts w:ascii="Courier New" w:eastAsia="Times New Roman" w:hAnsi="Courier New" w:cs="Courier New"/>
          <w:b/>
          <w:sz w:val="20"/>
          <w:szCs w:val="20"/>
          <w:lang w:eastAsia="uk-UA"/>
        </w:rPr>
        <w:lastRenderedPageBreak/>
        <w:t>ПРИМІТКИ ЩОДО  ФІНАНСОВОЇ  ЗВІТНОСТІ</w:t>
      </w:r>
    </w:p>
    <w:p w:rsidR="00D26AA5" w:rsidRPr="00D26AA5" w:rsidRDefault="00D26AA5" w:rsidP="00D26AA5">
      <w:pPr>
        <w:spacing w:after="0" w:line="240" w:lineRule="auto"/>
        <w:jc w:val="center"/>
        <w:rPr>
          <w:rFonts w:ascii="Courier New" w:eastAsia="Times New Roman" w:hAnsi="Courier New" w:cs="Courier New"/>
          <w:b/>
          <w:sz w:val="20"/>
          <w:szCs w:val="20"/>
          <w:lang w:eastAsia="uk-UA"/>
        </w:rPr>
      </w:pPr>
      <w:r w:rsidRPr="00D26AA5">
        <w:rPr>
          <w:rFonts w:ascii="Courier New" w:eastAsia="Times New Roman" w:hAnsi="Courier New" w:cs="Courier New"/>
          <w:b/>
          <w:sz w:val="20"/>
          <w:szCs w:val="20"/>
          <w:lang w:eastAsia="uk-UA"/>
        </w:rPr>
        <w:t>ПАТ «</w:t>
      </w:r>
      <w:r w:rsidRPr="00D26AA5">
        <w:rPr>
          <w:rFonts w:ascii="Courier New" w:eastAsia="Times New Roman" w:hAnsi="Courier New" w:cs="Courier New"/>
          <w:b/>
          <w:bCs/>
          <w:sz w:val="20"/>
          <w:szCs w:val="20"/>
          <w:lang w:eastAsia="uk-UA"/>
        </w:rPr>
        <w:t>ДОНРИБКОМБІНАТ</w:t>
      </w:r>
      <w:r w:rsidRPr="00D26AA5">
        <w:rPr>
          <w:rFonts w:ascii="Courier New" w:eastAsia="Times New Roman" w:hAnsi="Courier New" w:cs="Courier New"/>
          <w:b/>
          <w:sz w:val="20"/>
          <w:szCs w:val="20"/>
          <w:lang w:eastAsia="uk-UA"/>
        </w:rPr>
        <w:t>»</w:t>
      </w:r>
    </w:p>
    <w:p w:rsidR="00D26AA5" w:rsidRPr="00D26AA5" w:rsidRDefault="00D26AA5" w:rsidP="00D26AA5">
      <w:pPr>
        <w:spacing w:after="0" w:line="240" w:lineRule="auto"/>
        <w:jc w:val="center"/>
        <w:rPr>
          <w:rFonts w:ascii="Courier New" w:eastAsia="Times New Roman" w:hAnsi="Courier New" w:cs="Courier New"/>
          <w:b/>
          <w:sz w:val="20"/>
          <w:szCs w:val="20"/>
          <w:lang w:eastAsia="uk-UA"/>
        </w:rPr>
      </w:pPr>
      <w:r w:rsidRPr="00D26AA5">
        <w:rPr>
          <w:rFonts w:ascii="Courier New" w:eastAsia="Times New Roman" w:hAnsi="Courier New" w:cs="Courier New"/>
          <w:b/>
          <w:sz w:val="20"/>
          <w:szCs w:val="20"/>
          <w:lang w:eastAsia="uk-UA"/>
        </w:rPr>
        <w:t>ЗА РІК, ЗАКІНЧИВШИЙСЯ 31 ГРУДНЯ 2015 РОКУ.</w:t>
      </w:r>
    </w:p>
    <w:p w:rsidR="00D26AA5" w:rsidRPr="00D26AA5" w:rsidRDefault="00D26AA5" w:rsidP="00D26AA5">
      <w:pPr>
        <w:spacing w:after="0" w:line="240" w:lineRule="auto"/>
        <w:jc w:val="center"/>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(У тисячах українських гривень)</w:t>
      </w:r>
    </w:p>
    <w:p w:rsidR="00D26AA5" w:rsidRPr="00D26AA5" w:rsidRDefault="00D26AA5" w:rsidP="00D26AA5">
      <w:pPr>
        <w:spacing w:after="0" w:line="240" w:lineRule="auto"/>
        <w:jc w:val="center"/>
        <w:rPr>
          <w:rFonts w:ascii="Courier New" w:eastAsia="Times New Roman" w:hAnsi="Courier New" w:cs="Courier New"/>
          <w:sz w:val="20"/>
          <w:szCs w:val="20"/>
          <w:lang w:eastAsia="uk-UA"/>
        </w:rPr>
      </w:pPr>
    </w:p>
    <w:p w:rsidR="00D26AA5" w:rsidRPr="00D26AA5" w:rsidRDefault="00D26AA5" w:rsidP="00D26AA5">
      <w:pPr>
        <w:numPr>
          <w:ilvl w:val="0"/>
          <w:numId w:val="1"/>
        </w:numPr>
        <w:spacing w:after="0" w:line="240" w:lineRule="auto"/>
        <w:rPr>
          <w:rFonts w:ascii="Courier New" w:eastAsia="Times New Roman" w:hAnsi="Courier New" w:cs="Courier New"/>
          <w:b/>
          <w:sz w:val="20"/>
          <w:szCs w:val="20"/>
          <w:lang w:eastAsia="uk-UA"/>
        </w:rPr>
      </w:pPr>
      <w:r w:rsidRPr="00D26AA5">
        <w:rPr>
          <w:rFonts w:ascii="Courier New" w:eastAsia="Times New Roman" w:hAnsi="Courier New" w:cs="Courier New"/>
          <w:b/>
          <w:sz w:val="20"/>
          <w:szCs w:val="20"/>
          <w:lang w:eastAsia="uk-UA"/>
        </w:rPr>
        <w:t>ЗВИЧАЙНА ДІЯЛЬНІСТЬ</w:t>
      </w:r>
    </w:p>
    <w:p w:rsidR="00D26AA5" w:rsidRPr="00D26AA5" w:rsidRDefault="00D26AA5" w:rsidP="00D26AA5">
      <w:pPr>
        <w:spacing w:after="0" w:line="240" w:lineRule="auto"/>
        <w:rPr>
          <w:rFonts w:ascii="Courier New" w:eastAsia="Times New Roman" w:hAnsi="Courier New" w:cs="Courier New"/>
          <w:b/>
          <w:i/>
          <w:sz w:val="20"/>
          <w:szCs w:val="20"/>
          <w:lang w:eastAsia="uk-UA"/>
        </w:rPr>
      </w:pPr>
      <w:r w:rsidRPr="00D26AA5">
        <w:rPr>
          <w:rFonts w:ascii="Courier New" w:eastAsia="Times New Roman" w:hAnsi="Courier New" w:cs="Courier New"/>
          <w:b/>
          <w:i/>
          <w:sz w:val="20"/>
          <w:szCs w:val="20"/>
          <w:lang w:eastAsia="uk-UA"/>
        </w:rPr>
        <w:t>Опис про підприємство</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i/>
          <w:sz w:val="20"/>
          <w:szCs w:val="20"/>
          <w:lang w:eastAsia="uk-UA"/>
        </w:rPr>
        <w:t>Юридична адреса та фактичне місцезнаходження Товариства</w:t>
      </w:r>
      <w:r w:rsidRPr="00D26AA5">
        <w:rPr>
          <w:rFonts w:ascii="Courier New" w:eastAsia="Times New Roman" w:hAnsi="Courier New" w:cs="Courier New"/>
          <w:sz w:val="20"/>
          <w:szCs w:val="20"/>
          <w:lang w:eastAsia="uk-UA"/>
        </w:rPr>
        <w:t xml:space="preserve">:                         Україна,  84173, Донецька обл., Слов”янський район, селище Мирне.   </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i/>
          <w:sz w:val="20"/>
          <w:szCs w:val="20"/>
          <w:lang w:eastAsia="uk-UA"/>
        </w:rPr>
        <w:t>Основна діяльність</w:t>
      </w:r>
      <w:r w:rsidRPr="00D26AA5">
        <w:rPr>
          <w:rFonts w:ascii="Courier New" w:eastAsia="Times New Roman" w:hAnsi="Courier New" w:cs="Courier New"/>
          <w:sz w:val="20"/>
          <w:szCs w:val="20"/>
          <w:lang w:eastAsia="uk-UA"/>
        </w:rPr>
        <w:t>: 03.22 РИБНИЦТВО, МОРСЬКЕ І ПРІСНОВОДНЕ РИБНИЦТВО</w:t>
      </w:r>
    </w:p>
    <w:p w:rsidR="00D26AA5" w:rsidRPr="00D26AA5" w:rsidRDefault="00D26AA5" w:rsidP="00D26AA5">
      <w:pPr>
        <w:spacing w:after="0" w:line="240" w:lineRule="auto"/>
        <w:rPr>
          <w:rFonts w:ascii="Courier New" w:eastAsia="Times New Roman" w:hAnsi="Courier New" w:cs="Courier New"/>
          <w:sz w:val="20"/>
          <w:szCs w:val="20"/>
          <w:lang w:eastAsia="uk-UA"/>
        </w:rPr>
      </w:pPr>
    </w:p>
    <w:p w:rsidR="00D26AA5" w:rsidRPr="00D26AA5" w:rsidRDefault="00D26AA5" w:rsidP="00D26AA5">
      <w:pPr>
        <w:spacing w:after="0" w:line="240" w:lineRule="auto"/>
        <w:rPr>
          <w:rFonts w:ascii="Courier New" w:eastAsia="Times New Roman" w:hAnsi="Courier New" w:cs="Courier New"/>
          <w:b/>
          <w:i/>
          <w:sz w:val="20"/>
          <w:szCs w:val="20"/>
          <w:lang w:eastAsia="uk-UA"/>
        </w:rPr>
      </w:pPr>
      <w:r w:rsidRPr="00D26AA5">
        <w:rPr>
          <w:rFonts w:ascii="Courier New" w:eastAsia="Times New Roman" w:hAnsi="Courier New" w:cs="Courier New"/>
          <w:b/>
          <w:i/>
          <w:sz w:val="20"/>
          <w:szCs w:val="20"/>
          <w:lang w:eastAsia="uk-UA"/>
        </w:rPr>
        <w:t xml:space="preserve">  УМОВИ ГОСПОДАРСЬКОЇ ДІЯЛЬНОСТІ:</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Економіка України проявляє деякі характерні особливості, властиві ринкам, що розвиваються. Податкове, валютне і митне законодавство України допускають можливість різних тлумачень і створюють додаткові труднощі для компаній, що здійснюють свою діяльність в Україні.</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У зв’язку з політичною напругою в Україні яка сталося на початок 2014 року та триває тойчас Товариства зіткнулися із погіршенням ділової активності у ряді галузей економіки,що спричинило зниження доходів підприємств і населення, а девальвація національної валюти призвела до збільшення фінансового навантаження на підприємства. Наслідком впливу вказаних чинників стало значне погіршення якості робочих активів Товариства.</w:t>
      </w:r>
    </w:p>
    <w:p w:rsidR="00D26AA5" w:rsidRPr="00D26AA5" w:rsidRDefault="00D26AA5" w:rsidP="00D26AA5">
      <w:pPr>
        <w:spacing w:after="0" w:line="240" w:lineRule="auto"/>
        <w:rPr>
          <w:rFonts w:ascii="Courier New" w:eastAsia="Times New Roman" w:hAnsi="Courier New" w:cs="Courier New"/>
          <w:bCs/>
          <w:sz w:val="20"/>
          <w:szCs w:val="20"/>
          <w:lang w:eastAsia="uk-UA"/>
        </w:rPr>
      </w:pPr>
      <w:r w:rsidRPr="00D26AA5">
        <w:rPr>
          <w:rFonts w:ascii="Courier New" w:eastAsia="Times New Roman" w:hAnsi="Courier New" w:cs="Courier New"/>
          <w:sz w:val="20"/>
          <w:szCs w:val="20"/>
          <w:lang w:eastAsia="uk-UA"/>
        </w:rPr>
        <w:t>Таким чином, негативні явища, які вже  відбуваються в Україні, а саме політична нестабільність, падіння ВВП та високий рівень інфляції, коливання, зростання частки проблемних активів і погіршення інвестиційного клімату значно вплинуть на діяльність  Товариства та його прибутковість.</w:t>
      </w:r>
      <w:r w:rsidRPr="00D26AA5">
        <w:rPr>
          <w:rFonts w:ascii="Courier New" w:eastAsia="Times New Roman" w:hAnsi="Courier New" w:cs="Courier New"/>
          <w:bCs/>
          <w:sz w:val="20"/>
          <w:szCs w:val="20"/>
          <w:lang w:eastAsia="uk-UA"/>
        </w:rPr>
        <w:t xml:space="preserve"> </w:t>
      </w:r>
    </w:p>
    <w:p w:rsidR="00D26AA5" w:rsidRPr="00D26AA5" w:rsidRDefault="00D26AA5" w:rsidP="00D26AA5">
      <w:pPr>
        <w:spacing w:after="0" w:line="240" w:lineRule="auto"/>
        <w:rPr>
          <w:rFonts w:ascii="Courier New" w:eastAsia="Times New Roman" w:hAnsi="Courier New" w:cs="Courier New"/>
          <w:bCs/>
          <w:sz w:val="20"/>
          <w:szCs w:val="20"/>
          <w:lang w:eastAsia="uk-UA"/>
        </w:rPr>
      </w:pPr>
    </w:p>
    <w:p w:rsidR="00D26AA5" w:rsidRPr="00D26AA5" w:rsidRDefault="00D26AA5" w:rsidP="00D26AA5">
      <w:pPr>
        <w:spacing w:after="0" w:line="240" w:lineRule="auto"/>
        <w:rPr>
          <w:rFonts w:ascii="Courier New" w:eastAsia="Times New Roman" w:hAnsi="Courier New" w:cs="Courier New"/>
          <w:b/>
          <w:bCs/>
          <w:sz w:val="20"/>
          <w:szCs w:val="20"/>
          <w:lang w:eastAsia="uk-UA"/>
        </w:rPr>
      </w:pPr>
      <w:r w:rsidRPr="00D26AA5">
        <w:rPr>
          <w:rFonts w:ascii="Courier New" w:eastAsia="Times New Roman" w:hAnsi="Courier New" w:cs="Courier New"/>
          <w:b/>
          <w:bCs/>
          <w:sz w:val="20"/>
          <w:szCs w:val="20"/>
          <w:lang w:eastAsia="uk-UA"/>
        </w:rPr>
        <w:t>2. ОСНОВА СКЛАДАННЯ ОКРЕМОЇ ФІНАНСОВОЇ ЗВІТНОСТІ</w:t>
      </w:r>
    </w:p>
    <w:p w:rsidR="00D26AA5" w:rsidRPr="00D26AA5" w:rsidRDefault="00D26AA5" w:rsidP="00D26AA5">
      <w:pPr>
        <w:spacing w:after="0" w:line="240" w:lineRule="auto"/>
        <w:rPr>
          <w:rFonts w:ascii="Courier New" w:eastAsia="Times New Roman" w:hAnsi="Courier New" w:cs="Courier New"/>
          <w:sz w:val="20"/>
          <w:szCs w:val="20"/>
          <w:lang w:eastAsia="uk-UA"/>
        </w:rPr>
      </w:pP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b/>
          <w:sz w:val="20"/>
          <w:szCs w:val="20"/>
          <w:lang w:eastAsia="uk-UA"/>
        </w:rPr>
        <w:t xml:space="preserve"> </w:t>
      </w:r>
      <w:r w:rsidRPr="00D26AA5">
        <w:rPr>
          <w:rFonts w:ascii="Courier New" w:eastAsia="Times New Roman" w:hAnsi="Courier New" w:cs="Courier New"/>
          <w:b/>
          <w:i/>
          <w:sz w:val="20"/>
          <w:szCs w:val="20"/>
          <w:lang w:eastAsia="uk-UA"/>
        </w:rPr>
        <w:t>2.1.</w:t>
      </w:r>
      <w:r w:rsidRPr="00D26AA5">
        <w:rPr>
          <w:rFonts w:ascii="Courier New" w:eastAsia="Times New Roman" w:hAnsi="Courier New" w:cs="Courier New"/>
          <w:b/>
          <w:sz w:val="20"/>
          <w:szCs w:val="20"/>
          <w:lang w:eastAsia="uk-UA"/>
        </w:rPr>
        <w:t xml:space="preserve"> </w:t>
      </w:r>
      <w:r w:rsidRPr="00D26AA5">
        <w:rPr>
          <w:rFonts w:ascii="Courier New" w:eastAsia="Times New Roman" w:hAnsi="Courier New" w:cs="Courier New"/>
          <w:b/>
          <w:i/>
          <w:sz w:val="20"/>
          <w:szCs w:val="20"/>
          <w:lang w:eastAsia="uk-UA"/>
        </w:rPr>
        <w:t>Основа підготовки інформації.</w:t>
      </w:r>
      <w:r w:rsidRPr="00D26AA5">
        <w:rPr>
          <w:rFonts w:ascii="Courier New" w:eastAsia="Times New Roman" w:hAnsi="Courier New" w:cs="Courier New"/>
          <w:sz w:val="20"/>
          <w:szCs w:val="20"/>
          <w:lang w:eastAsia="uk-UA"/>
        </w:rPr>
        <w:t xml:space="preserve"> Ця фінансова звітність (далі – фінансова звітність) підготовлена відповідно до Міжнародних стандартів фінансової звітності (МСФЗ) за принципом історичної вартості з коригуваннями на переоцінку основних засобів. Нижче наведено основні принципи облікової політики, що використовувалися під час підготовки цієї фінансової звітності. Якщо не вказано інше, ці принципи облікової політики застосовувались послідовно відносно всіх періодів, поданих у звітності.</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Фінансова звітність підготовлена </w:t>
      </w:r>
      <w:r w:rsidRPr="00D26AA5">
        <w:rPr>
          <w:rFonts w:ascii="Cambria Math" w:eastAsia="Times New Roman" w:hAnsi="Cambria Math" w:cs="Cambria Math"/>
          <w:sz w:val="20"/>
          <w:szCs w:val="20"/>
          <w:lang w:eastAsia="uk-UA"/>
        </w:rPr>
        <w:t>​​</w:t>
      </w:r>
      <w:r w:rsidRPr="00D26AA5">
        <w:rPr>
          <w:rFonts w:ascii="Courier New" w:eastAsia="Times New Roman" w:hAnsi="Courier New" w:cs="Courier New"/>
          <w:sz w:val="20"/>
          <w:szCs w:val="20"/>
          <w:lang w:eastAsia="uk-UA"/>
        </w:rPr>
        <w:t>на основі принципу історичної вартості.</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Фінансова звітність представлена в українських гривнях, а всі суми округлені до цілих тисяч («тис. грн.»), якщо не зазначено інше.</w:t>
      </w:r>
    </w:p>
    <w:p w:rsidR="00D26AA5" w:rsidRPr="00D26AA5" w:rsidRDefault="00D26AA5" w:rsidP="00D26AA5">
      <w:pPr>
        <w:spacing w:after="0" w:line="240" w:lineRule="auto"/>
        <w:rPr>
          <w:rFonts w:ascii="Courier New" w:eastAsia="Times New Roman" w:hAnsi="Courier New" w:cs="Courier New"/>
          <w:sz w:val="20"/>
          <w:szCs w:val="20"/>
          <w:lang w:val="ru-RU" w:eastAsia="uk-UA" w:bidi="uk-UA"/>
        </w:rPr>
      </w:pPr>
    </w:p>
    <w:p w:rsidR="00D26AA5" w:rsidRPr="00D26AA5" w:rsidRDefault="00D26AA5" w:rsidP="00D26AA5">
      <w:pPr>
        <w:spacing w:after="0" w:line="240" w:lineRule="auto"/>
        <w:rPr>
          <w:rFonts w:ascii="Courier New" w:eastAsia="Times New Roman" w:hAnsi="Courier New" w:cs="Courier New"/>
          <w:b/>
          <w:sz w:val="20"/>
          <w:szCs w:val="20"/>
          <w:lang w:val="ru-RU" w:eastAsia="uk-UA" w:bidi="uk-UA"/>
        </w:rPr>
      </w:pPr>
      <w:r w:rsidRPr="00D26AA5">
        <w:rPr>
          <w:rFonts w:ascii="Courier New" w:eastAsia="Times New Roman" w:hAnsi="Courier New" w:cs="Courier New"/>
          <w:b/>
          <w:i/>
          <w:sz w:val="20"/>
          <w:szCs w:val="20"/>
          <w:lang w:val="ru-RU" w:eastAsia="uk-UA" w:bidi="uk-UA"/>
        </w:rPr>
        <w:t>Основні бухгалтерські оцінки та судження при застосуванні облікової політики.</w:t>
      </w:r>
      <w:r w:rsidRPr="00D26AA5">
        <w:rPr>
          <w:rFonts w:ascii="Courier New" w:eastAsia="Times New Roman" w:hAnsi="Courier New" w:cs="Courier New"/>
          <w:b/>
          <w:sz w:val="20"/>
          <w:szCs w:val="20"/>
          <w:lang w:val="ru-RU" w:eastAsia="uk-UA" w:bidi="uk-UA"/>
        </w:rPr>
        <w:t xml:space="preserve"> </w:t>
      </w:r>
      <w:r w:rsidRPr="00D26AA5">
        <w:rPr>
          <w:rFonts w:ascii="Courier New" w:eastAsia="Times New Roman" w:hAnsi="Courier New" w:cs="Courier New"/>
          <w:sz w:val="20"/>
          <w:szCs w:val="20"/>
          <w:lang w:val="ru-RU" w:eastAsia="uk-UA" w:bidi="uk-UA"/>
        </w:rPr>
        <w:t>Підготовка фінансової звітності відповідно до МСФЗ вимагає від керівництва професійних суджень, оцінок та припущень, що впливають на застосування принципів облікової політики та на суми активів і зобов’язань, доходів і витрат, які показані у фінансовій звітності. Оцінки та судження базуються на попередньому досвіді та інших факторах, що за існуючих обставин вважаються обґрунтованими і за результатами яких робляться судження щодо балансової вартості активів та зобов’язань, інформація про які недоступна з інших джерел. Хоча ці оцінки базуються на наявній у керівництва інформації про поточні події, фактичні результати можуть зрештою відрізнятися від цих оцінок. Області, де такі судження є особливо важливими, області, що характеризуються високим рівнем складності, та області, в яких припущення й розрахунки мають велике значення для підготовки фінансової звітності.</w:t>
      </w:r>
    </w:p>
    <w:p w:rsidR="00D26AA5" w:rsidRPr="00D26AA5" w:rsidRDefault="00D26AA5" w:rsidP="00D26AA5">
      <w:pPr>
        <w:spacing w:after="0" w:line="240" w:lineRule="auto"/>
        <w:rPr>
          <w:rFonts w:ascii="Courier New" w:eastAsia="Times New Roman" w:hAnsi="Courier New" w:cs="Courier New"/>
          <w:bCs/>
          <w:sz w:val="20"/>
          <w:szCs w:val="20"/>
          <w:lang w:eastAsia="uk-UA"/>
        </w:rPr>
      </w:pPr>
      <w:r w:rsidRPr="00D26AA5">
        <w:rPr>
          <w:rFonts w:ascii="Courier New" w:eastAsia="Times New Roman" w:hAnsi="Courier New" w:cs="Courier New"/>
          <w:bCs/>
          <w:sz w:val="20"/>
          <w:szCs w:val="20"/>
          <w:lang w:eastAsia="uk-UA"/>
        </w:rPr>
        <w:t xml:space="preserve">      Дана  річна фінансова звітність  не включає коригування, які б могли мати місце, якби Товариство  не в змозі  продовжувати свою діяльність в майбутньому.</w:t>
      </w:r>
    </w:p>
    <w:p w:rsidR="00D26AA5" w:rsidRPr="00D26AA5" w:rsidRDefault="00D26AA5" w:rsidP="00D26AA5">
      <w:pPr>
        <w:spacing w:after="0" w:line="240" w:lineRule="auto"/>
        <w:rPr>
          <w:rFonts w:ascii="Courier New" w:eastAsia="Times New Roman" w:hAnsi="Courier New" w:cs="Courier New"/>
          <w:sz w:val="20"/>
          <w:szCs w:val="20"/>
          <w:lang w:eastAsia="uk-UA"/>
        </w:rPr>
      </w:pPr>
    </w:p>
    <w:p w:rsidR="00D26AA5" w:rsidRPr="00D26AA5" w:rsidRDefault="00D26AA5" w:rsidP="00D26AA5">
      <w:pPr>
        <w:spacing w:after="0" w:line="240" w:lineRule="auto"/>
        <w:rPr>
          <w:rFonts w:ascii="Courier New" w:eastAsia="Times New Roman" w:hAnsi="Courier New" w:cs="Courier New"/>
          <w:b/>
          <w:i/>
          <w:sz w:val="20"/>
          <w:szCs w:val="20"/>
          <w:lang w:eastAsia="uk-UA"/>
        </w:rPr>
      </w:pPr>
      <w:r w:rsidRPr="00D26AA5">
        <w:rPr>
          <w:rFonts w:ascii="Courier New" w:eastAsia="Times New Roman" w:hAnsi="Courier New" w:cs="Courier New"/>
          <w:b/>
          <w:sz w:val="20"/>
          <w:szCs w:val="20"/>
          <w:lang w:eastAsia="uk-UA"/>
        </w:rPr>
        <w:t xml:space="preserve">        2.2 </w:t>
      </w:r>
      <w:r w:rsidRPr="00D26AA5">
        <w:rPr>
          <w:rFonts w:ascii="Courier New" w:eastAsia="Times New Roman" w:hAnsi="Courier New" w:cs="Courier New"/>
          <w:b/>
          <w:i/>
          <w:sz w:val="20"/>
          <w:szCs w:val="20"/>
          <w:lang w:eastAsia="uk-UA"/>
        </w:rPr>
        <w:t>ОСНОВНІ ПОЛОЖЕННЯ</w:t>
      </w:r>
      <w:r w:rsidRPr="00D26AA5">
        <w:rPr>
          <w:rFonts w:ascii="Courier New" w:eastAsia="Times New Roman" w:hAnsi="Courier New" w:cs="Courier New"/>
          <w:b/>
          <w:sz w:val="20"/>
          <w:szCs w:val="20"/>
          <w:lang w:eastAsia="uk-UA"/>
        </w:rPr>
        <w:t xml:space="preserve"> </w:t>
      </w:r>
      <w:r w:rsidRPr="00D26AA5">
        <w:rPr>
          <w:rFonts w:ascii="Courier New" w:eastAsia="Times New Roman" w:hAnsi="Courier New" w:cs="Courier New"/>
          <w:b/>
          <w:i/>
          <w:sz w:val="20"/>
          <w:szCs w:val="20"/>
          <w:lang w:eastAsia="uk-UA"/>
        </w:rPr>
        <w:t>ОБЛІКОВОЇ  ПОЛІТИКИ</w:t>
      </w:r>
    </w:p>
    <w:p w:rsidR="00D26AA5" w:rsidRPr="00D26AA5" w:rsidRDefault="00D26AA5" w:rsidP="00D26AA5">
      <w:pPr>
        <w:spacing w:after="0" w:line="240" w:lineRule="auto"/>
        <w:rPr>
          <w:rFonts w:ascii="Courier New" w:eastAsia="Times New Roman" w:hAnsi="Courier New" w:cs="Courier New"/>
          <w:b/>
          <w:i/>
          <w:sz w:val="20"/>
          <w:szCs w:val="20"/>
          <w:lang w:eastAsia="uk-UA"/>
        </w:rPr>
      </w:pP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b/>
          <w:i/>
          <w:sz w:val="20"/>
          <w:szCs w:val="20"/>
          <w:lang w:eastAsia="uk-UA"/>
        </w:rPr>
        <w:t xml:space="preserve">         </w:t>
      </w:r>
      <w:r w:rsidRPr="00D26AA5">
        <w:rPr>
          <w:rFonts w:ascii="Courier New" w:eastAsia="Times New Roman" w:hAnsi="Courier New" w:cs="Courier New"/>
          <w:sz w:val="20"/>
          <w:szCs w:val="20"/>
          <w:lang w:eastAsia="uk-UA"/>
        </w:rPr>
        <w:t xml:space="preserve">Основні принципи складання звітності </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Дана фінансова звітність підготовлена відповідно до Міжнародних стандартів фінансової звітності («МСФЗ») на основі історичної вартості за винятком окремих фінансових інструментів, які були враховані за справедливою </w:t>
      </w:r>
      <w:r w:rsidRPr="00D26AA5">
        <w:rPr>
          <w:rFonts w:ascii="Courier New" w:eastAsia="Times New Roman" w:hAnsi="Courier New" w:cs="Courier New"/>
          <w:sz w:val="20"/>
          <w:szCs w:val="20"/>
          <w:lang w:eastAsia="uk-UA"/>
        </w:rPr>
        <w:lastRenderedPageBreak/>
        <w:t xml:space="preserve">вартістю. Далі приводиться розкриття основних положень облікової політики, на основі яких готувалася дана фінансова звітність. Положення облікової політики послідовно застосовувалися по відношенню до всіх представлених в звітності періодів, за винятком спеціально обумовлених випадків. </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Товариство зареєстровано на території України і здійснює ведення бухгалтерського обліку і складання бухгалтерської звітності відповідно до вимог Закону України «Про бухгалтерський облік і фінансову звітність в Україні» від 16.07.99 року № 996-XIV, а також Закону України «О внесенні змін до Закону України ‘‘Про бухгалтерський Облік і фінансову звітність в Україні’’» від 12.05.2011 г. №3332-VI, Положенням про бухгалтерський облік і звітність в Україні (ПСБО); та Наказу Міністерства Фінансів України № 1591 от 09.12.2011 г «Про внесення змін до деяких нормативно-правових актів Міністерства фінансів України з бухгалтерського обліку» відповідно до статті 6 Закону України "Про бухгалтерський облік та фінансову звітність в Україні" ( 996-14 ) пункт 7, а також листа Міністерства Фінансів України від 04.01.2013 р. № 31-08410-06-5\188.  </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 xml:space="preserve">           </w:t>
      </w:r>
      <w:r w:rsidRPr="00D26AA5">
        <w:rPr>
          <w:rFonts w:ascii="Courier New" w:eastAsia="Times New Roman" w:hAnsi="Courier New" w:cs="Courier New"/>
          <w:b/>
          <w:i/>
          <w:sz w:val="20"/>
          <w:szCs w:val="20"/>
          <w:lang w:eastAsia="uk-UA"/>
        </w:rPr>
        <w:t>Перерахунок іноземної валюти.</w:t>
      </w:r>
      <w:r w:rsidRPr="00D26AA5">
        <w:rPr>
          <w:rFonts w:ascii="Courier New" w:eastAsia="Times New Roman" w:hAnsi="Courier New" w:cs="Courier New"/>
          <w:sz w:val="20"/>
          <w:szCs w:val="20"/>
          <w:lang w:eastAsia="uk-UA"/>
        </w:rPr>
        <w:t xml:space="preserve"> </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Для оцінки статей, включених до фінансової звітності Компанії, було використано валюту первинного економічного середовища, в якому працює Компанія (функціональна валюта). Статті у цій фінансовій звітності оцінені та подані у національній валюті України, гривні, яка є функціональною валютою та валютою подання Компанії.</w:t>
      </w:r>
    </w:p>
    <w:p w:rsidR="00D26AA5" w:rsidRPr="00D26AA5" w:rsidRDefault="00D26AA5" w:rsidP="00D26AA5">
      <w:pPr>
        <w:spacing w:after="0" w:line="240" w:lineRule="auto"/>
        <w:rPr>
          <w:rFonts w:ascii="Courier New" w:eastAsia="Times New Roman" w:hAnsi="Courier New" w:cs="Courier New"/>
          <w:sz w:val="20"/>
          <w:szCs w:val="20"/>
          <w:lang w:eastAsia="uk-UA"/>
        </w:rPr>
      </w:pP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Операції, деноміновані в іноземній валюті, обліковуються за обмінним курсом Національного банку України, чинним на дату здійснення операції. Курсові різниці, що виникають внаслідок розрахунків за операціями в іноземній валюті, включаються до звіту про фінансові результати на основі обмінного курсу, чинного на цю дату.</w:t>
      </w:r>
    </w:p>
    <w:p w:rsidR="00D26AA5" w:rsidRPr="00D26AA5" w:rsidRDefault="00D26AA5" w:rsidP="00D26AA5">
      <w:pPr>
        <w:spacing w:after="0" w:line="240" w:lineRule="auto"/>
        <w:rPr>
          <w:rFonts w:ascii="Courier New" w:eastAsia="Times New Roman" w:hAnsi="Courier New" w:cs="Courier New"/>
          <w:sz w:val="20"/>
          <w:szCs w:val="20"/>
          <w:lang w:eastAsia="uk-UA"/>
        </w:rPr>
      </w:pP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Монетарні активи і зобов’язання в іноземній валюті перераховуються у гривні за офіційним курсом обміну НБУ на відповідну звітну дату. Прибутки і збитки від курсових різниць, що виникають у результаті переоцінки активів та зобов’язань, відображаються у звіті про фінансові результати у складі курсових різниць. </w:t>
      </w:r>
    </w:p>
    <w:p w:rsidR="00D26AA5" w:rsidRPr="00D26AA5" w:rsidRDefault="00D26AA5" w:rsidP="00D26AA5">
      <w:pPr>
        <w:spacing w:after="0" w:line="240" w:lineRule="auto"/>
        <w:rPr>
          <w:rFonts w:ascii="Courier New" w:eastAsia="Times New Roman" w:hAnsi="Courier New" w:cs="Courier New"/>
          <w:sz w:val="20"/>
          <w:szCs w:val="20"/>
          <w:lang w:eastAsia="uk-UA"/>
        </w:rPr>
      </w:pP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Станом на 31 грудня 2014 року основний курс обміну, що застосовувався для перерахунку сум в доларах США, становив 15,768556 гривні за 1 долар США, станом 31 грудня 2015 року 24,000667 гривні за 1 долар США. Наразі українська гривня не є вільноконвертованою валютою за межами України.</w:t>
      </w:r>
    </w:p>
    <w:p w:rsidR="00D26AA5" w:rsidRPr="00D26AA5" w:rsidRDefault="00D26AA5" w:rsidP="00D26AA5">
      <w:pPr>
        <w:spacing w:after="0" w:line="240" w:lineRule="auto"/>
        <w:rPr>
          <w:rFonts w:ascii="Courier New" w:eastAsia="Times New Roman" w:hAnsi="Courier New" w:cs="Courier New"/>
          <w:i/>
          <w:sz w:val="20"/>
          <w:szCs w:val="20"/>
          <w:lang w:val="ru-RU" w:eastAsia="uk-UA"/>
        </w:rPr>
      </w:pPr>
      <w:r w:rsidRPr="00D26AA5">
        <w:rPr>
          <w:rFonts w:ascii="Courier New" w:eastAsia="Times New Roman" w:hAnsi="Courier New" w:cs="Courier New"/>
          <w:sz w:val="20"/>
          <w:szCs w:val="20"/>
          <w:lang w:eastAsia="uk-UA"/>
        </w:rPr>
        <w:t xml:space="preserve">  Функціональна  валюта  є українська гривня</w:t>
      </w:r>
    </w:p>
    <w:p w:rsidR="00D26AA5" w:rsidRPr="00D26AA5" w:rsidRDefault="00D26AA5" w:rsidP="00D26AA5">
      <w:pPr>
        <w:spacing w:after="0" w:line="240" w:lineRule="auto"/>
        <w:rPr>
          <w:rFonts w:ascii="Courier New" w:eastAsia="Times New Roman" w:hAnsi="Courier New" w:cs="Courier New"/>
          <w:sz w:val="20"/>
          <w:szCs w:val="20"/>
          <w:lang w:val="ru-RU" w:eastAsia="uk-UA"/>
        </w:rPr>
      </w:pPr>
    </w:p>
    <w:p w:rsidR="00D26AA5" w:rsidRPr="00D26AA5" w:rsidRDefault="00D26AA5" w:rsidP="00D26AA5">
      <w:pPr>
        <w:spacing w:after="0" w:line="240" w:lineRule="auto"/>
        <w:rPr>
          <w:rFonts w:ascii="Courier New" w:eastAsia="Times New Roman" w:hAnsi="Courier New" w:cs="Courier New"/>
          <w:b/>
          <w:i/>
          <w:sz w:val="20"/>
          <w:szCs w:val="20"/>
          <w:lang w:val="ru-RU" w:eastAsia="uk-UA"/>
        </w:rPr>
      </w:pPr>
      <w:r w:rsidRPr="00D26AA5">
        <w:rPr>
          <w:rFonts w:ascii="Courier New" w:eastAsia="Times New Roman" w:hAnsi="Courier New" w:cs="Courier New"/>
          <w:sz w:val="20"/>
          <w:szCs w:val="20"/>
          <w:lang w:eastAsia="uk-UA"/>
        </w:rPr>
        <w:t xml:space="preserve"> Основні засоби</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Основні засоби Товариства враховуються і відображуються у фінансовій звітності Товариства відповідно до МСБ0 16 «Основні засоби».</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Основними  засобами визнаються матеріальні активи Товариства, очікуваний термін корисного використання яких більш за один рік, первинна вартість яких визначається залежно від класу більше 2500 грн., які використовуються в процесі виробництва надання послуг, здачі в оренду іншим сторонам, для здійснення адміністративних або соціальних функцій. Після первинного визнання як активу основні засоби оцінюються за їх собівартістю мінус накопичена амортизація і накопичені збитки від зменшення корисності.</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Сума накопиченої амортизації на дату переоцінки виключається з валової балансової вартості активу і чистої суми перерахованої до переоціненої суми активу. Дооцінка,  яка входить до складу власного капіталу, переноситься в нерозподілений прибуток, коли припиняється визнання відповідного активу.</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Подальші витрати. Підприємство не визнає в балансовій вартості об'єкту основних засобів витрати на щоденне технічне обслуговування і витрати на поточний ремонт. Ці витрати признаються в прибутках або збитках, коли вони понесені. У балансовій вартості об'єкту основних засобів признаються такі подальші витрати, які задовольняють критеріям визнання активу.</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Основні засоби Товариства враховуються по об'єктах . Об'єкти основних засобів класифікуються по окремих класах. А саме :</w:t>
      </w:r>
    </w:p>
    <w:tbl>
      <w:tblPr>
        <w:tblW w:w="0" w:type="auto"/>
        <w:tblInd w:w="-15" w:type="dxa"/>
        <w:tblLayout w:type="fixed"/>
        <w:tblLook w:val="04A0" w:firstRow="1" w:lastRow="0" w:firstColumn="1" w:lastColumn="0" w:noHBand="0" w:noVBand="1"/>
      </w:tblPr>
      <w:tblGrid>
        <w:gridCol w:w="2392"/>
        <w:gridCol w:w="2393"/>
        <w:gridCol w:w="2393"/>
        <w:gridCol w:w="2423"/>
      </w:tblGrid>
      <w:tr w:rsidR="00D26AA5" w:rsidRPr="00D26AA5" w:rsidTr="00224CFC">
        <w:trPr>
          <w:tblHeader/>
        </w:trPr>
        <w:tc>
          <w:tcPr>
            <w:tcW w:w="2392" w:type="dxa"/>
            <w:tcBorders>
              <w:top w:val="single" w:sz="4" w:space="0" w:color="000000"/>
              <w:left w:val="single" w:sz="4" w:space="0" w:color="000000"/>
              <w:bottom w:val="single" w:sz="4" w:space="0" w:color="000000"/>
              <w:right w:val="nil"/>
            </w:tcBorders>
            <w:vAlign w:val="center"/>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lastRenderedPageBreak/>
              <w:t>Баланс</w:t>
            </w:r>
            <w:r w:rsidRPr="00D26AA5">
              <w:rPr>
                <w:rFonts w:ascii="Courier New" w:eastAsia="Times New Roman" w:hAnsi="Courier New" w:cs="Courier New"/>
                <w:sz w:val="20"/>
                <w:szCs w:val="20"/>
                <w:lang w:eastAsia="uk-UA"/>
              </w:rPr>
              <w:t>ові</w:t>
            </w:r>
            <w:r w:rsidRPr="00D26AA5">
              <w:rPr>
                <w:rFonts w:ascii="Courier New" w:eastAsia="Times New Roman" w:hAnsi="Courier New" w:cs="Courier New"/>
                <w:sz w:val="20"/>
                <w:szCs w:val="20"/>
                <w:lang w:val="ru-RU" w:eastAsia="uk-UA"/>
              </w:rPr>
              <w:t xml:space="preserve"> </w:t>
            </w:r>
            <w:r w:rsidRPr="00D26AA5">
              <w:rPr>
                <w:rFonts w:ascii="Courier New" w:eastAsia="Times New Roman" w:hAnsi="Courier New" w:cs="Courier New"/>
                <w:sz w:val="20"/>
                <w:szCs w:val="20"/>
                <w:lang w:eastAsia="uk-UA"/>
              </w:rPr>
              <w:t>рахунки</w:t>
            </w:r>
            <w:r w:rsidRPr="00D26AA5">
              <w:rPr>
                <w:rFonts w:ascii="Courier New" w:eastAsia="Times New Roman" w:hAnsi="Courier New" w:cs="Courier New"/>
                <w:sz w:val="20"/>
                <w:szCs w:val="20"/>
                <w:lang w:val="ru-RU" w:eastAsia="uk-UA"/>
              </w:rPr>
              <w:t xml:space="preserve"> </w:t>
            </w:r>
            <w:r w:rsidRPr="00D26AA5">
              <w:rPr>
                <w:rFonts w:ascii="Courier New" w:eastAsia="Times New Roman" w:hAnsi="Courier New" w:cs="Courier New"/>
                <w:sz w:val="20"/>
                <w:szCs w:val="20"/>
                <w:lang w:eastAsia="uk-UA"/>
              </w:rPr>
              <w:t>та</w:t>
            </w:r>
            <w:r w:rsidRPr="00D26AA5">
              <w:rPr>
                <w:rFonts w:ascii="Courier New" w:eastAsia="Times New Roman" w:hAnsi="Courier New" w:cs="Courier New"/>
                <w:sz w:val="20"/>
                <w:szCs w:val="20"/>
                <w:lang w:val="ru-RU" w:eastAsia="uk-UA"/>
              </w:rPr>
              <w:t xml:space="preserve"> суб</w:t>
            </w:r>
            <w:r w:rsidRPr="00D26AA5">
              <w:rPr>
                <w:rFonts w:ascii="Courier New" w:eastAsia="Times New Roman" w:hAnsi="Courier New" w:cs="Courier New"/>
                <w:sz w:val="20"/>
                <w:szCs w:val="20"/>
                <w:lang w:eastAsia="uk-UA"/>
              </w:rPr>
              <w:t>рахунки</w:t>
            </w:r>
            <w:r w:rsidRPr="00D26AA5">
              <w:rPr>
                <w:rFonts w:ascii="Courier New" w:eastAsia="Times New Roman" w:hAnsi="Courier New" w:cs="Courier New"/>
                <w:sz w:val="20"/>
                <w:szCs w:val="20"/>
                <w:lang w:val="ru-RU" w:eastAsia="uk-UA"/>
              </w:rPr>
              <w:t xml:space="preserve"> в бухгалтерском</w:t>
            </w:r>
            <w:r w:rsidRPr="00D26AA5">
              <w:rPr>
                <w:rFonts w:ascii="Courier New" w:eastAsia="Times New Roman" w:hAnsi="Courier New" w:cs="Courier New"/>
                <w:sz w:val="20"/>
                <w:szCs w:val="20"/>
                <w:lang w:eastAsia="uk-UA"/>
              </w:rPr>
              <w:t>у</w:t>
            </w:r>
            <w:r w:rsidRPr="00D26AA5">
              <w:rPr>
                <w:rFonts w:ascii="Courier New" w:eastAsia="Times New Roman" w:hAnsi="Courier New" w:cs="Courier New"/>
                <w:sz w:val="20"/>
                <w:szCs w:val="20"/>
                <w:lang w:val="ru-RU" w:eastAsia="uk-UA"/>
              </w:rPr>
              <w:t xml:space="preserve"> </w:t>
            </w:r>
            <w:r w:rsidRPr="00D26AA5">
              <w:rPr>
                <w:rFonts w:ascii="Courier New" w:eastAsia="Times New Roman" w:hAnsi="Courier New" w:cs="Courier New"/>
                <w:sz w:val="20"/>
                <w:szCs w:val="20"/>
                <w:lang w:eastAsia="uk-UA"/>
              </w:rPr>
              <w:t>обліку</w:t>
            </w:r>
          </w:p>
        </w:tc>
        <w:tc>
          <w:tcPr>
            <w:tcW w:w="2393" w:type="dxa"/>
            <w:tcBorders>
              <w:top w:val="single" w:sz="4" w:space="0" w:color="000000"/>
              <w:left w:val="single" w:sz="4" w:space="0" w:color="000000"/>
              <w:bottom w:val="single" w:sz="4" w:space="0" w:color="000000"/>
              <w:right w:val="nil"/>
            </w:tcBorders>
            <w:vAlign w:val="center"/>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val="ru-RU" w:eastAsia="uk-UA"/>
              </w:rPr>
              <w:t>Клас</w:t>
            </w:r>
            <w:r w:rsidRPr="00D26AA5">
              <w:rPr>
                <w:rFonts w:ascii="Courier New" w:eastAsia="Times New Roman" w:hAnsi="Courier New" w:cs="Courier New"/>
                <w:sz w:val="20"/>
                <w:szCs w:val="20"/>
                <w:lang w:eastAsia="uk-UA"/>
              </w:rPr>
              <w:t>и</w:t>
            </w:r>
          </w:p>
        </w:tc>
        <w:tc>
          <w:tcPr>
            <w:tcW w:w="2393" w:type="dxa"/>
            <w:tcBorders>
              <w:top w:val="single" w:sz="4" w:space="0" w:color="000000"/>
              <w:left w:val="single" w:sz="4" w:space="0" w:color="000000"/>
              <w:bottom w:val="single" w:sz="4" w:space="0" w:color="000000"/>
              <w:right w:val="nil"/>
            </w:tcBorders>
            <w:vAlign w:val="center"/>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Групи</w:t>
            </w:r>
            <w:r w:rsidRPr="00D26AA5">
              <w:rPr>
                <w:rFonts w:ascii="Courier New" w:eastAsia="Times New Roman" w:hAnsi="Courier New" w:cs="Courier New"/>
                <w:sz w:val="20"/>
                <w:szCs w:val="20"/>
                <w:lang w:val="ru-RU" w:eastAsia="uk-UA"/>
              </w:rPr>
              <w:t xml:space="preserve">  </w:t>
            </w:r>
            <w:r w:rsidRPr="00D26AA5">
              <w:rPr>
                <w:rFonts w:ascii="Courier New" w:eastAsia="Times New Roman" w:hAnsi="Courier New" w:cs="Courier New"/>
                <w:sz w:val="20"/>
                <w:szCs w:val="20"/>
                <w:lang w:eastAsia="uk-UA"/>
              </w:rPr>
              <w:t>податко</w:t>
            </w:r>
            <w:r w:rsidRPr="00D26AA5">
              <w:rPr>
                <w:rFonts w:ascii="Courier New" w:eastAsia="Times New Roman" w:hAnsi="Courier New" w:cs="Courier New"/>
                <w:sz w:val="20"/>
                <w:szCs w:val="20"/>
                <w:lang w:val="ru-RU" w:eastAsia="uk-UA"/>
              </w:rPr>
              <w:t>вом</w:t>
            </w:r>
            <w:r w:rsidRPr="00D26AA5">
              <w:rPr>
                <w:rFonts w:ascii="Courier New" w:eastAsia="Times New Roman" w:hAnsi="Courier New" w:cs="Courier New"/>
                <w:sz w:val="20"/>
                <w:szCs w:val="20"/>
                <w:lang w:eastAsia="uk-UA"/>
              </w:rPr>
              <w:t>у</w:t>
            </w:r>
            <w:r w:rsidRPr="00D26AA5">
              <w:rPr>
                <w:rFonts w:ascii="Courier New" w:eastAsia="Times New Roman" w:hAnsi="Courier New" w:cs="Courier New"/>
                <w:sz w:val="20"/>
                <w:szCs w:val="20"/>
                <w:lang w:val="ru-RU" w:eastAsia="uk-UA"/>
              </w:rPr>
              <w:t xml:space="preserve"> </w:t>
            </w:r>
            <w:r w:rsidRPr="00D26AA5">
              <w:rPr>
                <w:rFonts w:ascii="Courier New" w:eastAsia="Times New Roman" w:hAnsi="Courier New" w:cs="Courier New"/>
                <w:sz w:val="20"/>
                <w:szCs w:val="20"/>
                <w:lang w:eastAsia="uk-UA"/>
              </w:rPr>
              <w:t>обліку</w:t>
            </w:r>
          </w:p>
        </w:tc>
        <w:tc>
          <w:tcPr>
            <w:tcW w:w="2423" w:type="dxa"/>
            <w:tcBorders>
              <w:top w:val="single" w:sz="4" w:space="0" w:color="000000"/>
              <w:left w:val="single" w:sz="4" w:space="0" w:color="000000"/>
              <w:bottom w:val="single" w:sz="4" w:space="0" w:color="000000"/>
              <w:right w:val="single" w:sz="4" w:space="0" w:color="000000"/>
            </w:tcBorders>
            <w:vAlign w:val="center"/>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Кількість років корисного використання</w:t>
            </w:r>
          </w:p>
        </w:tc>
      </w:tr>
      <w:tr w:rsidR="00D26AA5" w:rsidRPr="00D26AA5" w:rsidTr="00224CFC">
        <w:trPr>
          <w:cantSplit/>
        </w:trPr>
        <w:tc>
          <w:tcPr>
            <w:tcW w:w="2392" w:type="dxa"/>
            <w:vMerge w:val="restart"/>
            <w:tcBorders>
              <w:top w:val="single" w:sz="4" w:space="0" w:color="000000"/>
              <w:left w:val="single" w:sz="4" w:space="0" w:color="000000"/>
              <w:bottom w:val="single" w:sz="4" w:space="0" w:color="000000"/>
              <w:right w:val="nil"/>
            </w:tcBorders>
            <w:vAlign w:val="center"/>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103</w:t>
            </w:r>
          </w:p>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2393" w:type="dxa"/>
            <w:tcBorders>
              <w:top w:val="single" w:sz="4" w:space="0" w:color="000000"/>
              <w:left w:val="single" w:sz="4" w:space="0" w:color="000000"/>
              <w:bottom w:val="single" w:sz="4" w:space="0" w:color="000000"/>
              <w:right w:val="nil"/>
            </w:tcBorders>
            <w:vAlign w:val="center"/>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Будівлі</w:t>
            </w:r>
          </w:p>
        </w:tc>
        <w:tc>
          <w:tcPr>
            <w:tcW w:w="2393" w:type="dxa"/>
            <w:tcBorders>
              <w:top w:val="single" w:sz="4" w:space="0" w:color="000000"/>
              <w:left w:val="single" w:sz="4" w:space="0" w:color="000000"/>
              <w:bottom w:val="single" w:sz="4" w:space="0" w:color="000000"/>
              <w:right w:val="nil"/>
            </w:tcBorders>
            <w:vAlign w:val="center"/>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3</w:t>
            </w:r>
          </w:p>
        </w:tc>
        <w:tc>
          <w:tcPr>
            <w:tcW w:w="2423" w:type="dxa"/>
            <w:tcBorders>
              <w:top w:val="single" w:sz="4" w:space="0" w:color="000000"/>
              <w:left w:val="single" w:sz="4" w:space="0" w:color="000000"/>
              <w:bottom w:val="single" w:sz="4" w:space="0" w:color="000000"/>
              <w:right w:val="single" w:sz="4" w:space="0" w:color="000000"/>
            </w:tcBorders>
            <w:vAlign w:val="center"/>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20</w:t>
            </w:r>
          </w:p>
        </w:tc>
      </w:tr>
      <w:tr w:rsidR="00D26AA5" w:rsidRPr="00D26AA5" w:rsidTr="00224CFC">
        <w:trPr>
          <w:cantSplit/>
        </w:trPr>
        <w:tc>
          <w:tcPr>
            <w:tcW w:w="2392" w:type="dxa"/>
            <w:vMerge/>
            <w:tcBorders>
              <w:top w:val="single" w:sz="4" w:space="0" w:color="000000"/>
              <w:left w:val="single" w:sz="4" w:space="0" w:color="000000"/>
              <w:bottom w:val="single" w:sz="4" w:space="0" w:color="000000"/>
              <w:right w:val="nil"/>
            </w:tcBorders>
            <w:vAlign w:val="center"/>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2393" w:type="dxa"/>
            <w:tcBorders>
              <w:top w:val="single" w:sz="4" w:space="0" w:color="000000"/>
              <w:left w:val="single" w:sz="4" w:space="0" w:color="000000"/>
              <w:bottom w:val="single" w:sz="4" w:space="0" w:color="000000"/>
              <w:right w:val="nil"/>
            </w:tcBorders>
            <w:vAlign w:val="center"/>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Споруди</w:t>
            </w:r>
          </w:p>
        </w:tc>
        <w:tc>
          <w:tcPr>
            <w:tcW w:w="2393" w:type="dxa"/>
            <w:tcBorders>
              <w:top w:val="single" w:sz="4" w:space="0" w:color="000000"/>
              <w:left w:val="single" w:sz="4" w:space="0" w:color="000000"/>
              <w:bottom w:val="single" w:sz="4" w:space="0" w:color="000000"/>
              <w:right w:val="nil"/>
            </w:tcBorders>
            <w:vAlign w:val="center"/>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3</w:t>
            </w:r>
          </w:p>
        </w:tc>
        <w:tc>
          <w:tcPr>
            <w:tcW w:w="2423" w:type="dxa"/>
            <w:tcBorders>
              <w:top w:val="single" w:sz="4" w:space="0" w:color="000000"/>
              <w:left w:val="single" w:sz="4" w:space="0" w:color="000000"/>
              <w:bottom w:val="single" w:sz="4" w:space="0" w:color="000000"/>
              <w:right w:val="single" w:sz="4" w:space="0" w:color="000000"/>
            </w:tcBorders>
            <w:vAlign w:val="center"/>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15</w:t>
            </w:r>
          </w:p>
        </w:tc>
      </w:tr>
      <w:tr w:rsidR="00D26AA5" w:rsidRPr="00D26AA5" w:rsidTr="00224CFC">
        <w:trPr>
          <w:cantSplit/>
        </w:trPr>
        <w:tc>
          <w:tcPr>
            <w:tcW w:w="2392" w:type="dxa"/>
            <w:vMerge/>
            <w:tcBorders>
              <w:top w:val="single" w:sz="4" w:space="0" w:color="000000"/>
              <w:left w:val="single" w:sz="4" w:space="0" w:color="000000"/>
              <w:bottom w:val="single" w:sz="4" w:space="0" w:color="000000"/>
              <w:right w:val="nil"/>
            </w:tcBorders>
            <w:vAlign w:val="center"/>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2393" w:type="dxa"/>
            <w:tcBorders>
              <w:top w:val="single" w:sz="4" w:space="0" w:color="000000"/>
              <w:left w:val="single" w:sz="4" w:space="0" w:color="000000"/>
              <w:bottom w:val="single" w:sz="4" w:space="0" w:color="000000"/>
              <w:right w:val="nil"/>
            </w:tcBorders>
            <w:vAlign w:val="center"/>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Передавальні пристрої</w:t>
            </w:r>
          </w:p>
        </w:tc>
        <w:tc>
          <w:tcPr>
            <w:tcW w:w="2393" w:type="dxa"/>
            <w:tcBorders>
              <w:top w:val="single" w:sz="4" w:space="0" w:color="000000"/>
              <w:left w:val="single" w:sz="4" w:space="0" w:color="000000"/>
              <w:bottom w:val="single" w:sz="4" w:space="0" w:color="000000"/>
              <w:right w:val="nil"/>
            </w:tcBorders>
            <w:vAlign w:val="center"/>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3</w:t>
            </w:r>
          </w:p>
        </w:tc>
        <w:tc>
          <w:tcPr>
            <w:tcW w:w="2423" w:type="dxa"/>
            <w:tcBorders>
              <w:top w:val="single" w:sz="4" w:space="0" w:color="000000"/>
              <w:left w:val="single" w:sz="4" w:space="0" w:color="000000"/>
              <w:bottom w:val="single" w:sz="4" w:space="0" w:color="000000"/>
              <w:right w:val="single" w:sz="4" w:space="0" w:color="000000"/>
            </w:tcBorders>
            <w:vAlign w:val="center"/>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10</w:t>
            </w:r>
          </w:p>
        </w:tc>
      </w:tr>
      <w:tr w:rsidR="00D26AA5" w:rsidRPr="00D26AA5" w:rsidTr="00224CFC">
        <w:tc>
          <w:tcPr>
            <w:tcW w:w="2392" w:type="dxa"/>
            <w:tcBorders>
              <w:top w:val="single" w:sz="4" w:space="0" w:color="000000"/>
              <w:left w:val="single" w:sz="4" w:space="0" w:color="000000"/>
              <w:bottom w:val="single" w:sz="4" w:space="0" w:color="000000"/>
              <w:right w:val="nil"/>
            </w:tcBorders>
            <w:vAlign w:val="center"/>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104</w:t>
            </w:r>
          </w:p>
        </w:tc>
        <w:tc>
          <w:tcPr>
            <w:tcW w:w="2393" w:type="dxa"/>
            <w:tcBorders>
              <w:top w:val="single" w:sz="4" w:space="0" w:color="000000"/>
              <w:left w:val="single" w:sz="4" w:space="0" w:color="000000"/>
              <w:bottom w:val="single" w:sz="4" w:space="0" w:color="000000"/>
              <w:right w:val="nil"/>
            </w:tcBorders>
            <w:vAlign w:val="center"/>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Машини  і устаткування з    них: інформаційне устаткування</w:t>
            </w:r>
          </w:p>
        </w:tc>
        <w:tc>
          <w:tcPr>
            <w:tcW w:w="2393" w:type="dxa"/>
            <w:tcBorders>
              <w:top w:val="single" w:sz="4" w:space="0" w:color="000000"/>
              <w:left w:val="single" w:sz="4" w:space="0" w:color="000000"/>
              <w:bottom w:val="single" w:sz="4" w:space="0" w:color="000000"/>
              <w:right w:val="nil"/>
            </w:tcBorders>
            <w:vAlign w:val="center"/>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4</w:t>
            </w:r>
          </w:p>
          <w:p w:rsidR="00D26AA5" w:rsidRPr="00D26AA5" w:rsidRDefault="00D26AA5" w:rsidP="00D26AA5">
            <w:pPr>
              <w:spacing w:after="0" w:line="240" w:lineRule="auto"/>
              <w:rPr>
                <w:rFonts w:ascii="Courier New" w:eastAsia="Times New Roman" w:hAnsi="Courier New" w:cs="Courier New"/>
                <w:sz w:val="20"/>
                <w:szCs w:val="20"/>
                <w:lang w:val="ru-RU" w:eastAsia="uk-UA"/>
              </w:rPr>
            </w:pPr>
          </w:p>
          <w:p w:rsidR="00D26AA5" w:rsidRPr="00D26AA5" w:rsidRDefault="00D26AA5" w:rsidP="00D26AA5">
            <w:pPr>
              <w:spacing w:after="0" w:line="240" w:lineRule="auto"/>
              <w:rPr>
                <w:rFonts w:ascii="Courier New" w:eastAsia="Times New Roman" w:hAnsi="Courier New" w:cs="Courier New"/>
                <w:sz w:val="20"/>
                <w:szCs w:val="20"/>
                <w:lang w:val="ru-RU" w:eastAsia="uk-UA"/>
              </w:rPr>
            </w:pPr>
          </w:p>
          <w:p w:rsidR="00D26AA5" w:rsidRPr="00D26AA5" w:rsidRDefault="00D26AA5" w:rsidP="00D26AA5">
            <w:pPr>
              <w:spacing w:after="0" w:line="240" w:lineRule="auto"/>
              <w:rPr>
                <w:rFonts w:ascii="Courier New" w:eastAsia="Times New Roman" w:hAnsi="Courier New" w:cs="Courier New"/>
                <w:sz w:val="20"/>
                <w:szCs w:val="20"/>
                <w:lang w:val="ru-RU" w:eastAsia="uk-UA"/>
              </w:rPr>
            </w:pP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4</w:t>
            </w:r>
          </w:p>
        </w:tc>
        <w:tc>
          <w:tcPr>
            <w:tcW w:w="2423" w:type="dxa"/>
            <w:tcBorders>
              <w:top w:val="single" w:sz="4" w:space="0" w:color="000000"/>
              <w:left w:val="single" w:sz="4" w:space="0" w:color="000000"/>
              <w:bottom w:val="single" w:sz="4" w:space="0" w:color="000000"/>
              <w:right w:val="single" w:sz="4" w:space="0" w:color="000000"/>
            </w:tcBorders>
            <w:vAlign w:val="center"/>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5</w:t>
            </w:r>
          </w:p>
          <w:p w:rsidR="00D26AA5" w:rsidRPr="00D26AA5" w:rsidRDefault="00D26AA5" w:rsidP="00D26AA5">
            <w:pPr>
              <w:spacing w:after="0" w:line="240" w:lineRule="auto"/>
              <w:rPr>
                <w:rFonts w:ascii="Courier New" w:eastAsia="Times New Roman" w:hAnsi="Courier New" w:cs="Courier New"/>
                <w:sz w:val="20"/>
                <w:szCs w:val="20"/>
                <w:lang w:val="ru-RU" w:eastAsia="uk-UA"/>
              </w:rPr>
            </w:pPr>
          </w:p>
          <w:p w:rsidR="00D26AA5" w:rsidRPr="00D26AA5" w:rsidRDefault="00D26AA5" w:rsidP="00D26AA5">
            <w:pPr>
              <w:spacing w:after="0" w:line="240" w:lineRule="auto"/>
              <w:rPr>
                <w:rFonts w:ascii="Courier New" w:eastAsia="Times New Roman" w:hAnsi="Courier New" w:cs="Courier New"/>
                <w:sz w:val="20"/>
                <w:szCs w:val="20"/>
                <w:lang w:val="ru-RU" w:eastAsia="uk-UA"/>
              </w:rPr>
            </w:pPr>
          </w:p>
          <w:p w:rsidR="00D26AA5" w:rsidRPr="00D26AA5" w:rsidRDefault="00D26AA5" w:rsidP="00D26AA5">
            <w:pPr>
              <w:spacing w:after="0" w:line="240" w:lineRule="auto"/>
              <w:rPr>
                <w:rFonts w:ascii="Courier New" w:eastAsia="Times New Roman" w:hAnsi="Courier New" w:cs="Courier New"/>
                <w:sz w:val="20"/>
                <w:szCs w:val="20"/>
                <w:lang w:val="ru-RU" w:eastAsia="uk-UA"/>
              </w:rPr>
            </w:pP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2</w:t>
            </w:r>
          </w:p>
        </w:tc>
      </w:tr>
      <w:tr w:rsidR="00D26AA5" w:rsidRPr="00D26AA5" w:rsidTr="00224CFC">
        <w:tc>
          <w:tcPr>
            <w:tcW w:w="2392" w:type="dxa"/>
            <w:tcBorders>
              <w:top w:val="single" w:sz="4" w:space="0" w:color="000000"/>
              <w:left w:val="single" w:sz="4" w:space="0" w:color="000000"/>
              <w:bottom w:val="single" w:sz="4" w:space="0" w:color="000000"/>
              <w:right w:val="nil"/>
            </w:tcBorders>
            <w:vAlign w:val="center"/>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105</w:t>
            </w:r>
          </w:p>
        </w:tc>
        <w:tc>
          <w:tcPr>
            <w:tcW w:w="2393" w:type="dxa"/>
            <w:tcBorders>
              <w:top w:val="single" w:sz="4" w:space="0" w:color="000000"/>
              <w:left w:val="single" w:sz="4" w:space="0" w:color="000000"/>
              <w:bottom w:val="single" w:sz="4" w:space="0" w:color="000000"/>
              <w:right w:val="nil"/>
            </w:tcBorders>
            <w:vAlign w:val="center"/>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Транспортні засоби</w:t>
            </w:r>
          </w:p>
        </w:tc>
        <w:tc>
          <w:tcPr>
            <w:tcW w:w="2393" w:type="dxa"/>
            <w:tcBorders>
              <w:top w:val="single" w:sz="4" w:space="0" w:color="000000"/>
              <w:left w:val="single" w:sz="4" w:space="0" w:color="000000"/>
              <w:bottom w:val="single" w:sz="4" w:space="0" w:color="000000"/>
              <w:right w:val="nil"/>
            </w:tcBorders>
            <w:vAlign w:val="center"/>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5</w:t>
            </w:r>
          </w:p>
        </w:tc>
        <w:tc>
          <w:tcPr>
            <w:tcW w:w="2423" w:type="dxa"/>
            <w:tcBorders>
              <w:top w:val="single" w:sz="4" w:space="0" w:color="000000"/>
              <w:left w:val="single" w:sz="4" w:space="0" w:color="000000"/>
              <w:bottom w:val="single" w:sz="4" w:space="0" w:color="000000"/>
              <w:right w:val="single" w:sz="4" w:space="0" w:color="000000"/>
            </w:tcBorders>
            <w:vAlign w:val="center"/>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5</w:t>
            </w:r>
          </w:p>
        </w:tc>
      </w:tr>
      <w:tr w:rsidR="00D26AA5" w:rsidRPr="00D26AA5" w:rsidTr="00224CFC">
        <w:tc>
          <w:tcPr>
            <w:tcW w:w="2392" w:type="dxa"/>
            <w:tcBorders>
              <w:top w:val="single" w:sz="4" w:space="0" w:color="000000"/>
              <w:left w:val="single" w:sz="4" w:space="0" w:color="000000"/>
              <w:bottom w:val="single" w:sz="4" w:space="0" w:color="000000"/>
              <w:right w:val="nil"/>
            </w:tcBorders>
            <w:vAlign w:val="center"/>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106</w:t>
            </w:r>
          </w:p>
        </w:tc>
        <w:tc>
          <w:tcPr>
            <w:tcW w:w="2393" w:type="dxa"/>
            <w:tcBorders>
              <w:top w:val="single" w:sz="4" w:space="0" w:color="000000"/>
              <w:left w:val="single" w:sz="4" w:space="0" w:color="000000"/>
              <w:bottom w:val="single" w:sz="4" w:space="0" w:color="000000"/>
              <w:right w:val="nil"/>
            </w:tcBorders>
            <w:vAlign w:val="center"/>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Інструменти, прилади, інвентар</w:t>
            </w:r>
          </w:p>
        </w:tc>
        <w:tc>
          <w:tcPr>
            <w:tcW w:w="2393" w:type="dxa"/>
            <w:tcBorders>
              <w:top w:val="single" w:sz="4" w:space="0" w:color="000000"/>
              <w:left w:val="single" w:sz="4" w:space="0" w:color="000000"/>
              <w:bottom w:val="single" w:sz="4" w:space="0" w:color="000000"/>
              <w:right w:val="nil"/>
            </w:tcBorders>
            <w:vAlign w:val="center"/>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6</w:t>
            </w:r>
          </w:p>
        </w:tc>
        <w:tc>
          <w:tcPr>
            <w:tcW w:w="2423" w:type="dxa"/>
            <w:tcBorders>
              <w:top w:val="single" w:sz="4" w:space="0" w:color="000000"/>
              <w:left w:val="single" w:sz="4" w:space="0" w:color="000000"/>
              <w:bottom w:val="single" w:sz="4" w:space="0" w:color="000000"/>
              <w:right w:val="single" w:sz="4" w:space="0" w:color="000000"/>
            </w:tcBorders>
            <w:vAlign w:val="center"/>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4</w:t>
            </w:r>
          </w:p>
        </w:tc>
      </w:tr>
      <w:tr w:rsidR="00D26AA5" w:rsidRPr="00D26AA5" w:rsidTr="00224CFC">
        <w:tc>
          <w:tcPr>
            <w:tcW w:w="2392" w:type="dxa"/>
            <w:tcBorders>
              <w:top w:val="single" w:sz="4" w:space="0" w:color="000000"/>
              <w:left w:val="single" w:sz="4" w:space="0" w:color="000000"/>
              <w:bottom w:val="single" w:sz="4" w:space="0" w:color="000000"/>
              <w:right w:val="nil"/>
            </w:tcBorders>
            <w:vAlign w:val="center"/>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109</w:t>
            </w:r>
          </w:p>
        </w:tc>
        <w:tc>
          <w:tcPr>
            <w:tcW w:w="2393" w:type="dxa"/>
            <w:tcBorders>
              <w:top w:val="single" w:sz="4" w:space="0" w:color="000000"/>
              <w:left w:val="single" w:sz="4" w:space="0" w:color="000000"/>
              <w:bottom w:val="single" w:sz="4" w:space="0" w:color="000000"/>
              <w:right w:val="nil"/>
            </w:tcBorders>
            <w:vAlign w:val="center"/>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Інші основні засоби</w:t>
            </w:r>
          </w:p>
        </w:tc>
        <w:tc>
          <w:tcPr>
            <w:tcW w:w="2393" w:type="dxa"/>
            <w:tcBorders>
              <w:top w:val="single" w:sz="4" w:space="0" w:color="000000"/>
              <w:left w:val="single" w:sz="4" w:space="0" w:color="000000"/>
              <w:bottom w:val="single" w:sz="4" w:space="0" w:color="000000"/>
              <w:right w:val="nil"/>
            </w:tcBorders>
            <w:vAlign w:val="center"/>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9</w:t>
            </w:r>
          </w:p>
        </w:tc>
        <w:tc>
          <w:tcPr>
            <w:tcW w:w="2423" w:type="dxa"/>
            <w:tcBorders>
              <w:top w:val="single" w:sz="4" w:space="0" w:color="000000"/>
              <w:left w:val="single" w:sz="4" w:space="0" w:color="000000"/>
              <w:bottom w:val="single" w:sz="4" w:space="0" w:color="000000"/>
              <w:right w:val="single" w:sz="4" w:space="0" w:color="000000"/>
            </w:tcBorders>
            <w:vAlign w:val="center"/>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12</w:t>
            </w:r>
          </w:p>
        </w:tc>
      </w:tr>
    </w:tbl>
    <w:p w:rsidR="00D26AA5" w:rsidRPr="00D26AA5" w:rsidRDefault="00D26AA5" w:rsidP="00D26AA5">
      <w:pPr>
        <w:spacing w:after="0" w:line="240" w:lineRule="auto"/>
        <w:rPr>
          <w:rFonts w:ascii="Courier New" w:eastAsia="Times New Roman" w:hAnsi="Courier New" w:cs="Courier New"/>
          <w:sz w:val="20"/>
          <w:szCs w:val="20"/>
          <w:lang w:val="ru-RU" w:eastAsia="uk-UA"/>
        </w:rPr>
      </w:pP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Амортизація основних засобів Товариства нараховується прямолінійним методом з використанням вищезгаданих термінів корисного використання.       Капітальні вкладення в орендовані приміщення амортизуються в перебігу їх корисного використання. Амортизацію активу починати з місяця, наступного за місяцем в якому об'єкт ОЗ став придатним для корисного використання.</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 xml:space="preserve">  Амортизація активу припиняється на одну з двох дат, яка відбувається раніше: на дату, з якою актив класифікують як той, що міститься для продажу, або на дату, з якої припиняють визнання активу.</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 xml:space="preserve">  </w:t>
      </w:r>
      <w:r w:rsidRPr="00D26AA5">
        <w:rPr>
          <w:rFonts w:ascii="Courier New" w:eastAsia="Times New Roman" w:hAnsi="Courier New" w:cs="Courier New"/>
          <w:sz w:val="20"/>
          <w:szCs w:val="20"/>
          <w:lang w:val="ru-RU" w:eastAsia="uk-UA"/>
        </w:rPr>
        <w:t>Готові до експлуатації об'єкти, які плануються до використання у складі основних засобів, до моменту початку експлуатації числяться у складі класу придбані, але не введені в експлуатацію основні засоби.</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Придбані основні засоби оцінюються за первинною вартістю, яка включає вартість  придбання і всі витрати пов'язані з доставкою і доведенням об'єкту до експлуатації.</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 xml:space="preserve">  </w:t>
      </w:r>
      <w:r w:rsidRPr="00D26AA5">
        <w:rPr>
          <w:rFonts w:ascii="Courier New" w:eastAsia="Times New Roman" w:hAnsi="Courier New" w:cs="Courier New"/>
          <w:sz w:val="20"/>
          <w:szCs w:val="20"/>
          <w:lang w:val="ru-RU" w:eastAsia="uk-UA"/>
        </w:rPr>
        <w:t>Виготовлені власними силами об'єкти основних засобів оцінюються за фактичними прямими витратами на їх створення. У момент введення в експлуатацію їх вартість порівнюється з вартістю відшкодування відповідно до МСБО 36 «Знецінення активів».</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 xml:space="preserve">  </w:t>
      </w:r>
      <w:r w:rsidRPr="00D26AA5">
        <w:rPr>
          <w:rFonts w:ascii="Courier New" w:eastAsia="Times New Roman" w:hAnsi="Courier New" w:cs="Courier New"/>
          <w:sz w:val="20"/>
          <w:szCs w:val="20"/>
          <w:lang w:val="ru-RU" w:eastAsia="uk-UA"/>
        </w:rPr>
        <w:t>Ліквідаційна вартість – це сума грошових коштів, яку Товариство чекає отримати за актив при його вибутті після закінчення терміну його корисного використання, за вирахуванням витрат на його вибуття. У випадку якщо ліквідаційну  вартість об'єктів основних засобів оцінити не представляється можливим або вона не істотна по сумах, ліквідаційна вартість не встановлюється. Ліквідаційна вартість встановлюється на рівні – 0.</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 xml:space="preserve">  </w:t>
      </w:r>
      <w:r w:rsidRPr="00D26AA5">
        <w:rPr>
          <w:rFonts w:ascii="Courier New" w:eastAsia="Times New Roman" w:hAnsi="Courier New" w:cs="Courier New"/>
          <w:sz w:val="20"/>
          <w:szCs w:val="20"/>
          <w:lang w:val="ru-RU" w:eastAsia="uk-UA"/>
        </w:rPr>
        <w:t>Термін корисного використання  по групах однорідних об'єктів основних засобів визначається комісією з приймання основних засобів і затверджується керівництвом Товариства.</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 xml:space="preserve">  </w:t>
      </w:r>
      <w:r w:rsidRPr="00D26AA5">
        <w:rPr>
          <w:rFonts w:ascii="Courier New" w:eastAsia="Times New Roman" w:hAnsi="Courier New" w:cs="Courier New"/>
          <w:sz w:val="20"/>
          <w:szCs w:val="20"/>
          <w:lang w:val="ru-RU" w:eastAsia="uk-UA"/>
        </w:rPr>
        <w:t>Витрати на обслуговування, експлуатацію і ремонти основних засобів списуються на витрати періоду в момент їх виникнення. Вартість істотних оновлень і вдосконалень основних засобів капіталізується. Якщо при заміні одного з компонентів складних об'єктів основних засобів виконані умови визнання матеріального активу, то відповідні витрати додаються до балансової вартості складного об'єкту, а операція по заміні розглядається як реалізація (вибуття) старого компонента.</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 xml:space="preserve">  В разі наявності чинників знецінення активів відображувати основні засоби за мінусом збитків від знецінення згідно МСБО 36 «Знецінення активів».  </w:t>
      </w:r>
      <w:r w:rsidRPr="00D26AA5">
        <w:rPr>
          <w:rFonts w:ascii="Courier New" w:eastAsia="Times New Roman" w:hAnsi="Courier New" w:cs="Courier New"/>
          <w:sz w:val="20"/>
          <w:szCs w:val="20"/>
          <w:lang w:val="ru-RU" w:eastAsia="uk-UA"/>
        </w:rPr>
        <w:t>Основні засоби, призначені для продажу, і що відповідають критеріям визнання, враховуються відповідно до МСФЗ 5.</w:t>
      </w:r>
    </w:p>
    <w:p w:rsidR="00D26AA5" w:rsidRPr="00D26AA5" w:rsidRDefault="00D26AA5" w:rsidP="00D26AA5">
      <w:pPr>
        <w:spacing w:after="0" w:line="240" w:lineRule="auto"/>
        <w:rPr>
          <w:rFonts w:ascii="Courier New" w:eastAsia="Times New Roman" w:hAnsi="Courier New" w:cs="Courier New"/>
          <w:b/>
          <w:i/>
          <w:sz w:val="20"/>
          <w:szCs w:val="20"/>
          <w:lang w:val="ru-RU" w:eastAsia="uk-UA"/>
        </w:rPr>
      </w:pPr>
      <w:r w:rsidRPr="00D26AA5">
        <w:rPr>
          <w:rFonts w:ascii="Courier New" w:eastAsia="Times New Roman" w:hAnsi="Courier New" w:cs="Courier New"/>
          <w:b/>
          <w:i/>
          <w:sz w:val="20"/>
          <w:szCs w:val="20"/>
          <w:lang w:val="ru-RU" w:eastAsia="uk-UA"/>
        </w:rPr>
        <w:t>Резерви майбутніх витрат і платежів</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b/>
          <w:i/>
          <w:sz w:val="20"/>
          <w:szCs w:val="20"/>
          <w:lang w:val="ru-RU" w:eastAsia="uk-UA"/>
        </w:rPr>
        <w:t>Р</w:t>
      </w:r>
      <w:r w:rsidRPr="00D26AA5">
        <w:rPr>
          <w:rFonts w:ascii="Courier New" w:eastAsia="Times New Roman" w:hAnsi="Courier New" w:cs="Courier New"/>
          <w:sz w:val="20"/>
          <w:szCs w:val="20"/>
          <w:lang w:val="ru-RU" w:eastAsia="uk-UA"/>
        </w:rPr>
        <w:t xml:space="preserve">езерви майбутніх витрат і платежів є нефінансовими зобов'язаннями, з невизначеним терміном виконання або невизначені по величині. Резерви відбиваються, коли Товариство має поточне юридичне або узяте на себе добровільне зобов'язання в результаті подій, що сталися, і є вірогідність того, що для погашення цього зобов'язання буде потрібно вибуття ресурсів, що </w:t>
      </w:r>
      <w:r w:rsidRPr="00D26AA5">
        <w:rPr>
          <w:rFonts w:ascii="Courier New" w:eastAsia="Times New Roman" w:hAnsi="Courier New" w:cs="Courier New"/>
          <w:sz w:val="20"/>
          <w:szCs w:val="20"/>
          <w:lang w:val="ru-RU" w:eastAsia="uk-UA"/>
        </w:rPr>
        <w:lastRenderedPageBreak/>
        <w:t>містять в собі майбутні економічні вигоди, і існує можливість достовірно оцінити суму даного зобов'язання.</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Резерви визначаються і переоцінюються на кожну звітну дату і включаються у фінансову звітність за очікуваною чистою приведеною вартістю з використанням ставок дисконтування, застосовних до Товариства, які відображають поточну ринкову оцінку вартості грошей в часі і специфічні ризики, властиві зобов'язанню.</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 xml:space="preserve">Товариство визнає як резерви – резерв відпусток, який формується щомісячно виходячи з фонду оплати праці і розрахункового оцінного коефіцієнта. Коефіцієнт розраховується виходячи з даних попередніх звітних періодів з врахуванням поправки на інформацію звітного періоду. Величину забезпечення витрат на оплату відпусток визначати як </w:t>
      </w:r>
      <w:r w:rsidRPr="00D26AA5">
        <w:rPr>
          <w:rFonts w:ascii="Courier New" w:eastAsia="Times New Roman" w:hAnsi="Courier New" w:cs="Courier New"/>
          <w:sz w:val="20"/>
          <w:szCs w:val="20"/>
          <w:lang w:eastAsia="uk-UA"/>
        </w:rPr>
        <w:t>добуток</w:t>
      </w:r>
      <w:r w:rsidRPr="00D26AA5">
        <w:rPr>
          <w:rFonts w:ascii="Courier New" w:eastAsia="Times New Roman" w:hAnsi="Courier New" w:cs="Courier New"/>
          <w:sz w:val="20"/>
          <w:szCs w:val="20"/>
          <w:lang w:val="ru-RU" w:eastAsia="uk-UA"/>
        </w:rPr>
        <w:t xml:space="preserve"> фактично нарахованої працівникам заробітної плати і норми резервування. Норма резервування визначається як співвідношення річної фактичної суми оплати відпусток і загального фонду заробітної плати за попередній рік.</w:t>
      </w:r>
    </w:p>
    <w:p w:rsidR="00D26AA5" w:rsidRPr="00D26AA5" w:rsidRDefault="00D26AA5" w:rsidP="00D26AA5">
      <w:pPr>
        <w:spacing w:after="0" w:line="240" w:lineRule="auto"/>
        <w:rPr>
          <w:rFonts w:ascii="Courier New" w:eastAsia="Times New Roman" w:hAnsi="Courier New" w:cs="Courier New"/>
          <w:b/>
          <w:i/>
          <w:sz w:val="20"/>
          <w:szCs w:val="20"/>
          <w:lang w:eastAsia="uk-UA"/>
        </w:rPr>
      </w:pPr>
      <w:r w:rsidRPr="00D26AA5">
        <w:rPr>
          <w:rFonts w:ascii="Courier New" w:eastAsia="Times New Roman" w:hAnsi="Courier New" w:cs="Courier New"/>
          <w:b/>
          <w:i/>
          <w:sz w:val="20"/>
          <w:szCs w:val="20"/>
          <w:lang w:eastAsia="uk-UA"/>
        </w:rPr>
        <w:t xml:space="preserve">Податкова позиція </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Податкова позиціяТовариства (потенційні податкові витрати і активи) оцінюється керівництвом за станом на кожну звітну дату. Зобов'язання по податку на прибуток признаються в сумах найбільш вірогідних бути підтвердженими в разі їх заперечування податковими органами, на основі інтерпретації поточного податкового законодавства. Зобов'язання по пені, штрафам і податкам, окрім податку на прибуток, за станом на звітну дату признаються відповідно до найбільш вірогідної оцінки керівництва майбутніх витрат по цих податках.</w:t>
      </w:r>
    </w:p>
    <w:p w:rsidR="00D26AA5" w:rsidRPr="00D26AA5" w:rsidRDefault="00D26AA5" w:rsidP="00D26AA5">
      <w:pPr>
        <w:spacing w:after="0" w:line="240" w:lineRule="auto"/>
        <w:rPr>
          <w:rFonts w:ascii="Courier New" w:eastAsia="Times New Roman" w:hAnsi="Courier New" w:cs="Courier New"/>
          <w:b/>
          <w:i/>
          <w:sz w:val="20"/>
          <w:szCs w:val="20"/>
          <w:lang w:eastAsia="uk-UA"/>
        </w:rPr>
      </w:pPr>
      <w:r w:rsidRPr="00D26AA5">
        <w:rPr>
          <w:rFonts w:ascii="Courier New" w:eastAsia="Times New Roman" w:hAnsi="Courier New" w:cs="Courier New"/>
          <w:b/>
          <w:i/>
          <w:sz w:val="20"/>
          <w:szCs w:val="20"/>
          <w:lang w:eastAsia="uk-UA"/>
        </w:rPr>
        <w:t>Товарно-матеріальні запаси</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Облік і віддзеркалення у фінансовій звітності запасів здійснюється відповідно до МСБО 2.</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Запаси відбиваються у фінансовій звітності по найменшій з двох оцінок: собівартості або чистій вартості реалізації. Чиста вартість реалізації – це можлива  ціна реалізації в ході звичайної діяльності Товариства за вирахуванням розрахункових витрат з продажу.</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Собівартість придбаних в третіх осіб  запасів складається з вартості придбання і інших витрат, безпосередньо пов'язаних з їх  придбанням, з переробкою і інші витрати, які понесені при доставці запасів до їх нинішнього місця розташування і приведення їх в належний стан.</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Собівартість незавершеного виробництва і готової продукції складається з прямих матеріальних витрат, прямих витрат на оплату праці, інших прямих витрат і розподілених загальновиробничих витрат. Розподіл загальновиробничих витрат проводиться на основі щорічних «Розрахунків нормативів для розподілу загальновиробничих витрат», де за основу береться фактична сума понесених постійних і змінних витрат і ділиться пропорційно матеріальним витратам.</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Незавершене виробництво та готова продукція відображається у фінансовій звітності за фактичною собівартістю. Для калькулювання фактичної собівартості продукції, що випускається на Товаристві застосовується попередільний метод обліку витрат на виробництво і калькулювання собівартості в один переділ по кожному основному цеху. По допоміжним цехам застосовується позамовний метод обліку витрат. (Виняток становить виробництво теплоенергії, стиснутого повітря, оборотної води, де застосовується попередільний метод обліку витрат).</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Оцінку залишків незавершеного виробництва здійснювати в розмірі фактичних витрат, що обчислюються як різниця між загальною сумою витрат на виробництво поточного періоду, включаючи вартість незавершеного виробництва на початок звітного періоду і собівартості придатної продукції, обчисленої з урахуванням ступеня готовності незавершеного виробництва на кінець звітного періоду.</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Запаси, готову продукцію, які не принесуть економічних вигод у майбутньому, на підставі актів комісії визначати неліквідними і списувати за балансовою собівартістю.</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Оцінку вибуття сировини і матеріалів, готової продукції, палива, запасних частин, МБП, товарів та інших запасів здійснювати за ідентифікованою собівартістю.</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Запаси відображаються у фінансовій звітності за найменшою з двох оцінок: собівартістю або чистою вартістю реалізації. Чиста вартість реалізації - це можлива ціна реалізації в ході звичайної діяльності Підприємства за вирахуванням розрахункових витрат по продажу.</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lastRenderedPageBreak/>
        <w:t>Чиста вартість реалізації для незавершеного виробництва і готової продукції на складі визначається за окремими найменуваннями.</w:t>
      </w:r>
    </w:p>
    <w:p w:rsidR="00D26AA5" w:rsidRPr="00D26AA5" w:rsidRDefault="00D26AA5" w:rsidP="00D26AA5">
      <w:pPr>
        <w:spacing w:after="0" w:line="240" w:lineRule="auto"/>
        <w:rPr>
          <w:rFonts w:ascii="Courier New" w:eastAsia="Times New Roman" w:hAnsi="Courier New" w:cs="Courier New"/>
          <w:b/>
          <w:i/>
          <w:sz w:val="20"/>
          <w:szCs w:val="20"/>
          <w:lang w:eastAsia="uk-UA"/>
        </w:rPr>
      </w:pPr>
      <w:r w:rsidRPr="00D26AA5">
        <w:rPr>
          <w:rFonts w:ascii="Courier New" w:eastAsia="Times New Roman" w:hAnsi="Courier New" w:cs="Courier New"/>
          <w:b/>
          <w:i/>
          <w:sz w:val="20"/>
          <w:szCs w:val="20"/>
          <w:lang w:eastAsia="uk-UA"/>
        </w:rPr>
        <w:t xml:space="preserve">Структура грошових коштів та їх еквівалентів </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Грошові кошти та їх еквіваленти включають готівкові кошти в касі та залишки по рахунках в банках, розміщені до запитання або на термін менше трьох місяців, які на думку керівництва Товариства на момент внесення на банківський рахунок в найменшій мірою схильні ризикам зниження справедливої </w:t>
      </w:r>
      <w:r w:rsidRPr="00D26AA5">
        <w:rPr>
          <w:rFonts w:ascii="Cambria Math" w:eastAsia="Times New Roman" w:hAnsi="Cambria Math" w:cs="Cambria Math"/>
          <w:sz w:val="20"/>
          <w:szCs w:val="20"/>
          <w:lang w:eastAsia="uk-UA"/>
        </w:rPr>
        <w:t>​​</w:t>
      </w:r>
      <w:r w:rsidRPr="00D26AA5">
        <w:rPr>
          <w:rFonts w:ascii="Courier New" w:eastAsia="Times New Roman" w:hAnsi="Courier New" w:cs="Courier New"/>
          <w:sz w:val="20"/>
          <w:szCs w:val="20"/>
          <w:lang w:eastAsia="uk-UA"/>
        </w:rPr>
        <w:t>вартості і невиконання зобов’язань.</w:t>
      </w:r>
    </w:p>
    <w:p w:rsidR="00D26AA5" w:rsidRPr="00D26AA5" w:rsidRDefault="00D26AA5" w:rsidP="00D26AA5">
      <w:pPr>
        <w:spacing w:after="0" w:line="240" w:lineRule="auto"/>
        <w:rPr>
          <w:rFonts w:ascii="Courier New" w:eastAsia="Times New Roman" w:hAnsi="Courier New" w:cs="Courier New"/>
          <w:b/>
          <w:i/>
          <w:sz w:val="20"/>
          <w:szCs w:val="20"/>
          <w:lang w:eastAsia="uk-UA"/>
        </w:rPr>
      </w:pPr>
      <w:r w:rsidRPr="00D26AA5">
        <w:rPr>
          <w:rFonts w:ascii="Courier New" w:eastAsia="Times New Roman" w:hAnsi="Courier New" w:cs="Courier New"/>
          <w:sz w:val="20"/>
          <w:szCs w:val="20"/>
          <w:lang w:eastAsia="uk-UA"/>
        </w:rPr>
        <w:t xml:space="preserve"> </w:t>
      </w:r>
      <w:r w:rsidRPr="00D26AA5">
        <w:rPr>
          <w:rFonts w:ascii="Courier New" w:eastAsia="Times New Roman" w:hAnsi="Courier New" w:cs="Courier New"/>
          <w:b/>
          <w:i/>
          <w:sz w:val="20"/>
          <w:szCs w:val="20"/>
          <w:lang w:eastAsia="uk-UA"/>
        </w:rPr>
        <w:t xml:space="preserve"> </w:t>
      </w:r>
    </w:p>
    <w:p w:rsidR="00D26AA5" w:rsidRPr="00D26AA5" w:rsidRDefault="00D26AA5" w:rsidP="00D26AA5">
      <w:pPr>
        <w:spacing w:after="0" w:line="240" w:lineRule="auto"/>
        <w:rPr>
          <w:rFonts w:ascii="Courier New" w:eastAsia="Times New Roman" w:hAnsi="Courier New" w:cs="Courier New"/>
          <w:b/>
          <w:i/>
          <w:sz w:val="20"/>
          <w:szCs w:val="20"/>
          <w:lang w:eastAsia="uk-UA"/>
        </w:rPr>
      </w:pPr>
    </w:p>
    <w:p w:rsidR="00D26AA5" w:rsidRPr="00D26AA5" w:rsidRDefault="00D26AA5" w:rsidP="00D26AA5">
      <w:pPr>
        <w:spacing w:after="0" w:line="240" w:lineRule="auto"/>
        <w:rPr>
          <w:rFonts w:ascii="Courier New" w:eastAsia="Times New Roman" w:hAnsi="Courier New" w:cs="Courier New"/>
          <w:b/>
          <w:i/>
          <w:sz w:val="20"/>
          <w:szCs w:val="20"/>
          <w:lang w:eastAsia="uk-UA"/>
        </w:rPr>
      </w:pPr>
      <w:r w:rsidRPr="00D26AA5">
        <w:rPr>
          <w:rFonts w:ascii="Courier New" w:eastAsia="Times New Roman" w:hAnsi="Courier New" w:cs="Courier New"/>
          <w:b/>
          <w:i/>
          <w:sz w:val="20"/>
          <w:szCs w:val="20"/>
          <w:lang w:eastAsia="uk-UA"/>
        </w:rPr>
        <w:t>Податок на прибуток</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Податок на прибуток відображається у фінансовій звітності відповідно до вимог законодавства, які діють на кінець звітного періоду. Витрати з податку на прибуток включають поточний та відкладений податки і визнаються в прибутку або збитку за рік.</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Поточний податок представляє собою суму, яку передбачається сплатити або відшкодувати з бюджету щодо оподатковуваного прибутку або збитку за поточний і попередні періоди. Оподатковувані прибутки або збитки розраховуються на підставі оцінки, якщо фінансова звітність затверджується до подачі відповідних податкових декларацій. Податки, відмінні від податку на прибуток, відображаються у складі операційних витрат. Відстрочений податок на прибуток розраховується за методом балансових зобов’язань в частині перенесеного на майбутні періоди податкового збитку і тимчасових різниць, що виникають між податковою базою активів та зобов’язань та їх балансовою вартістю у фінансовій звітності. Відповідно до винятка, існуючого для первісного визнання, відкладені податки не визнаються у відношенні тимчасових різниць, що виникають при початковому визнанні активу або зобов’язання за операціями, не пов’язаними із об’єднаннями бізнесу, якщо такі не роблять впливу ні на бухгалтерський, ні на оподатковуваний прибуток. Балансова величина відкладеного податку розраховується за податковими ставками, які діють або по суті вступили в силу на кінець звітного періоду і застосування яких очікується в період відновлення тимчасових різниць або використання перенесених на майбутні періоди податкових збитків. Відстрочені податкові активи щодо тимчасових різниць і перенесених на майбутні періоди податкових збитків визнаються лише в тому випадку, коли існує висока ймовірність отримання в майбутньому оподатковуваного прибутку, яка може бути зменшена на суму таких відрахувань.</w:t>
      </w:r>
    </w:p>
    <w:p w:rsidR="00D26AA5" w:rsidRPr="00D26AA5" w:rsidRDefault="00D26AA5" w:rsidP="00D26AA5">
      <w:pPr>
        <w:spacing w:after="0" w:line="240" w:lineRule="auto"/>
        <w:rPr>
          <w:rFonts w:ascii="Courier New" w:eastAsia="Times New Roman" w:hAnsi="Courier New" w:cs="Courier New"/>
          <w:b/>
          <w:i/>
          <w:sz w:val="20"/>
          <w:szCs w:val="20"/>
          <w:lang w:eastAsia="uk-UA"/>
        </w:rPr>
      </w:pPr>
      <w:r w:rsidRPr="00D26AA5">
        <w:rPr>
          <w:rFonts w:ascii="Courier New" w:eastAsia="Times New Roman" w:hAnsi="Courier New" w:cs="Courier New"/>
          <w:b/>
          <w:i/>
          <w:sz w:val="20"/>
          <w:szCs w:val="20"/>
          <w:lang w:eastAsia="uk-UA"/>
        </w:rPr>
        <w:t xml:space="preserve">Операції, виражені в іноземній валюті </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Функціональною валютою Товариства і валютою представлення звітності є національна валюта України – українська гривня («грн.») Грошові активи та зобов’язання переводяться у функціональну валюту за офіційним обмінним курсом, встановленим Національним Банком України (НБУ) на відповідні звітні дати. Прибутки та збитки, що виникають при здійсненні розрахунків і перерахунку грошових активів та зобов’язань у функціональну валюту за офіційним курсом, встановленим НБУ на кінець року, відображаються у прибутку або збитку як фінансові доходи чи витрати. Перерахунок за курсом на кінець року не проводиться відносно негрошових статей балансу, вимірюваних за історичною вартістю.</w:t>
      </w:r>
    </w:p>
    <w:p w:rsidR="00D26AA5" w:rsidRPr="00D26AA5" w:rsidRDefault="00D26AA5" w:rsidP="00D26AA5">
      <w:pPr>
        <w:spacing w:after="0" w:line="240" w:lineRule="auto"/>
        <w:rPr>
          <w:rFonts w:ascii="Courier New" w:eastAsia="Times New Roman" w:hAnsi="Courier New" w:cs="Courier New"/>
          <w:b/>
          <w:i/>
          <w:sz w:val="20"/>
          <w:szCs w:val="20"/>
          <w:lang w:val="ru-RU" w:eastAsia="uk-UA"/>
        </w:rPr>
      </w:pPr>
      <w:r w:rsidRPr="00D26AA5">
        <w:rPr>
          <w:rFonts w:ascii="Courier New" w:eastAsia="Times New Roman" w:hAnsi="Courier New" w:cs="Courier New"/>
          <w:b/>
          <w:i/>
          <w:sz w:val="20"/>
          <w:szCs w:val="20"/>
          <w:lang w:val="ru-RU" w:eastAsia="uk-UA"/>
        </w:rPr>
        <w:t xml:space="preserve">Податок на додану вартість (ПДВ) </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 xml:space="preserve">Податок на додану вартість, що відноситься до виручки від реалізації, підлягає сплаті до бюджету на більш ранню з двох дат: (а) дату отримання сум авансів від клієнтів або (б) дату поставки товарів або послуг клієнтам. ПДВ, сплачений при придбанні товарів і послуг, в загальному випадку підлягає відшкодуванню шляхом заліку проти ПДВ, нарахованого з виручки від реалізації, після отримання рахунку-фактури продавця. </w:t>
      </w:r>
      <w:r w:rsidRPr="00D26AA5">
        <w:rPr>
          <w:rFonts w:ascii="Courier New" w:eastAsia="Times New Roman" w:hAnsi="Courier New" w:cs="Courier New"/>
          <w:sz w:val="20"/>
          <w:szCs w:val="20"/>
          <w:lang w:val="ru-RU" w:eastAsia="uk-UA"/>
        </w:rPr>
        <w:t>Податкові органи дозволяють розрахунки по ПДВ на нетто-основі. ПДВ до сплати та ПДВ сплачений розкривається в звіті про фінансовий стан в розгорнутому вигляді в складі активів і зобов’язань. При створенні резерву під знецінення дебіторської заборгованості збиток від знецінення відображається на повну суму заборгованості, включаючи ПДВ.</w:t>
      </w:r>
    </w:p>
    <w:p w:rsidR="00D26AA5" w:rsidRPr="00D26AA5" w:rsidRDefault="00D26AA5" w:rsidP="00D26AA5">
      <w:pPr>
        <w:spacing w:after="0" w:line="240" w:lineRule="auto"/>
        <w:rPr>
          <w:rFonts w:ascii="Courier New" w:eastAsia="Times New Roman" w:hAnsi="Courier New" w:cs="Courier New"/>
          <w:b/>
          <w:i/>
          <w:sz w:val="20"/>
          <w:szCs w:val="20"/>
          <w:lang w:eastAsia="uk-UA"/>
        </w:rPr>
      </w:pPr>
      <w:r w:rsidRPr="00D26AA5">
        <w:rPr>
          <w:rFonts w:ascii="Courier New" w:eastAsia="Times New Roman" w:hAnsi="Courier New" w:cs="Courier New"/>
          <w:b/>
          <w:i/>
          <w:sz w:val="20"/>
          <w:szCs w:val="20"/>
          <w:lang w:eastAsia="uk-UA"/>
        </w:rPr>
        <w:t>Визнання доходу</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Доходи Товариства визнаються на основі принципу нарахування, коли існує впевненість, що в результаті операції відбудеться збільшення економічних вигод, а сума доходу може бути достовірно визначена. Дохід від реалізації </w:t>
      </w:r>
      <w:r w:rsidRPr="00D26AA5">
        <w:rPr>
          <w:rFonts w:ascii="Courier New" w:eastAsia="Times New Roman" w:hAnsi="Courier New" w:cs="Courier New"/>
          <w:sz w:val="20"/>
          <w:szCs w:val="20"/>
          <w:lang w:eastAsia="uk-UA"/>
        </w:rPr>
        <w:lastRenderedPageBreak/>
        <w:t>продукції визнається тоді, коли фактично здійснено перехід від продавця до покупця значних ризиків, переваг і контроль над активами (товар відвантажено і право власності передано), і дохід відповідає всім критеріям визнання в відповідності з МСБО 18. Особливих умов визнання доходу від реалізації готової продукції у відповідності з політикою Товариства не передбачено. У випадку надання Товариством послуг з виконання робіт, обумовлених контрактом, протягом узгодженого часу, дохід визнається в тому звітному періоді, в якому надані послуги, і розраховуються на основі загальної вартості контракту та відсотка виконання.</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Процентний дохід визнається в тому періоді, до якого він ставиться виходячи з принципу нарахування.</w:t>
      </w:r>
    </w:p>
    <w:p w:rsidR="00D26AA5" w:rsidRPr="00D26AA5" w:rsidRDefault="00D26AA5" w:rsidP="00D26AA5">
      <w:pPr>
        <w:spacing w:after="0" w:line="240" w:lineRule="auto"/>
        <w:rPr>
          <w:rFonts w:ascii="Courier New" w:eastAsia="Times New Roman" w:hAnsi="Courier New" w:cs="Courier New"/>
          <w:b/>
          <w:i/>
          <w:sz w:val="20"/>
          <w:szCs w:val="20"/>
          <w:lang w:eastAsia="uk-UA"/>
        </w:rPr>
      </w:pPr>
      <w:r w:rsidRPr="00D26AA5">
        <w:rPr>
          <w:rFonts w:ascii="Courier New" w:eastAsia="Times New Roman" w:hAnsi="Courier New" w:cs="Courier New"/>
          <w:b/>
          <w:i/>
          <w:sz w:val="20"/>
          <w:szCs w:val="20"/>
          <w:lang w:eastAsia="uk-UA"/>
        </w:rPr>
        <w:t>Фінансові інвестиції</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Фінансові інвестиції обліковуються відповідно до МСБО 32 і 39. З метою складання фінансової звітності класифікуються за категоріями: </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призначені для торгівлі;</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утримувані до погашення; </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наявні для продажу. </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Інвестиції, призначені для торгівлі, обліковуються за справедливою вартістю з віднесенням її змін на прибуток або збиток. </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Інвестиції, що мають фіксований термін погашення і утримувані до погашення, обліковуються за амортизованою собівартістю. Інвестиції, які не мають фіксованого терміну погашення, обліковуються за собівартістю.</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Інвестиції, наявні для продажу, обліковуються за справедливою вартістю з віднесенням її змін на власний капітал.</w:t>
      </w:r>
    </w:p>
    <w:p w:rsidR="00D26AA5" w:rsidRPr="00D26AA5" w:rsidRDefault="00D26AA5" w:rsidP="00D26AA5">
      <w:pPr>
        <w:spacing w:after="0" w:line="240" w:lineRule="auto"/>
        <w:rPr>
          <w:rFonts w:ascii="Courier New" w:eastAsia="Times New Roman" w:hAnsi="Courier New" w:cs="Courier New"/>
          <w:b/>
          <w:i/>
          <w:sz w:val="20"/>
          <w:szCs w:val="20"/>
          <w:lang w:eastAsia="uk-UA"/>
        </w:rPr>
      </w:pPr>
      <w:r w:rsidRPr="00D26AA5">
        <w:rPr>
          <w:rFonts w:ascii="Courier New" w:eastAsia="Times New Roman" w:hAnsi="Courier New" w:cs="Courier New"/>
          <w:b/>
          <w:i/>
          <w:sz w:val="20"/>
          <w:szCs w:val="20"/>
          <w:lang w:eastAsia="uk-UA"/>
        </w:rPr>
        <w:t xml:space="preserve">Передоплата </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Передоплата відображається у звітності за первісною вартістю за вирахуванням резерву під знецінення. Передоплата класифікується як довгострокова, якщо очікуваний термін одержання товарів або послуг, що відносяться до неї, перевищує один рік, або якщо передоплата відноситься до активу, який буде відображений в обліку як необоротні при первісному визнанні. Сума передоплати за придбання активу включається до його балансової вартості при отриманні Товариством контролю над цим активом і наявності ймовірності того, що майбутні економічні вигоди, пов</w:t>
      </w:r>
      <w:r w:rsidRPr="00D26AA5">
        <w:rPr>
          <w:rFonts w:ascii="Courier New" w:eastAsia="Times New Roman" w:hAnsi="Courier New" w:cs="Courier New"/>
          <w:sz w:val="20"/>
          <w:szCs w:val="20"/>
          <w:lang w:val="ru-RU" w:eastAsia="uk-UA"/>
        </w:rPr>
        <w:t>’</w:t>
      </w:r>
      <w:r w:rsidRPr="00D26AA5">
        <w:rPr>
          <w:rFonts w:ascii="Courier New" w:eastAsia="Times New Roman" w:hAnsi="Courier New" w:cs="Courier New"/>
          <w:sz w:val="20"/>
          <w:szCs w:val="20"/>
          <w:lang w:eastAsia="uk-UA"/>
        </w:rPr>
        <w:t>язані з ним, будуть отримані Товариством. Інша передоплата списується на прибуток або збиток при отриманні товарів або послуг, що відносяться до неї. Якщо мається ознака того, що активи, товари або послуги, які відносяться до передоплати, не будуть отримані, балансова вартість передоплати підлягає зменшенню, і відповідний збиток від знецінення відображається в прибутку або збитку за рік.</w:t>
      </w:r>
    </w:p>
    <w:p w:rsidR="00D26AA5" w:rsidRPr="00D26AA5" w:rsidRDefault="00D26AA5" w:rsidP="00D26AA5">
      <w:pPr>
        <w:spacing w:after="0" w:line="240" w:lineRule="auto"/>
        <w:rPr>
          <w:rFonts w:ascii="Courier New" w:eastAsia="Times New Roman" w:hAnsi="Courier New" w:cs="Courier New"/>
          <w:b/>
          <w:bCs/>
          <w:i/>
          <w:iCs/>
          <w:sz w:val="20"/>
          <w:szCs w:val="20"/>
          <w:lang w:eastAsia="uk-UA"/>
        </w:rPr>
      </w:pPr>
      <w:r w:rsidRPr="00D26AA5">
        <w:rPr>
          <w:rFonts w:ascii="Courier New" w:eastAsia="Times New Roman" w:hAnsi="Courier New" w:cs="Courier New"/>
          <w:b/>
          <w:bCs/>
          <w:i/>
          <w:iCs/>
          <w:sz w:val="20"/>
          <w:szCs w:val="20"/>
          <w:lang w:eastAsia="uk-UA"/>
        </w:rPr>
        <w:t>Знецінення активів</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Товариство відображає необоротні активи у фінансовій звітності з урахуванням знецінення, яке обліковується відповідно до МСБО 36. </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На дату складання фінансової звітності Товариства визначається наявність ознак знецінення активів: </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зменшення ринкової вартості активу протягом звітного періоду на істотну величину, ніж очікувалося; </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старіння або фізичне пошкодження активу; </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істотні негативні зміни в технологічному, ринковому, економічному або правовому середовищі, у якій діє Товариство, що відбулися протягом звітного періоду або очікувані найближчим часом; </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збільшення протягом звітного періоду ринкових ставок відсотка, яке може суттєво зменшити суму очікуваного відшкодування активу; </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перевищення балансової вартості чистих активів над їх ринковою вартістю; </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суттєві зміни способу використання активу протягом звітного періоду або такі очікувані зміни в наступному періоді, що негативно впливають на діяльність підприємства. </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 xml:space="preserve">При наявності ознак знецінення активів, </w:t>
      </w:r>
      <w:r w:rsidRPr="00D26AA5">
        <w:rPr>
          <w:rFonts w:ascii="Courier New" w:eastAsia="Times New Roman" w:hAnsi="Courier New" w:cs="Courier New"/>
          <w:sz w:val="20"/>
          <w:szCs w:val="20"/>
          <w:lang w:eastAsia="uk-UA"/>
        </w:rPr>
        <w:t>Товариство</w:t>
      </w:r>
      <w:r w:rsidRPr="00D26AA5">
        <w:rPr>
          <w:rFonts w:ascii="Courier New" w:eastAsia="Times New Roman" w:hAnsi="Courier New" w:cs="Courier New"/>
          <w:sz w:val="20"/>
          <w:szCs w:val="20"/>
          <w:lang w:val="ru-RU" w:eastAsia="uk-UA"/>
        </w:rPr>
        <w:t xml:space="preserve"> визначає суму очікуваного відшкодування активу. Сума очікуваного відшкодування активу - це найбільша з двох оцінок: </w:t>
      </w:r>
      <w:r w:rsidRPr="00D26AA5">
        <w:rPr>
          <w:rFonts w:ascii="Courier New" w:eastAsia="Times New Roman" w:hAnsi="Courier New" w:cs="Courier New"/>
          <w:sz w:val="20"/>
          <w:szCs w:val="20"/>
          <w:lang w:eastAsia="uk-UA"/>
        </w:rPr>
        <w:t xml:space="preserve">за </w:t>
      </w:r>
      <w:r w:rsidRPr="00D26AA5">
        <w:rPr>
          <w:rFonts w:ascii="Courier New" w:eastAsia="Times New Roman" w:hAnsi="Courier New" w:cs="Courier New"/>
          <w:sz w:val="20"/>
          <w:szCs w:val="20"/>
          <w:lang w:val="ru-RU" w:eastAsia="uk-UA"/>
        </w:rPr>
        <w:t xml:space="preserve">справедливою вартістю за мінусом витрат на продаж та цінності використання. Якщо сума очікуваного відшкодування менше балансової вартості активу, різниця визнається збитками від зменшення у звіті про фінансові результати з одночасним зменшенням балансової вартості активу до суми очікуваного відшкодування. </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lastRenderedPageBreak/>
        <w:t xml:space="preserve">Специфіка діяльності </w:t>
      </w:r>
      <w:r w:rsidRPr="00D26AA5">
        <w:rPr>
          <w:rFonts w:ascii="Courier New" w:eastAsia="Times New Roman" w:hAnsi="Courier New" w:cs="Courier New"/>
          <w:sz w:val="20"/>
          <w:szCs w:val="20"/>
          <w:lang w:eastAsia="uk-UA"/>
        </w:rPr>
        <w:t>Товариства</w:t>
      </w:r>
      <w:r w:rsidRPr="00D26AA5">
        <w:rPr>
          <w:rFonts w:ascii="Courier New" w:eastAsia="Times New Roman" w:hAnsi="Courier New" w:cs="Courier New"/>
          <w:sz w:val="20"/>
          <w:szCs w:val="20"/>
          <w:lang w:val="ru-RU" w:eastAsia="uk-UA"/>
        </w:rPr>
        <w:t xml:space="preserve"> припускає враховувати всі види діяльності як Одиниці</w:t>
      </w:r>
      <w:r w:rsidRPr="00D26AA5">
        <w:rPr>
          <w:rFonts w:ascii="Courier New" w:eastAsia="Times New Roman" w:hAnsi="Courier New" w:cs="Courier New"/>
          <w:sz w:val="20"/>
          <w:szCs w:val="20"/>
          <w:lang w:eastAsia="uk-UA"/>
        </w:rPr>
        <w:t>, що</w:t>
      </w:r>
      <w:r w:rsidRPr="00D26AA5">
        <w:rPr>
          <w:rFonts w:ascii="Courier New" w:eastAsia="Times New Roman" w:hAnsi="Courier New" w:cs="Courier New"/>
          <w:sz w:val="20"/>
          <w:szCs w:val="20"/>
          <w:lang w:val="ru-RU" w:eastAsia="uk-UA"/>
        </w:rPr>
        <w:t xml:space="preserve"> генеру</w:t>
      </w:r>
      <w:r w:rsidRPr="00D26AA5">
        <w:rPr>
          <w:rFonts w:ascii="Courier New" w:eastAsia="Times New Roman" w:hAnsi="Courier New" w:cs="Courier New"/>
          <w:sz w:val="20"/>
          <w:szCs w:val="20"/>
          <w:lang w:eastAsia="uk-UA"/>
        </w:rPr>
        <w:t>ють</w:t>
      </w:r>
      <w:r w:rsidRPr="00D26AA5">
        <w:rPr>
          <w:rFonts w:ascii="Courier New" w:eastAsia="Times New Roman" w:hAnsi="Courier New" w:cs="Courier New"/>
          <w:sz w:val="20"/>
          <w:szCs w:val="20"/>
          <w:lang w:val="ru-RU" w:eastAsia="uk-UA"/>
        </w:rPr>
        <w:t xml:space="preserve"> грошові потоки, тому знецінення окремого активу, у разі відсутності ознак знецінення Одиниці в цілому</w:t>
      </w:r>
      <w:r w:rsidRPr="00D26AA5">
        <w:rPr>
          <w:rFonts w:ascii="Courier New" w:eastAsia="Times New Roman" w:hAnsi="Courier New" w:cs="Courier New"/>
          <w:sz w:val="20"/>
          <w:szCs w:val="20"/>
          <w:lang w:eastAsia="uk-UA"/>
        </w:rPr>
        <w:t>,</w:t>
      </w:r>
      <w:r w:rsidRPr="00D26AA5">
        <w:rPr>
          <w:rFonts w:ascii="Courier New" w:eastAsia="Times New Roman" w:hAnsi="Courier New" w:cs="Courier New"/>
          <w:sz w:val="20"/>
          <w:szCs w:val="20"/>
          <w:lang w:val="ru-RU" w:eastAsia="uk-UA"/>
        </w:rPr>
        <w:t xml:space="preserve"> у звітності не відобража</w:t>
      </w:r>
      <w:r w:rsidRPr="00D26AA5">
        <w:rPr>
          <w:rFonts w:ascii="Courier New" w:eastAsia="Times New Roman" w:hAnsi="Courier New" w:cs="Courier New"/>
          <w:sz w:val="20"/>
          <w:szCs w:val="20"/>
          <w:lang w:eastAsia="uk-UA"/>
        </w:rPr>
        <w:t>є</w:t>
      </w:r>
      <w:r w:rsidRPr="00D26AA5">
        <w:rPr>
          <w:rFonts w:ascii="Courier New" w:eastAsia="Times New Roman" w:hAnsi="Courier New" w:cs="Courier New"/>
          <w:sz w:val="20"/>
          <w:szCs w:val="20"/>
          <w:lang w:val="ru-RU" w:eastAsia="uk-UA"/>
        </w:rPr>
        <w:t xml:space="preserve">ться. </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b/>
          <w:i/>
          <w:sz w:val="20"/>
          <w:szCs w:val="20"/>
          <w:lang w:val="ru-RU" w:eastAsia="uk-UA"/>
        </w:rPr>
        <w:t>Витрати за позиками</w:t>
      </w:r>
      <w:r w:rsidRPr="00D26AA5">
        <w:rPr>
          <w:rFonts w:ascii="Courier New" w:eastAsia="Times New Roman" w:hAnsi="Courier New" w:cs="Courier New"/>
          <w:sz w:val="20"/>
          <w:szCs w:val="20"/>
          <w:lang w:val="ru-RU" w:eastAsia="uk-UA"/>
        </w:rPr>
        <w:t xml:space="preserve">. </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Товариство</w:t>
      </w:r>
      <w:r w:rsidRPr="00D26AA5">
        <w:rPr>
          <w:rFonts w:ascii="Courier New" w:eastAsia="Times New Roman" w:hAnsi="Courier New" w:cs="Courier New"/>
          <w:sz w:val="20"/>
          <w:szCs w:val="20"/>
          <w:lang w:val="ru-RU" w:eastAsia="uk-UA"/>
        </w:rPr>
        <w:t xml:space="preserve"> для складання фінансової звітності застосовує підхід до обліку витрат на позики, відбитий в МСБО 23. </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val="ru-RU" w:eastAsia="uk-UA"/>
        </w:rPr>
        <w:t>Витрати за позиками (процентні та інші витрати, понесені у зв’язку із залученням позикових коштів) визнаються як витрати того періоду, в якому вони понесені, з відображенням у звіті про фінансові результати, крім кваліфік</w:t>
      </w:r>
      <w:r w:rsidRPr="00D26AA5">
        <w:rPr>
          <w:rFonts w:ascii="Courier New" w:eastAsia="Times New Roman" w:hAnsi="Courier New" w:cs="Courier New"/>
          <w:sz w:val="20"/>
          <w:szCs w:val="20"/>
          <w:lang w:eastAsia="uk-UA"/>
        </w:rPr>
        <w:t>аційних</w:t>
      </w:r>
      <w:r w:rsidRPr="00D26AA5">
        <w:rPr>
          <w:rFonts w:ascii="Courier New" w:eastAsia="Times New Roman" w:hAnsi="Courier New" w:cs="Courier New"/>
          <w:sz w:val="20"/>
          <w:szCs w:val="20"/>
          <w:lang w:val="ru-RU" w:eastAsia="uk-UA"/>
        </w:rPr>
        <w:t xml:space="preserve"> активів.</w:t>
      </w:r>
      <w:r w:rsidRPr="00D26AA5">
        <w:rPr>
          <w:rFonts w:ascii="Courier New" w:eastAsia="Times New Roman" w:hAnsi="Courier New" w:cs="Courier New"/>
          <w:sz w:val="20"/>
          <w:szCs w:val="20"/>
          <w:lang w:eastAsia="uk-UA"/>
        </w:rPr>
        <w:t xml:space="preserve"> </w:t>
      </w:r>
      <w:r w:rsidRPr="00D26AA5">
        <w:rPr>
          <w:rFonts w:ascii="Courier New" w:eastAsia="Times New Roman" w:hAnsi="Courier New" w:cs="Courier New"/>
          <w:sz w:val="20"/>
          <w:szCs w:val="20"/>
          <w:lang w:val="ru-RU" w:eastAsia="uk-UA"/>
        </w:rPr>
        <w:t>До кваліфік</w:t>
      </w:r>
      <w:r w:rsidRPr="00D26AA5">
        <w:rPr>
          <w:rFonts w:ascii="Courier New" w:eastAsia="Times New Roman" w:hAnsi="Courier New" w:cs="Courier New"/>
          <w:sz w:val="20"/>
          <w:szCs w:val="20"/>
          <w:lang w:eastAsia="uk-UA"/>
        </w:rPr>
        <w:t>аційних</w:t>
      </w:r>
      <w:r w:rsidRPr="00D26AA5">
        <w:rPr>
          <w:rFonts w:ascii="Courier New" w:eastAsia="Times New Roman" w:hAnsi="Courier New" w:cs="Courier New"/>
          <w:sz w:val="20"/>
          <w:szCs w:val="20"/>
          <w:lang w:val="ru-RU" w:eastAsia="uk-UA"/>
        </w:rPr>
        <w:t xml:space="preserve"> активів відносяться необоротні активи періодом створення понад 3 місяці. При наявності у </w:t>
      </w:r>
      <w:r w:rsidRPr="00D26AA5">
        <w:rPr>
          <w:rFonts w:ascii="Courier New" w:eastAsia="Times New Roman" w:hAnsi="Courier New" w:cs="Courier New"/>
          <w:sz w:val="20"/>
          <w:szCs w:val="20"/>
          <w:lang w:eastAsia="uk-UA"/>
        </w:rPr>
        <w:t>Товариства</w:t>
      </w:r>
      <w:r w:rsidRPr="00D26AA5">
        <w:rPr>
          <w:rFonts w:ascii="Courier New" w:eastAsia="Times New Roman" w:hAnsi="Courier New" w:cs="Courier New"/>
          <w:sz w:val="20"/>
          <w:szCs w:val="20"/>
          <w:lang w:val="ru-RU" w:eastAsia="uk-UA"/>
        </w:rPr>
        <w:t xml:space="preserve"> позик (непогашених боргових зобов’язань), безпосередньо не пов’язаних із створенням кваліфікаційного активу, розмір фінансових витрат, що підлягають включенню до собівартості кваліфікаційного активу (капіталізації), визначається як добуток середньозваженої суми витрат (інвестицій) на створення даного активу (з урахуванням витрат на створення такого кваліфікаційного активу на початок звітного періоду, включаючи раніше капіталізовані фінансові витрати) і норми капіталізації фінансових витрат. Капіталізація фінансових витрат здійснюється тільки протягом періоду створення кваліфікаційного активу та припиняється, коли актив готовий до використання у запланованих цілях або для продажу.</w:t>
      </w:r>
      <w:r w:rsidRPr="00D26AA5">
        <w:rPr>
          <w:rFonts w:ascii="Courier New" w:eastAsia="Times New Roman" w:hAnsi="Courier New" w:cs="Courier New"/>
          <w:sz w:val="20"/>
          <w:szCs w:val="20"/>
          <w:lang w:eastAsia="uk-UA"/>
        </w:rPr>
        <w:t xml:space="preserve"> Після здійснення в бухгалтерському обліку записів Дт 10, 12 - Кт 15 або Дт 26; 20 - Кт 23 - фінансові витрати вже не можуть бути капіталізовані, а підлягають списанню на витрати діяльності підприємства.</w:t>
      </w:r>
    </w:p>
    <w:p w:rsidR="00D26AA5" w:rsidRPr="00D26AA5" w:rsidRDefault="00D26AA5" w:rsidP="00D26AA5">
      <w:pPr>
        <w:spacing w:after="0" w:line="240" w:lineRule="auto"/>
        <w:rPr>
          <w:rFonts w:ascii="Courier New" w:eastAsia="Times New Roman" w:hAnsi="Courier New" w:cs="Courier New"/>
          <w:b/>
          <w:i/>
          <w:sz w:val="20"/>
          <w:szCs w:val="20"/>
          <w:lang w:eastAsia="uk-UA"/>
        </w:rPr>
      </w:pPr>
      <w:r w:rsidRPr="00D26AA5">
        <w:rPr>
          <w:rFonts w:ascii="Courier New" w:eastAsia="Times New Roman" w:hAnsi="Courier New" w:cs="Courier New"/>
          <w:b/>
          <w:i/>
          <w:sz w:val="20"/>
          <w:szCs w:val="20"/>
          <w:lang w:eastAsia="uk-UA"/>
        </w:rPr>
        <w:t xml:space="preserve">Пенсійні зобов’язання </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 xml:space="preserve">В ході звичайної діяльності Товариство здійснює виплати в Державний пенсійний фонд України відносно своїх співробітників. </w:t>
      </w:r>
      <w:r w:rsidRPr="00D26AA5">
        <w:rPr>
          <w:rFonts w:ascii="Courier New" w:eastAsia="Times New Roman" w:hAnsi="Courier New" w:cs="Courier New"/>
          <w:sz w:val="20"/>
          <w:szCs w:val="20"/>
          <w:lang w:val="ru-RU" w:eastAsia="uk-UA"/>
        </w:rPr>
        <w:t xml:space="preserve">Обов’язкові виплати в Державний пенсійний фонд представляють собою пенсійний план із встановленими внесками </w:t>
      </w:r>
      <w:r w:rsidRPr="00D26AA5">
        <w:rPr>
          <w:rFonts w:ascii="Courier New" w:eastAsia="Times New Roman" w:hAnsi="Courier New" w:cs="Courier New"/>
          <w:sz w:val="20"/>
          <w:szCs w:val="20"/>
          <w:lang w:eastAsia="uk-UA"/>
        </w:rPr>
        <w:t xml:space="preserve">та </w:t>
      </w:r>
      <w:r w:rsidRPr="00D26AA5">
        <w:rPr>
          <w:rFonts w:ascii="Courier New" w:eastAsia="Times New Roman" w:hAnsi="Courier New" w:cs="Courier New"/>
          <w:sz w:val="20"/>
          <w:szCs w:val="20"/>
          <w:lang w:val="ru-RU" w:eastAsia="uk-UA"/>
        </w:rPr>
        <w:t xml:space="preserve">списуються на витрати в момент їх здійснення і включаються до статті «Витрати на </w:t>
      </w:r>
      <w:r w:rsidRPr="00D26AA5">
        <w:rPr>
          <w:rFonts w:ascii="Courier New" w:eastAsia="Times New Roman" w:hAnsi="Courier New" w:cs="Courier New"/>
          <w:sz w:val="20"/>
          <w:szCs w:val="20"/>
          <w:lang w:eastAsia="uk-UA"/>
        </w:rPr>
        <w:t>соціальні заходи</w:t>
      </w:r>
      <w:r w:rsidRPr="00D26AA5">
        <w:rPr>
          <w:rFonts w:ascii="Courier New" w:eastAsia="Times New Roman" w:hAnsi="Courier New" w:cs="Courier New"/>
          <w:sz w:val="20"/>
          <w:szCs w:val="20"/>
          <w:lang w:val="ru-RU" w:eastAsia="uk-UA"/>
        </w:rPr>
        <w:t>» у складі собівартості.</w:t>
      </w:r>
    </w:p>
    <w:p w:rsidR="00D26AA5" w:rsidRPr="00D26AA5" w:rsidRDefault="00D26AA5" w:rsidP="00D26AA5">
      <w:pPr>
        <w:spacing w:after="0" w:line="240" w:lineRule="auto"/>
        <w:rPr>
          <w:rFonts w:ascii="Courier New" w:eastAsia="Times New Roman" w:hAnsi="Courier New" w:cs="Courier New"/>
          <w:b/>
          <w:i/>
          <w:sz w:val="20"/>
          <w:szCs w:val="20"/>
          <w:lang w:eastAsia="uk-UA"/>
        </w:rPr>
      </w:pPr>
      <w:r w:rsidRPr="00D26AA5">
        <w:rPr>
          <w:rFonts w:ascii="Courier New" w:eastAsia="Times New Roman" w:hAnsi="Courier New" w:cs="Courier New"/>
          <w:b/>
          <w:i/>
          <w:sz w:val="20"/>
          <w:szCs w:val="20"/>
          <w:lang w:eastAsia="uk-UA"/>
        </w:rPr>
        <w:t xml:space="preserve"> Негрошові операції </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Негрошові операції обліковуються за справедливою вартістю активів, що отримані або підлягають отриманню. Негрошові операції виключені зі звіту про рух грошових коштів. Грошові кошти від інвестиційної та фінансової діяльності, а також від операційної діяльності являють собою реальні грошові потоки.</w:t>
      </w:r>
    </w:p>
    <w:p w:rsidR="00D26AA5" w:rsidRPr="00D26AA5" w:rsidRDefault="00D26AA5" w:rsidP="00D26AA5">
      <w:pPr>
        <w:spacing w:after="0" w:line="240" w:lineRule="auto"/>
        <w:rPr>
          <w:rFonts w:ascii="Courier New" w:eastAsia="Times New Roman" w:hAnsi="Courier New" w:cs="Courier New"/>
          <w:b/>
          <w:i/>
          <w:sz w:val="20"/>
          <w:szCs w:val="20"/>
          <w:lang w:eastAsia="uk-UA"/>
        </w:rPr>
      </w:pPr>
      <w:r w:rsidRPr="00D26AA5">
        <w:rPr>
          <w:rFonts w:ascii="Courier New" w:eastAsia="Times New Roman" w:hAnsi="Courier New" w:cs="Courier New"/>
          <w:b/>
          <w:i/>
          <w:sz w:val="20"/>
          <w:szCs w:val="20"/>
          <w:lang w:eastAsia="uk-UA"/>
        </w:rPr>
        <w:t xml:space="preserve"> Кредиторська заборгованість за основною діяльністю та інша кредиторська заборгованість </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Заборгованість по основній діяльності нараховується за фактом виконання контрагентом своїх договірних зобов</w:t>
      </w:r>
      <w:r w:rsidRPr="00D26AA5">
        <w:rPr>
          <w:rFonts w:ascii="Courier New" w:eastAsia="Times New Roman" w:hAnsi="Courier New" w:cs="Courier New"/>
          <w:sz w:val="20"/>
          <w:szCs w:val="20"/>
          <w:lang w:val="ru-RU" w:eastAsia="uk-UA"/>
        </w:rPr>
        <w:t>’</w:t>
      </w:r>
      <w:r w:rsidRPr="00D26AA5">
        <w:rPr>
          <w:rFonts w:ascii="Courier New" w:eastAsia="Times New Roman" w:hAnsi="Courier New" w:cs="Courier New"/>
          <w:sz w:val="20"/>
          <w:szCs w:val="20"/>
          <w:lang w:eastAsia="uk-UA"/>
        </w:rPr>
        <w:t>язань і враховується за амортизованою вартістю з використанням методу ефективної ставки відсотка.</w:t>
      </w:r>
    </w:p>
    <w:p w:rsidR="00D26AA5" w:rsidRPr="00D26AA5" w:rsidRDefault="00D26AA5" w:rsidP="00D26AA5">
      <w:pPr>
        <w:spacing w:after="0" w:line="240" w:lineRule="auto"/>
        <w:rPr>
          <w:rFonts w:ascii="Courier New" w:eastAsia="Times New Roman" w:hAnsi="Courier New" w:cs="Courier New"/>
          <w:b/>
          <w:i/>
          <w:sz w:val="20"/>
          <w:szCs w:val="20"/>
          <w:lang w:eastAsia="uk-UA"/>
        </w:rPr>
      </w:pPr>
      <w:r w:rsidRPr="00D26AA5">
        <w:rPr>
          <w:rFonts w:ascii="Courier New" w:eastAsia="Times New Roman" w:hAnsi="Courier New" w:cs="Courier New"/>
          <w:b/>
          <w:i/>
          <w:sz w:val="20"/>
          <w:szCs w:val="20"/>
          <w:lang w:eastAsia="uk-UA"/>
        </w:rPr>
        <w:t xml:space="preserve"> Дебіторська заборгованість</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Дебіторська заборгованість - це договірні вимоги, пред’явлені покупцям та іншим особам на отримання грошових коштів, товарів або послуг. Для цілей фінансової звітності дебіторська заборгованість класифікується як поточна (одержання очікується протягом поточного року або операційного циклу) або як довгострокова (дебіторська заборгованість, яка не може бути класифікована як поточна). Дебіторська заборгованість класифікується як торгова дебіторська заборгованість (яка виникає за реалізовані в ході здійснення звичайної господарської діяльності товари і послуги) і неторгов</w:t>
      </w:r>
      <w:r w:rsidRPr="00D26AA5">
        <w:rPr>
          <w:rFonts w:ascii="Courier New" w:eastAsia="Times New Roman" w:hAnsi="Courier New" w:cs="Courier New"/>
          <w:sz w:val="20"/>
          <w:szCs w:val="20"/>
          <w:lang w:val="en-US" w:eastAsia="uk-UA"/>
        </w:rPr>
        <w:t>f</w:t>
      </w:r>
      <w:r w:rsidRPr="00D26AA5">
        <w:rPr>
          <w:rFonts w:ascii="Courier New" w:eastAsia="Times New Roman" w:hAnsi="Courier New" w:cs="Courier New"/>
          <w:sz w:val="20"/>
          <w:szCs w:val="20"/>
          <w:lang w:eastAsia="uk-UA"/>
        </w:rPr>
        <w:t xml:space="preserve"> (інша) дебіторська заборгованість. </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 xml:space="preserve">Первісне визнання дебіторської заборгованості здійснюється за справедливою вартістю переданих активів. У фінансовій звітності короткострокова дебіторська заборгованість оцінюється та відображається за чистою вартістю реалізації. Чиста вартість реалізації дебіторської заборгованості оцінюється з урахуванням наданих знижок, повернень товарів та безнадійної заборгованості. Для відображення безнадійної дебіторської заборгованості на підприємстві створюється резерв сумнівних боргів. Резерв створюється з використанням методу класифікації дебіторів за наступними термінами: </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 xml:space="preserve">- до 3-х місяців; </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 xml:space="preserve">- від 3-х до 6-ти місяців; </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 xml:space="preserve">- від 6-ти до 12 місяців; </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 xml:space="preserve">- понад 12 місяців. </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Оціночні коефіцієнти визначаються з використанням інформації попередніх звітних періодів і враховуючи наявн</w:t>
      </w:r>
      <w:r w:rsidRPr="00D26AA5">
        <w:rPr>
          <w:rFonts w:ascii="Courier New" w:eastAsia="Times New Roman" w:hAnsi="Courier New" w:cs="Courier New"/>
          <w:sz w:val="20"/>
          <w:szCs w:val="20"/>
          <w:lang w:eastAsia="uk-UA"/>
        </w:rPr>
        <w:t>і</w:t>
      </w:r>
      <w:r w:rsidRPr="00D26AA5">
        <w:rPr>
          <w:rFonts w:ascii="Courier New" w:eastAsia="Times New Roman" w:hAnsi="Courier New" w:cs="Courier New"/>
          <w:sz w:val="20"/>
          <w:szCs w:val="20"/>
          <w:lang w:val="ru-RU" w:eastAsia="uk-UA"/>
        </w:rPr>
        <w:t xml:space="preserve">сті об’єктивних свідчень того, що </w:t>
      </w:r>
      <w:r w:rsidRPr="00D26AA5">
        <w:rPr>
          <w:rFonts w:ascii="Courier New" w:eastAsia="Times New Roman" w:hAnsi="Courier New" w:cs="Courier New"/>
          <w:sz w:val="20"/>
          <w:szCs w:val="20"/>
          <w:lang w:eastAsia="uk-UA"/>
        </w:rPr>
        <w:lastRenderedPageBreak/>
        <w:t>Товариство</w:t>
      </w:r>
      <w:r w:rsidRPr="00D26AA5">
        <w:rPr>
          <w:rFonts w:ascii="Courier New" w:eastAsia="Times New Roman" w:hAnsi="Courier New" w:cs="Courier New"/>
          <w:sz w:val="20"/>
          <w:szCs w:val="20"/>
          <w:lang w:val="ru-RU" w:eastAsia="uk-UA"/>
        </w:rPr>
        <w:t xml:space="preserve"> не зможе стягнути дебіторську заборгованість. Резерв сумнівних боргів формувати 1 раз на рік на дату балансу. </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Довгострокова дебіторська заборгованість (крім відстрочених податків на прибуток) враховується в залежності від її виду по амортиз</w:t>
      </w:r>
      <w:r w:rsidRPr="00D26AA5">
        <w:rPr>
          <w:rFonts w:ascii="Courier New" w:eastAsia="Times New Roman" w:hAnsi="Courier New" w:cs="Courier New"/>
          <w:sz w:val="20"/>
          <w:szCs w:val="20"/>
          <w:lang w:eastAsia="uk-UA"/>
        </w:rPr>
        <w:t>ованій</w:t>
      </w:r>
      <w:r w:rsidRPr="00D26AA5">
        <w:rPr>
          <w:rFonts w:ascii="Courier New" w:eastAsia="Times New Roman" w:hAnsi="Courier New" w:cs="Courier New"/>
          <w:sz w:val="20"/>
          <w:szCs w:val="20"/>
          <w:lang w:val="ru-RU" w:eastAsia="uk-UA"/>
        </w:rPr>
        <w:t xml:space="preserve"> або по дісконт</w:t>
      </w:r>
      <w:r w:rsidRPr="00D26AA5">
        <w:rPr>
          <w:rFonts w:ascii="Courier New" w:eastAsia="Times New Roman" w:hAnsi="Courier New" w:cs="Courier New"/>
          <w:sz w:val="20"/>
          <w:szCs w:val="20"/>
          <w:lang w:eastAsia="uk-UA"/>
        </w:rPr>
        <w:t>ірованої</w:t>
      </w:r>
      <w:r w:rsidRPr="00D26AA5">
        <w:rPr>
          <w:rFonts w:ascii="Courier New" w:eastAsia="Times New Roman" w:hAnsi="Courier New" w:cs="Courier New"/>
          <w:sz w:val="20"/>
          <w:szCs w:val="20"/>
          <w:lang w:val="ru-RU" w:eastAsia="uk-UA"/>
        </w:rPr>
        <w:t xml:space="preserve"> вартості.</w:t>
      </w:r>
    </w:p>
    <w:p w:rsidR="00D26AA5" w:rsidRPr="00D26AA5" w:rsidRDefault="00D26AA5" w:rsidP="00D26AA5">
      <w:pPr>
        <w:spacing w:after="0" w:line="240" w:lineRule="auto"/>
        <w:rPr>
          <w:rFonts w:ascii="Courier New" w:eastAsia="Times New Roman" w:hAnsi="Courier New" w:cs="Courier New"/>
          <w:b/>
          <w:i/>
          <w:sz w:val="20"/>
          <w:szCs w:val="20"/>
          <w:lang w:val="ru-RU" w:eastAsia="uk-UA"/>
        </w:rPr>
      </w:pPr>
      <w:r w:rsidRPr="00D26AA5">
        <w:rPr>
          <w:rFonts w:ascii="Courier New" w:eastAsia="Times New Roman" w:hAnsi="Courier New" w:cs="Courier New"/>
          <w:b/>
          <w:i/>
          <w:sz w:val="20"/>
          <w:szCs w:val="20"/>
          <w:lang w:val="ru-RU" w:eastAsia="uk-UA"/>
        </w:rPr>
        <w:t xml:space="preserve"> </w:t>
      </w:r>
      <w:r w:rsidRPr="00D26AA5">
        <w:rPr>
          <w:rFonts w:ascii="Courier New" w:eastAsia="Times New Roman" w:hAnsi="Courier New" w:cs="Courier New"/>
          <w:b/>
          <w:i/>
          <w:sz w:val="20"/>
          <w:szCs w:val="20"/>
          <w:lang w:eastAsia="uk-UA"/>
        </w:rPr>
        <w:t>Статутний</w:t>
      </w:r>
      <w:r w:rsidRPr="00D26AA5">
        <w:rPr>
          <w:rFonts w:ascii="Courier New" w:eastAsia="Times New Roman" w:hAnsi="Courier New" w:cs="Courier New"/>
          <w:b/>
          <w:i/>
          <w:sz w:val="20"/>
          <w:szCs w:val="20"/>
          <w:lang w:val="ru-RU" w:eastAsia="uk-UA"/>
        </w:rPr>
        <w:t xml:space="preserve"> капітал</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b/>
          <w:i/>
          <w:sz w:val="20"/>
          <w:szCs w:val="20"/>
          <w:lang w:eastAsia="uk-UA"/>
        </w:rPr>
        <w:t>С</w:t>
      </w:r>
      <w:r w:rsidRPr="00D26AA5">
        <w:rPr>
          <w:rFonts w:ascii="Courier New" w:eastAsia="Times New Roman" w:hAnsi="Courier New" w:cs="Courier New"/>
          <w:sz w:val="20"/>
          <w:szCs w:val="20"/>
          <w:lang w:eastAsia="uk-UA"/>
        </w:rPr>
        <w:t xml:space="preserve">татутний капітал включає в собі внески учасників. Сума перевищення справедливої </w:t>
      </w:r>
      <w:r w:rsidRPr="00D26AA5">
        <w:rPr>
          <w:rFonts w:ascii="Cambria Math" w:eastAsia="Times New Roman" w:hAnsi="Cambria Math" w:cs="Cambria Math"/>
          <w:sz w:val="20"/>
          <w:szCs w:val="20"/>
          <w:lang w:eastAsia="uk-UA"/>
        </w:rPr>
        <w:t>​​</w:t>
      </w:r>
      <w:r w:rsidRPr="00D26AA5">
        <w:rPr>
          <w:rFonts w:ascii="Courier New" w:eastAsia="Times New Roman" w:hAnsi="Courier New" w:cs="Courier New"/>
          <w:sz w:val="20"/>
          <w:szCs w:val="20"/>
          <w:lang w:eastAsia="uk-UA"/>
        </w:rPr>
        <w:t xml:space="preserve">вартості отриманих коштів над номінальною вартістю частки учасника відображається як  капітал в дооцінках. </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За вимогами МСФЗ 29 при формуванні фінансової звітності необхідно враховувати вплив інфляційних процесів, тобто Статутний капітал Товариства повинен бути переоцінений у відповідності з економічним змістом операції (роботою Товариства в умовах гіперінфляційної економіки). У 2012 році ці вимоги було виконано та збиток від переоцінки першої емісії  та другої емісії Статутного капіталу Товариство відобразило у стр.330 «Інший додатковий  капітал»  Форми № 1 «Баланс».</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Товариство визнає резервний фонд в складі власного капіталу, сформований відповідно до Статуту підприємства. </w:t>
      </w:r>
    </w:p>
    <w:p w:rsidR="00D26AA5" w:rsidRPr="00D26AA5" w:rsidRDefault="00D26AA5" w:rsidP="00D26AA5">
      <w:pPr>
        <w:spacing w:after="0" w:line="240" w:lineRule="auto"/>
        <w:rPr>
          <w:rFonts w:ascii="Courier New" w:eastAsia="Times New Roman" w:hAnsi="Courier New" w:cs="Courier New"/>
          <w:b/>
          <w:i/>
          <w:sz w:val="20"/>
          <w:szCs w:val="20"/>
          <w:lang w:eastAsia="uk-UA"/>
        </w:rPr>
      </w:pPr>
      <w:r w:rsidRPr="00D26AA5">
        <w:rPr>
          <w:rFonts w:ascii="Courier New" w:eastAsia="Times New Roman" w:hAnsi="Courier New" w:cs="Courier New"/>
          <w:b/>
          <w:i/>
          <w:sz w:val="20"/>
          <w:szCs w:val="20"/>
          <w:lang w:eastAsia="uk-UA"/>
        </w:rPr>
        <w:t xml:space="preserve"> Дивіденди</w:t>
      </w:r>
    </w:p>
    <w:p w:rsidR="00D26AA5" w:rsidRPr="00D26AA5" w:rsidRDefault="00D26AA5" w:rsidP="00D26AA5">
      <w:pPr>
        <w:spacing w:after="0" w:line="240" w:lineRule="auto"/>
        <w:rPr>
          <w:rFonts w:ascii="Courier New" w:eastAsia="Times New Roman" w:hAnsi="Courier New" w:cs="Courier New"/>
          <w:b/>
          <w:i/>
          <w:sz w:val="20"/>
          <w:szCs w:val="20"/>
          <w:lang w:eastAsia="uk-UA"/>
        </w:rPr>
      </w:pPr>
      <w:r w:rsidRPr="00D26AA5">
        <w:rPr>
          <w:rFonts w:ascii="Courier New" w:eastAsia="Times New Roman" w:hAnsi="Courier New" w:cs="Courier New"/>
          <w:sz w:val="20"/>
          <w:szCs w:val="20"/>
          <w:lang w:eastAsia="uk-UA"/>
        </w:rPr>
        <w:t>Товариство нараховує дивіденди учасникам, і визнає їх як зобов’язання на звітну дату тільки в тому випадку, якщо вони були оголошені до звітної дати включно. Порядок розподілу накопиченої прибутку встановлюється Загальними Зборами акціонерів.</w:t>
      </w:r>
      <w:r w:rsidRPr="00D26AA5">
        <w:rPr>
          <w:rFonts w:ascii="Courier New" w:eastAsia="Times New Roman" w:hAnsi="Courier New" w:cs="Courier New"/>
          <w:b/>
          <w:i/>
          <w:sz w:val="20"/>
          <w:szCs w:val="20"/>
          <w:lang w:eastAsia="uk-UA"/>
        </w:rPr>
        <w:t xml:space="preserve"> </w:t>
      </w:r>
    </w:p>
    <w:p w:rsidR="00D26AA5" w:rsidRPr="00D26AA5" w:rsidRDefault="00D26AA5" w:rsidP="00D26AA5">
      <w:pPr>
        <w:spacing w:after="0" w:line="240" w:lineRule="auto"/>
        <w:rPr>
          <w:rFonts w:ascii="Courier New" w:eastAsia="Times New Roman" w:hAnsi="Courier New" w:cs="Courier New"/>
          <w:i/>
          <w:sz w:val="20"/>
          <w:szCs w:val="20"/>
          <w:lang w:val="ru-RU" w:eastAsia="uk-UA"/>
        </w:rPr>
      </w:pPr>
      <w:r w:rsidRPr="00D26AA5">
        <w:rPr>
          <w:rFonts w:ascii="Courier New" w:eastAsia="Times New Roman" w:hAnsi="Courier New" w:cs="Courier New"/>
          <w:b/>
          <w:bCs/>
          <w:i/>
          <w:sz w:val="20"/>
          <w:szCs w:val="20"/>
          <w:lang w:eastAsia="uk-UA"/>
        </w:rPr>
        <w:t xml:space="preserve">     МСФЗ, які обов’язкові для застосування вперше за рік, що закінчився 31.12.2015 р.</w:t>
      </w:r>
    </w:p>
    <w:p w:rsidR="00D26AA5" w:rsidRPr="00D26AA5" w:rsidRDefault="00D26AA5" w:rsidP="00D26AA5">
      <w:pPr>
        <w:spacing w:after="0" w:line="240" w:lineRule="auto"/>
        <w:rPr>
          <w:rFonts w:ascii="Courier New" w:eastAsia="Times New Roman" w:hAnsi="Courier New" w:cs="Courier New"/>
          <w:sz w:val="20"/>
          <w:szCs w:val="20"/>
          <w:lang w:val="ru-RU" w:eastAsia="uk-UA" w:bidi="uk-UA"/>
        </w:rPr>
      </w:pPr>
      <w:r w:rsidRPr="00D26AA5">
        <w:rPr>
          <w:rFonts w:ascii="Courier New" w:eastAsia="Times New Roman" w:hAnsi="Courier New" w:cs="Courier New"/>
          <w:sz w:val="20"/>
          <w:szCs w:val="20"/>
          <w:lang w:eastAsia="uk-UA"/>
        </w:rPr>
        <w:t xml:space="preserve">Товариство </w:t>
      </w:r>
      <w:r w:rsidRPr="00D26AA5">
        <w:rPr>
          <w:rFonts w:ascii="Courier New" w:eastAsia="Times New Roman" w:hAnsi="Courier New" w:cs="Courier New"/>
          <w:sz w:val="20"/>
          <w:szCs w:val="20"/>
          <w:lang w:val="ru-RU" w:eastAsia="uk-UA" w:bidi="uk-UA"/>
        </w:rPr>
        <w:t xml:space="preserve">застосовує наступні нові або переглянуті стандарти і інтерпретації, випущені Комітетом з Міжнародних стандартів фінансової звітності та Комітетом з інтерпретацій Міжнародних стандартів фінансової звітності (далі - «КМСФЗ»), які вступили в дію та відносяться до  фінансової звітності </w:t>
      </w:r>
      <w:r w:rsidRPr="00D26AA5">
        <w:rPr>
          <w:rFonts w:ascii="Courier New" w:eastAsia="Times New Roman" w:hAnsi="Courier New" w:cs="Courier New"/>
          <w:sz w:val="20"/>
          <w:szCs w:val="20"/>
          <w:lang w:eastAsia="uk-UA"/>
        </w:rPr>
        <w:t>Товариства</w:t>
      </w:r>
      <w:r w:rsidRPr="00D26AA5">
        <w:rPr>
          <w:rFonts w:ascii="Courier New" w:eastAsia="Times New Roman" w:hAnsi="Courier New" w:cs="Courier New"/>
          <w:sz w:val="20"/>
          <w:szCs w:val="20"/>
          <w:lang w:val="ru-RU" w:eastAsia="uk-UA" w:bidi="uk-UA"/>
        </w:rPr>
        <w:t xml:space="preserve"> для річних періодів, що розпочинаються з 1 січня 2015 року, які набувають чинності як новий документ Комітету з роз'яснень міжнародних стандартів фінансовій звітності і лімітовані зміни ряду міжнародних стандартів:</w:t>
      </w:r>
    </w:p>
    <w:p w:rsidR="00D26AA5" w:rsidRPr="00D26AA5" w:rsidRDefault="00D26AA5" w:rsidP="00D26AA5">
      <w:pPr>
        <w:numPr>
          <w:ilvl w:val="0"/>
          <w:numId w:val="2"/>
        </w:num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val="ru-RU" w:eastAsia="uk-UA"/>
        </w:rPr>
        <w:t>Поправки до МСБО 19 «</w:t>
      </w:r>
      <w:r w:rsidRPr="00D26AA5">
        <w:rPr>
          <w:rFonts w:ascii="Courier New" w:eastAsia="Times New Roman" w:hAnsi="Courier New" w:cs="Courier New"/>
          <w:sz w:val="20"/>
          <w:szCs w:val="20"/>
          <w:lang w:val="ru-RU" w:eastAsia="uk-UA" w:bidi="uk-UA"/>
        </w:rPr>
        <w:t>Винагород працівникам</w:t>
      </w:r>
      <w:r w:rsidRPr="00D26AA5">
        <w:rPr>
          <w:rFonts w:ascii="Courier New" w:eastAsia="Times New Roman" w:hAnsi="Courier New" w:cs="Courier New"/>
          <w:sz w:val="20"/>
          <w:szCs w:val="20"/>
          <w:lang w:val="ru-RU" w:eastAsia="uk-UA"/>
        </w:rPr>
        <w:t xml:space="preserve">»  </w:t>
      </w:r>
      <w:r w:rsidRPr="00D26AA5">
        <w:rPr>
          <w:rFonts w:ascii="Courier New" w:eastAsia="Times New Roman" w:hAnsi="Courier New" w:cs="Courier New"/>
          <w:sz w:val="20"/>
          <w:szCs w:val="20"/>
          <w:lang w:eastAsia="uk-UA"/>
        </w:rPr>
        <w:t>дата випуску- л</w:t>
      </w:r>
      <w:r w:rsidRPr="00D26AA5">
        <w:rPr>
          <w:rFonts w:ascii="Courier New" w:eastAsia="Times New Roman" w:hAnsi="Courier New" w:cs="Courier New"/>
          <w:sz w:val="20"/>
          <w:szCs w:val="20"/>
          <w:lang w:val="ru-RU" w:eastAsia="uk-UA"/>
        </w:rPr>
        <w:t>истопад 2013</w:t>
      </w:r>
      <w:r w:rsidRPr="00D26AA5">
        <w:rPr>
          <w:rFonts w:ascii="Courier New" w:eastAsia="Times New Roman" w:hAnsi="Courier New" w:cs="Courier New"/>
          <w:sz w:val="20"/>
          <w:szCs w:val="20"/>
          <w:lang w:eastAsia="uk-UA"/>
        </w:rPr>
        <w:t xml:space="preserve"> р. застосовуються до річних періодів, які починаються  з 1.07.2014 р..</w:t>
      </w:r>
      <w:r w:rsidRPr="00D26AA5">
        <w:rPr>
          <w:rFonts w:ascii="Courier New" w:eastAsia="Times New Roman" w:hAnsi="Courier New" w:cs="Courier New"/>
          <w:sz w:val="20"/>
          <w:szCs w:val="20"/>
          <w:lang w:val="ru-RU" w:eastAsia="uk-UA" w:bidi="uk-UA"/>
        </w:rPr>
        <w:t xml:space="preserve"> Поправка, що роз'яснює облік внесків в плани, що зобов'язали працівників або треті сторони робити внески для покриття витрат на виплату винагород</w:t>
      </w:r>
    </w:p>
    <w:p w:rsidR="00D26AA5" w:rsidRPr="00D26AA5" w:rsidRDefault="00D26AA5" w:rsidP="00D26AA5">
      <w:pPr>
        <w:numPr>
          <w:ilvl w:val="0"/>
          <w:numId w:val="2"/>
        </w:num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 xml:space="preserve">Щорічні вдосконалення 2010-2012 </w:t>
      </w:r>
      <w:r w:rsidRPr="00D26AA5">
        <w:rPr>
          <w:rFonts w:ascii="Courier New" w:eastAsia="Times New Roman" w:hAnsi="Courier New" w:cs="Courier New"/>
          <w:sz w:val="20"/>
          <w:szCs w:val="20"/>
          <w:lang w:eastAsia="uk-UA"/>
        </w:rPr>
        <w:t>дата випуску- грудень</w:t>
      </w:r>
      <w:r w:rsidRPr="00D26AA5">
        <w:rPr>
          <w:rFonts w:ascii="Courier New" w:eastAsia="Times New Roman" w:hAnsi="Courier New" w:cs="Courier New"/>
          <w:sz w:val="20"/>
          <w:szCs w:val="20"/>
          <w:lang w:val="ru-RU" w:eastAsia="uk-UA"/>
        </w:rPr>
        <w:t xml:space="preserve"> 2013</w:t>
      </w:r>
      <w:r w:rsidRPr="00D26AA5">
        <w:rPr>
          <w:rFonts w:ascii="Courier New" w:eastAsia="Times New Roman" w:hAnsi="Courier New" w:cs="Courier New"/>
          <w:sz w:val="20"/>
          <w:szCs w:val="20"/>
          <w:lang w:eastAsia="uk-UA"/>
        </w:rPr>
        <w:t xml:space="preserve"> р. застосовуються до річних періодів, які починаються  з 1.07.2014 р.</w:t>
      </w:r>
    </w:p>
    <w:p w:rsidR="00D26AA5" w:rsidRPr="00D26AA5" w:rsidRDefault="00D26AA5" w:rsidP="00D26AA5">
      <w:pPr>
        <w:numPr>
          <w:ilvl w:val="0"/>
          <w:numId w:val="2"/>
        </w:num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 xml:space="preserve">Щорічні вдосконалення 2011-2013 </w:t>
      </w:r>
      <w:r w:rsidRPr="00D26AA5">
        <w:rPr>
          <w:rFonts w:ascii="Courier New" w:eastAsia="Times New Roman" w:hAnsi="Courier New" w:cs="Courier New"/>
          <w:sz w:val="20"/>
          <w:szCs w:val="20"/>
          <w:lang w:eastAsia="uk-UA"/>
        </w:rPr>
        <w:t>дата випуску- грудень</w:t>
      </w:r>
      <w:r w:rsidRPr="00D26AA5">
        <w:rPr>
          <w:rFonts w:ascii="Courier New" w:eastAsia="Times New Roman" w:hAnsi="Courier New" w:cs="Courier New"/>
          <w:sz w:val="20"/>
          <w:szCs w:val="20"/>
          <w:lang w:val="ru-RU" w:eastAsia="uk-UA"/>
        </w:rPr>
        <w:t xml:space="preserve"> 2013</w:t>
      </w:r>
      <w:r w:rsidRPr="00D26AA5">
        <w:rPr>
          <w:rFonts w:ascii="Courier New" w:eastAsia="Times New Roman" w:hAnsi="Courier New" w:cs="Courier New"/>
          <w:sz w:val="20"/>
          <w:szCs w:val="20"/>
          <w:lang w:eastAsia="uk-UA"/>
        </w:rPr>
        <w:t xml:space="preserve"> р. застосовуються до річних періодів, які починаються  з 1.07.2014 р.</w:t>
      </w:r>
    </w:p>
    <w:p w:rsidR="00D26AA5" w:rsidRPr="00D26AA5" w:rsidRDefault="00D26AA5" w:rsidP="00D26AA5">
      <w:pPr>
        <w:spacing w:after="0" w:line="240" w:lineRule="auto"/>
        <w:rPr>
          <w:rFonts w:ascii="Courier New" w:eastAsia="Times New Roman" w:hAnsi="Courier New" w:cs="Courier New"/>
          <w:sz w:val="20"/>
          <w:szCs w:val="20"/>
          <w:lang w:eastAsia="uk-UA"/>
        </w:rPr>
      </w:pPr>
    </w:p>
    <w:p w:rsidR="00D26AA5" w:rsidRPr="00D26AA5" w:rsidRDefault="00D26AA5" w:rsidP="00D26AA5">
      <w:pPr>
        <w:spacing w:after="0" w:line="240" w:lineRule="auto"/>
        <w:rPr>
          <w:rFonts w:ascii="Courier New" w:eastAsia="Times New Roman" w:hAnsi="Courier New" w:cs="Courier New"/>
          <w:b/>
          <w:sz w:val="20"/>
          <w:szCs w:val="20"/>
          <w:lang w:eastAsia="uk-UA"/>
        </w:rPr>
      </w:pPr>
      <w:r w:rsidRPr="00D26AA5">
        <w:rPr>
          <w:rFonts w:ascii="Courier New" w:eastAsia="Times New Roman" w:hAnsi="Courier New" w:cs="Courier New"/>
          <w:sz w:val="20"/>
          <w:szCs w:val="20"/>
          <w:lang w:val="ru-RU" w:eastAsia="uk-UA"/>
        </w:rPr>
        <w:t xml:space="preserve">                                  </w:t>
      </w:r>
      <w:r w:rsidRPr="00D26AA5">
        <w:rPr>
          <w:rFonts w:ascii="Courier New" w:eastAsia="Times New Roman" w:hAnsi="Courier New" w:cs="Courier New"/>
          <w:b/>
          <w:i/>
          <w:sz w:val="20"/>
          <w:szCs w:val="20"/>
          <w:lang w:val="ru-RU" w:eastAsia="uk-UA" w:bidi="uk-UA"/>
        </w:rPr>
        <w:t xml:space="preserve">Стандарти, які були завершені, але ще не вступили в силу: </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Наступні стандарти та поправки до існуючих стандартів, які відносяться до фінансової звітності Товариства, але які не набрали чинності для фінансових періодів, що починаються с 01 січня 2013 року або після цієї дати, та які Товариство не застосувала достроково:</w:t>
      </w:r>
    </w:p>
    <w:p w:rsidR="00D26AA5" w:rsidRPr="00D26AA5" w:rsidRDefault="00D26AA5" w:rsidP="00D26AA5">
      <w:pPr>
        <w:numPr>
          <w:ilvl w:val="0"/>
          <w:numId w:val="3"/>
        </w:num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i/>
          <w:sz w:val="20"/>
          <w:szCs w:val="20"/>
          <w:lang w:eastAsia="uk-UA"/>
        </w:rPr>
        <w:t>МСФЗ -9  « Финансові інструменти»</w:t>
      </w:r>
      <w:r w:rsidRPr="00D26AA5">
        <w:rPr>
          <w:rFonts w:ascii="Courier New" w:eastAsia="Times New Roman" w:hAnsi="Courier New" w:cs="Courier New"/>
          <w:sz w:val="20"/>
          <w:szCs w:val="20"/>
          <w:lang w:eastAsia="uk-UA"/>
        </w:rPr>
        <w:t xml:space="preserve">  дата випуску- липень 2014 р. застосовуються до річних періодів, які починаються  з 1.01.2018 р. Стандарт змінює класифікацію та оцінку фінансових активів. </w:t>
      </w:r>
      <w:r w:rsidRPr="00D26AA5">
        <w:rPr>
          <w:rFonts w:ascii="Courier New" w:eastAsia="Times New Roman" w:hAnsi="Courier New" w:cs="Courier New"/>
          <w:sz w:val="20"/>
          <w:szCs w:val="20"/>
          <w:lang w:val="ru-RU" w:eastAsia="uk-UA"/>
        </w:rPr>
        <w:t>Класифікація фінансових активів залежить від застосовуваної в компанії бізнес-моделі управління ризиками та характеристик грошових потоків, передбачених договором. Оцінка можлива за амортизованою вартістю, за справедливою вартістю, а також стандарт вводить нову категорію оцінки – оцінка за справедливою вартістю через інший сукупний дохід (ССПСД). Облік за ССПСД допускається щодо наявних фінансових активів у рамках бізнес-моделі, цілі якої досягаються за рахунок отримання передбачених договором потоків грошових коштів, так і продажу фінансових активів.</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2.</w:t>
      </w:r>
      <w:r w:rsidRPr="00D26AA5">
        <w:rPr>
          <w:rFonts w:ascii="Courier New" w:eastAsia="Times New Roman" w:hAnsi="Courier New" w:cs="Courier New"/>
          <w:i/>
          <w:sz w:val="20"/>
          <w:szCs w:val="20"/>
          <w:lang w:eastAsia="uk-UA"/>
        </w:rPr>
        <w:t xml:space="preserve">МСФЗ -14 «Рахунки відстрочених тарифних регулювань» </w:t>
      </w:r>
      <w:r w:rsidRPr="00D26AA5">
        <w:rPr>
          <w:rFonts w:ascii="Courier New" w:eastAsia="Times New Roman" w:hAnsi="Courier New" w:cs="Courier New"/>
          <w:sz w:val="20"/>
          <w:szCs w:val="20"/>
          <w:lang w:eastAsia="uk-UA"/>
        </w:rPr>
        <w:t xml:space="preserve">дата випуску- січень 2014 р. застосовуються до річних періодів, які починаються  з 01.01.2016 р. Цей стандарт встановлює порядок обліку залишків на відкладених рахунках тарифного регулювання. Дія стандарту поширюється тільки на </w:t>
      </w:r>
      <w:r w:rsidRPr="00D26AA5">
        <w:rPr>
          <w:rFonts w:ascii="Courier New" w:eastAsia="Times New Roman" w:hAnsi="Courier New" w:cs="Courier New"/>
          <w:sz w:val="20"/>
          <w:szCs w:val="20"/>
          <w:lang w:eastAsia="uk-UA"/>
        </w:rPr>
        <w:lastRenderedPageBreak/>
        <w:t>організації, що вперше застосовують МСФЗ</w:t>
      </w:r>
      <w:hyperlink r:id="rId5" w:tgtFrame="_blank" w:history="1">
        <w:r w:rsidRPr="00D26AA5">
          <w:rPr>
            <w:rFonts w:ascii="Courier New" w:eastAsia="Times New Roman" w:hAnsi="Courier New" w:cs="Courier New"/>
            <w:b/>
            <w:bCs/>
            <w:color w:val="0000FF"/>
            <w:sz w:val="20"/>
            <w:szCs w:val="20"/>
            <w:u w:val="single"/>
            <w:lang w:eastAsia="uk-UA"/>
          </w:rPr>
          <w:br/>
        </w:r>
      </w:hyperlink>
      <w:r w:rsidRPr="00D26AA5">
        <w:rPr>
          <w:rFonts w:ascii="Courier New" w:eastAsia="Times New Roman" w:hAnsi="Courier New" w:cs="Courier New"/>
          <w:bCs/>
          <w:sz w:val="20"/>
          <w:szCs w:val="20"/>
          <w:lang w:eastAsia="uk-UA"/>
        </w:rPr>
        <w:t xml:space="preserve">У частині розкриття  встановлено вимогу про розкриття інформації про характер регулювання тарифів, в результаті яких були визнані відкладені рахунку, а також про ризики, пов'язані з регулюванням тарифів. </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val="ru-RU" w:eastAsia="uk-UA"/>
        </w:rPr>
        <w:t>3.</w:t>
      </w:r>
      <w:r w:rsidRPr="00D26AA5">
        <w:rPr>
          <w:rFonts w:ascii="Courier New" w:eastAsia="Times New Roman" w:hAnsi="Courier New" w:cs="Courier New"/>
          <w:i/>
          <w:sz w:val="20"/>
          <w:szCs w:val="20"/>
          <w:lang w:val="ru-RU" w:eastAsia="uk-UA"/>
        </w:rPr>
        <w:t xml:space="preserve">МСФЗ </w:t>
      </w:r>
      <w:r w:rsidRPr="00D26AA5">
        <w:rPr>
          <w:rFonts w:ascii="Courier New" w:eastAsia="Times New Roman" w:hAnsi="Courier New" w:cs="Courier New"/>
          <w:i/>
          <w:sz w:val="20"/>
          <w:szCs w:val="20"/>
          <w:lang w:eastAsia="uk-UA"/>
        </w:rPr>
        <w:t>-</w:t>
      </w:r>
      <w:r w:rsidRPr="00D26AA5">
        <w:rPr>
          <w:rFonts w:ascii="Courier New" w:eastAsia="Times New Roman" w:hAnsi="Courier New" w:cs="Courier New"/>
          <w:i/>
          <w:sz w:val="20"/>
          <w:szCs w:val="20"/>
          <w:lang w:val="ru-RU" w:eastAsia="uk-UA"/>
        </w:rPr>
        <w:t>15</w:t>
      </w:r>
      <w:r w:rsidRPr="00D26AA5">
        <w:rPr>
          <w:rFonts w:ascii="Courier New" w:eastAsia="Times New Roman" w:hAnsi="Courier New" w:cs="Courier New"/>
          <w:i/>
          <w:sz w:val="20"/>
          <w:szCs w:val="20"/>
          <w:lang w:eastAsia="uk-UA"/>
        </w:rPr>
        <w:t xml:space="preserve">  «</w:t>
      </w:r>
      <w:r w:rsidRPr="00D26AA5">
        <w:rPr>
          <w:rFonts w:ascii="Courier New" w:eastAsia="Times New Roman" w:hAnsi="Courier New" w:cs="Courier New"/>
          <w:i/>
          <w:sz w:val="20"/>
          <w:szCs w:val="20"/>
          <w:lang w:val="ru-RU" w:eastAsia="uk-UA"/>
        </w:rPr>
        <w:t xml:space="preserve"> Виручка за договорами з клієнтами</w:t>
      </w:r>
      <w:r w:rsidRPr="00D26AA5">
        <w:rPr>
          <w:rFonts w:ascii="Courier New" w:eastAsia="Times New Roman" w:hAnsi="Courier New" w:cs="Courier New"/>
          <w:i/>
          <w:sz w:val="20"/>
          <w:szCs w:val="20"/>
          <w:lang w:eastAsia="uk-UA"/>
        </w:rPr>
        <w:t>»</w:t>
      </w:r>
      <w:r w:rsidRPr="00D26AA5">
        <w:rPr>
          <w:rFonts w:ascii="Courier New" w:eastAsia="Times New Roman" w:hAnsi="Courier New" w:cs="Courier New"/>
          <w:sz w:val="20"/>
          <w:szCs w:val="20"/>
          <w:lang w:eastAsia="uk-UA"/>
        </w:rPr>
        <w:t xml:space="preserve"> дата випуску- травень  2014 р. застосовуються до річних періодів, які починаються  з 01.01.2018 р.</w:t>
      </w:r>
      <w:r w:rsidRPr="00D26AA5">
        <w:rPr>
          <w:rFonts w:ascii="Courier New" w:eastAsia="Times New Roman" w:hAnsi="Courier New" w:cs="Courier New"/>
          <w:sz w:val="20"/>
          <w:szCs w:val="20"/>
          <w:lang w:val="ru-RU" w:eastAsia="uk-UA"/>
        </w:rPr>
        <w:t xml:space="preserve"> Ключовий момент стандарту визначає величину виручки у розмірі очікуваної плати за переданий товар або надану послугу. З введенням стандарту виручка від сервісного договору буде ділитися на два компонента: виручка від продажу активу (визначається за справедливою вартістю) і власне виручка від надання послуг, яка буде визнаватися в розмірі меншому, ніж обумовлено в договорі, якраз на суму виділеного компонента.</w:t>
      </w:r>
    </w:p>
    <w:p w:rsidR="00D26AA5" w:rsidRPr="00D26AA5" w:rsidRDefault="00D26AA5" w:rsidP="00D26AA5">
      <w:pPr>
        <w:numPr>
          <w:ilvl w:val="0"/>
          <w:numId w:val="4"/>
        </w:num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МСФЗ -17 «Оренда»  дата випуску- січень 2016 р. застосовуються до річних періодів, які починаються  з 01.01.2018 р.</w:t>
      </w:r>
    </w:p>
    <w:p w:rsidR="00D26AA5" w:rsidRPr="00D26AA5" w:rsidRDefault="00D26AA5" w:rsidP="00D26AA5">
      <w:pPr>
        <w:numPr>
          <w:ilvl w:val="0"/>
          <w:numId w:val="4"/>
        </w:num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val="ru-RU" w:eastAsia="uk-UA"/>
        </w:rPr>
        <w:t>Поправки 2015 до МСФЗ для підприємств малого та середнього бізнесу</w:t>
      </w:r>
      <w:r w:rsidRPr="00D26AA5">
        <w:rPr>
          <w:rFonts w:ascii="Courier New" w:eastAsia="Times New Roman" w:hAnsi="Courier New" w:cs="Courier New"/>
          <w:sz w:val="20"/>
          <w:szCs w:val="20"/>
          <w:lang w:eastAsia="uk-UA"/>
        </w:rPr>
        <w:t xml:space="preserve"> дата випуску- травень  2014 р. застосовуються до річних періодів, які починаються  з 01.01.2018 р..</w:t>
      </w:r>
    </w:p>
    <w:p w:rsidR="00D26AA5" w:rsidRPr="00D26AA5" w:rsidRDefault="00D26AA5" w:rsidP="00D26AA5">
      <w:pPr>
        <w:numPr>
          <w:ilvl w:val="0"/>
          <w:numId w:val="4"/>
        </w:num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val="ru-RU" w:eastAsia="uk-UA"/>
        </w:rPr>
        <w:t>Поправки до МСФЗ</w:t>
      </w:r>
      <w:r w:rsidRPr="00D26AA5">
        <w:rPr>
          <w:rFonts w:ascii="Courier New" w:eastAsia="Times New Roman" w:hAnsi="Courier New" w:cs="Courier New"/>
          <w:sz w:val="20"/>
          <w:szCs w:val="20"/>
          <w:lang w:eastAsia="uk-UA"/>
        </w:rPr>
        <w:t xml:space="preserve">- </w:t>
      </w:r>
      <w:r w:rsidRPr="00D26AA5">
        <w:rPr>
          <w:rFonts w:ascii="Courier New" w:eastAsia="Times New Roman" w:hAnsi="Courier New" w:cs="Courier New"/>
          <w:sz w:val="20"/>
          <w:szCs w:val="20"/>
          <w:lang w:val="ru-RU" w:eastAsia="uk-UA"/>
        </w:rPr>
        <w:t xml:space="preserve"> 11</w:t>
      </w:r>
      <w:r w:rsidRPr="00D26AA5">
        <w:rPr>
          <w:rFonts w:ascii="Courier New" w:eastAsia="Times New Roman" w:hAnsi="Courier New" w:cs="Courier New"/>
          <w:sz w:val="20"/>
          <w:szCs w:val="20"/>
          <w:lang w:eastAsia="uk-UA"/>
        </w:rPr>
        <w:t xml:space="preserve"> «</w:t>
      </w:r>
      <w:r w:rsidRPr="00D26AA5">
        <w:rPr>
          <w:rFonts w:ascii="Courier New" w:eastAsia="Times New Roman" w:hAnsi="Courier New" w:cs="Courier New"/>
          <w:sz w:val="20"/>
          <w:szCs w:val="20"/>
          <w:lang w:val="ru-RU" w:eastAsia="uk-UA"/>
        </w:rPr>
        <w:t>Спільна діяльність</w:t>
      </w:r>
      <w:r w:rsidRPr="00D26AA5">
        <w:rPr>
          <w:rFonts w:ascii="Courier New" w:eastAsia="Times New Roman" w:hAnsi="Courier New" w:cs="Courier New"/>
          <w:sz w:val="20"/>
          <w:szCs w:val="20"/>
          <w:lang w:eastAsia="uk-UA"/>
        </w:rPr>
        <w:t xml:space="preserve">», </w:t>
      </w:r>
      <w:r w:rsidRPr="00D26AA5">
        <w:rPr>
          <w:rFonts w:ascii="Courier New" w:eastAsia="Times New Roman" w:hAnsi="Courier New" w:cs="Courier New"/>
          <w:sz w:val="20"/>
          <w:szCs w:val="20"/>
          <w:lang w:val="ru-RU" w:eastAsia="uk-UA"/>
        </w:rPr>
        <w:t>Поправки до МСБО 16</w:t>
      </w:r>
      <w:r w:rsidRPr="00D26AA5">
        <w:rPr>
          <w:rFonts w:ascii="Courier New" w:eastAsia="Times New Roman" w:hAnsi="Courier New" w:cs="Courier New"/>
          <w:sz w:val="20"/>
          <w:szCs w:val="20"/>
          <w:lang w:eastAsia="uk-UA"/>
        </w:rPr>
        <w:t xml:space="preserve"> «</w:t>
      </w:r>
      <w:r w:rsidRPr="00D26AA5">
        <w:rPr>
          <w:rFonts w:ascii="Courier New" w:eastAsia="Times New Roman" w:hAnsi="Courier New" w:cs="Courier New"/>
          <w:sz w:val="20"/>
          <w:szCs w:val="20"/>
          <w:lang w:val="ru-RU" w:eastAsia="uk-UA"/>
        </w:rPr>
        <w:t>Основні засоби</w:t>
      </w:r>
      <w:r w:rsidRPr="00D26AA5">
        <w:rPr>
          <w:rFonts w:ascii="Courier New" w:eastAsia="Times New Roman" w:hAnsi="Courier New" w:cs="Courier New"/>
          <w:sz w:val="20"/>
          <w:szCs w:val="20"/>
          <w:lang w:eastAsia="uk-UA"/>
        </w:rPr>
        <w:t>»</w:t>
      </w:r>
      <w:r w:rsidRPr="00D26AA5">
        <w:rPr>
          <w:rFonts w:ascii="Courier New" w:eastAsia="Times New Roman" w:hAnsi="Courier New" w:cs="Courier New"/>
          <w:sz w:val="20"/>
          <w:szCs w:val="20"/>
          <w:lang w:val="ru-RU" w:eastAsia="uk-UA"/>
        </w:rPr>
        <w:t xml:space="preserve"> і МСБО 38</w:t>
      </w:r>
      <w:r w:rsidRPr="00D26AA5">
        <w:rPr>
          <w:rFonts w:ascii="Courier New" w:eastAsia="Times New Roman" w:hAnsi="Courier New" w:cs="Courier New"/>
          <w:sz w:val="20"/>
          <w:szCs w:val="20"/>
          <w:lang w:eastAsia="uk-UA"/>
        </w:rPr>
        <w:t xml:space="preserve">  «</w:t>
      </w:r>
      <w:r w:rsidRPr="00D26AA5">
        <w:rPr>
          <w:rFonts w:ascii="Courier New" w:eastAsia="Times New Roman" w:hAnsi="Courier New" w:cs="Courier New"/>
          <w:sz w:val="20"/>
          <w:szCs w:val="20"/>
          <w:lang w:val="ru-RU" w:eastAsia="uk-UA"/>
        </w:rPr>
        <w:t>Нематеріальні активи</w:t>
      </w:r>
      <w:r w:rsidRPr="00D26AA5">
        <w:rPr>
          <w:rFonts w:ascii="Courier New" w:eastAsia="Times New Roman" w:hAnsi="Courier New" w:cs="Courier New"/>
          <w:sz w:val="20"/>
          <w:szCs w:val="20"/>
          <w:lang w:eastAsia="uk-UA"/>
        </w:rPr>
        <w:t>» дата випуску- травень  2014 р. застосовуються до річних періодів, які починаються  з 01.01.2016 р..</w:t>
      </w:r>
      <w:r w:rsidRPr="00D26AA5">
        <w:rPr>
          <w:rFonts w:ascii="Courier New" w:eastAsia="Times New Roman" w:hAnsi="Courier New" w:cs="Courier New"/>
          <w:sz w:val="20"/>
          <w:szCs w:val="20"/>
          <w:lang w:val="ru-RU" w:eastAsia="uk-UA"/>
        </w:rPr>
        <w:t xml:space="preserve"> Після внесення поправок до МСФЗ (IAS) 16 «Основні засоби» забороняється застосування методу амортизації на основі виручки у відношенні об'єктів основних засобів, так як метод відображає характер економічних вигод, що генеруються активом, а не споживання майбутніх економічних вигод від цього активу.</w:t>
      </w:r>
      <w:r w:rsidRPr="00D26AA5">
        <w:rPr>
          <w:rFonts w:ascii="Courier New" w:eastAsia="Times New Roman" w:hAnsi="Courier New" w:cs="Courier New"/>
          <w:sz w:val="20"/>
          <w:szCs w:val="20"/>
          <w:lang w:val="ru-RU" w:eastAsia="uk-UA"/>
        </w:rPr>
        <w:br/>
        <w:t>Аналогічна логіка доречна і для МСФЗ (IAS) 38 «Нематеріальні активи» – виручка не може бути належною підставою для амортизації нематеріального активу, крім двох випадків: коли нематеріальний актив виражається як міра виручки, а також коли виручка і споживання економічних вигод від використання нематеріального активу тісно взаємопов'язані.</w:t>
      </w:r>
      <w:r w:rsidRPr="00D26AA5">
        <w:rPr>
          <w:rFonts w:ascii="Courier New" w:eastAsia="Times New Roman" w:hAnsi="Courier New" w:cs="Courier New"/>
          <w:sz w:val="20"/>
          <w:szCs w:val="20"/>
          <w:lang w:val="ru-RU" w:eastAsia="uk-UA"/>
        </w:rPr>
        <w:br/>
        <w:t>В обидва стандарту вводяться поправки про те, що очікуване майбутнє зниження ціни продажу продукту, одержуваного з допомогою активу, може вказувати на зменшення майбутніх економічних вигод, пов'язаних з активом.</w:t>
      </w:r>
    </w:p>
    <w:p w:rsidR="00D26AA5" w:rsidRPr="00D26AA5" w:rsidRDefault="00D26AA5" w:rsidP="00D26AA5">
      <w:pPr>
        <w:numPr>
          <w:ilvl w:val="0"/>
          <w:numId w:val="4"/>
        </w:num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Поправки до МСБО 16 «Основні засоби» і МСБО 41 «Сільське господарство»  дата випуску- червень  2014 р. застосовуються до річних періодів, які починаються  з 01.01.2016 р. Відтепер біологічні активи, які відповідають визначенню плодоносного рослини, мають відображатися в обліку як основні засоби згідно МСФЗ (</w:t>
      </w:r>
      <w:r w:rsidRPr="00D26AA5">
        <w:rPr>
          <w:rFonts w:ascii="Courier New" w:eastAsia="Times New Roman" w:hAnsi="Courier New" w:cs="Courier New"/>
          <w:sz w:val="20"/>
          <w:szCs w:val="20"/>
          <w:lang w:val="ru-RU" w:eastAsia="uk-UA"/>
        </w:rPr>
        <w:t>IAS</w:t>
      </w:r>
      <w:r w:rsidRPr="00D26AA5">
        <w:rPr>
          <w:rFonts w:ascii="Courier New" w:eastAsia="Times New Roman" w:hAnsi="Courier New" w:cs="Courier New"/>
          <w:sz w:val="20"/>
          <w:szCs w:val="20"/>
          <w:lang w:eastAsia="uk-UA"/>
        </w:rPr>
        <w:t>) 16 і оцінюватися за вартістю придбання або за переоціненою вартістю.</w:t>
      </w:r>
      <w:r w:rsidRPr="00D26AA5">
        <w:rPr>
          <w:rFonts w:ascii="Courier New" w:eastAsia="Times New Roman" w:hAnsi="Courier New" w:cs="Courier New"/>
          <w:sz w:val="20"/>
          <w:szCs w:val="20"/>
          <w:lang w:eastAsia="uk-UA"/>
        </w:rPr>
        <w:br/>
        <w:t>Плодоносні рослини – це живі, плодоносні більше одного періоду рослини, використовувані при виробництві чи постачанні сільськогосподарської продукції, ймовірність продажу яких сільськогосподарської продукції невелика (за винятком продажу в якості відходів).</w:t>
      </w:r>
      <w:r w:rsidRPr="00D26AA5">
        <w:rPr>
          <w:rFonts w:ascii="Courier New" w:eastAsia="Times New Roman" w:hAnsi="Courier New" w:cs="Courier New"/>
          <w:sz w:val="20"/>
          <w:szCs w:val="20"/>
          <w:lang w:eastAsia="uk-UA"/>
        </w:rPr>
        <w:br/>
      </w:r>
      <w:r w:rsidRPr="00D26AA5">
        <w:rPr>
          <w:rFonts w:ascii="Courier New" w:eastAsia="Times New Roman" w:hAnsi="Courier New" w:cs="Courier New"/>
          <w:sz w:val="20"/>
          <w:szCs w:val="20"/>
          <w:lang w:val="ru-RU" w:eastAsia="uk-UA"/>
        </w:rPr>
        <w:t>В цілях зниження витрат при переході на нові правила обліку дозволено використовувати справедливу вартість як умовну первісну вартість для плодоносних рослин.</w:t>
      </w:r>
      <w:r w:rsidRPr="00D26AA5">
        <w:rPr>
          <w:rFonts w:ascii="Courier New" w:eastAsia="Times New Roman" w:hAnsi="Courier New" w:cs="Courier New"/>
          <w:sz w:val="20"/>
          <w:szCs w:val="20"/>
          <w:lang w:val="ru-RU" w:eastAsia="uk-UA"/>
        </w:rPr>
        <w:br/>
        <w:t>Сільськогосподарська продукція, отримана від плодоносних рослин, як і раніше враховується згідно МСФЗ (IAS) 41, а державні субсидії, пов'язані з плодоносними рослинами, – згідно МСФЗ (IAS) 20 «Облік державних субсидій і розкриття інформації про державну допомогу».</w:t>
      </w:r>
    </w:p>
    <w:p w:rsidR="00D26AA5" w:rsidRPr="00D26AA5" w:rsidRDefault="00D26AA5" w:rsidP="00D26AA5">
      <w:pPr>
        <w:numPr>
          <w:ilvl w:val="0"/>
          <w:numId w:val="4"/>
        </w:num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val="ru-RU" w:eastAsia="uk-UA"/>
        </w:rPr>
        <w:t>Поправки до МСБО 27</w:t>
      </w:r>
      <w:r w:rsidRPr="00D26AA5">
        <w:rPr>
          <w:rFonts w:ascii="Courier New" w:eastAsia="Times New Roman" w:hAnsi="Courier New" w:cs="Courier New"/>
          <w:sz w:val="20"/>
          <w:szCs w:val="20"/>
          <w:lang w:eastAsia="uk-UA"/>
        </w:rPr>
        <w:t xml:space="preserve"> «</w:t>
      </w:r>
      <w:r w:rsidRPr="00D26AA5">
        <w:rPr>
          <w:rFonts w:ascii="Courier New" w:eastAsia="Times New Roman" w:hAnsi="Courier New" w:cs="Courier New"/>
          <w:sz w:val="20"/>
          <w:szCs w:val="20"/>
          <w:lang w:val="ru-RU" w:eastAsia="uk-UA"/>
        </w:rPr>
        <w:t>Консолідована та окрема фінансова звітність</w:t>
      </w:r>
      <w:r w:rsidRPr="00D26AA5">
        <w:rPr>
          <w:rFonts w:ascii="Courier New" w:eastAsia="Times New Roman" w:hAnsi="Courier New" w:cs="Courier New"/>
          <w:sz w:val="20"/>
          <w:szCs w:val="20"/>
          <w:lang w:eastAsia="uk-UA"/>
        </w:rPr>
        <w:t>»дата випуску- серпень  2014 р. застосовуються до річних періодів, які починаються  з 01.01.2016 р.</w:t>
      </w:r>
    </w:p>
    <w:p w:rsidR="00D26AA5" w:rsidRPr="00D26AA5" w:rsidRDefault="00D26AA5" w:rsidP="00D26AA5">
      <w:pPr>
        <w:numPr>
          <w:ilvl w:val="0"/>
          <w:numId w:val="4"/>
        </w:num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Поправки до МСФЗ 10 «Події після звітного періоду» і МСБО 28 «Інвестиції в асоційовані підприємства»  дата випуску- вересень  2014 р. застосовуються до річних періодів, які починаються  з 01.01.2016 р.</w:t>
      </w:r>
    </w:p>
    <w:p w:rsidR="00D26AA5" w:rsidRPr="00D26AA5" w:rsidRDefault="00D26AA5" w:rsidP="00D26AA5">
      <w:pPr>
        <w:numPr>
          <w:ilvl w:val="0"/>
          <w:numId w:val="4"/>
        </w:num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val="ru-RU" w:eastAsia="uk-UA"/>
        </w:rPr>
        <w:t>Щорічні вдосконалення 2012-2014</w:t>
      </w:r>
      <w:r w:rsidRPr="00D26AA5">
        <w:rPr>
          <w:rFonts w:ascii="Courier New" w:eastAsia="Times New Roman" w:hAnsi="Courier New" w:cs="Courier New"/>
          <w:sz w:val="20"/>
          <w:szCs w:val="20"/>
          <w:lang w:eastAsia="uk-UA"/>
        </w:rPr>
        <w:t>:</w:t>
      </w:r>
      <w:r w:rsidRPr="00D26AA5">
        <w:rPr>
          <w:rFonts w:ascii="Courier New" w:eastAsia="Times New Roman" w:hAnsi="Courier New" w:cs="Courier New"/>
          <w:sz w:val="20"/>
          <w:szCs w:val="20"/>
          <w:lang w:val="ru-RU" w:eastAsia="uk-UA"/>
        </w:rPr>
        <w:t xml:space="preserve"> </w:t>
      </w:r>
      <w:r w:rsidRPr="00D26AA5">
        <w:rPr>
          <w:rFonts w:ascii="Courier New" w:eastAsia="Times New Roman" w:hAnsi="Courier New" w:cs="Courier New"/>
          <w:sz w:val="20"/>
          <w:szCs w:val="20"/>
          <w:lang w:eastAsia="uk-UA"/>
        </w:rPr>
        <w:t xml:space="preserve"> </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w:t>
      </w:r>
      <w:r w:rsidRPr="00D26AA5">
        <w:rPr>
          <w:rFonts w:ascii="Courier New" w:eastAsia="Times New Roman" w:hAnsi="Courier New" w:cs="Courier New"/>
          <w:sz w:val="20"/>
          <w:szCs w:val="20"/>
          <w:lang w:val="ru-RU" w:eastAsia="uk-UA"/>
        </w:rPr>
        <w:t>МСФ</w:t>
      </w:r>
      <w:r w:rsidRPr="00D26AA5">
        <w:rPr>
          <w:rFonts w:ascii="Courier New" w:eastAsia="Times New Roman" w:hAnsi="Courier New" w:cs="Courier New"/>
          <w:sz w:val="20"/>
          <w:szCs w:val="20"/>
          <w:lang w:eastAsia="uk-UA"/>
        </w:rPr>
        <w:t>З</w:t>
      </w:r>
      <w:r w:rsidRPr="00D26AA5">
        <w:rPr>
          <w:rFonts w:ascii="Courier New" w:eastAsia="Times New Roman" w:hAnsi="Courier New" w:cs="Courier New"/>
          <w:sz w:val="20"/>
          <w:szCs w:val="20"/>
          <w:lang w:val="ru-RU" w:eastAsia="uk-UA"/>
        </w:rPr>
        <w:t xml:space="preserve"> </w:t>
      </w:r>
      <w:r w:rsidRPr="00D26AA5">
        <w:rPr>
          <w:rFonts w:ascii="Courier New" w:eastAsia="Times New Roman" w:hAnsi="Courier New" w:cs="Courier New"/>
          <w:sz w:val="20"/>
          <w:szCs w:val="20"/>
          <w:lang w:eastAsia="uk-UA"/>
        </w:rPr>
        <w:t xml:space="preserve">– </w:t>
      </w:r>
      <w:r w:rsidRPr="00D26AA5">
        <w:rPr>
          <w:rFonts w:ascii="Courier New" w:eastAsia="Times New Roman" w:hAnsi="Courier New" w:cs="Courier New"/>
          <w:sz w:val="20"/>
          <w:szCs w:val="20"/>
          <w:lang w:val="ru-RU" w:eastAsia="uk-UA"/>
        </w:rPr>
        <w:t>4</w:t>
      </w:r>
      <w:r w:rsidRPr="00D26AA5">
        <w:rPr>
          <w:rFonts w:ascii="Courier New" w:eastAsia="Times New Roman" w:hAnsi="Courier New" w:cs="Courier New"/>
          <w:sz w:val="20"/>
          <w:szCs w:val="20"/>
          <w:lang w:eastAsia="uk-UA"/>
        </w:rPr>
        <w:t xml:space="preserve"> «</w:t>
      </w:r>
      <w:r w:rsidRPr="00D26AA5">
        <w:rPr>
          <w:rFonts w:ascii="Courier New" w:eastAsia="Times New Roman" w:hAnsi="Courier New" w:cs="Courier New"/>
          <w:sz w:val="20"/>
          <w:szCs w:val="20"/>
          <w:lang w:val="ru-RU" w:eastAsia="uk-UA"/>
        </w:rPr>
        <w:t>Страхові контракти</w:t>
      </w:r>
      <w:r w:rsidRPr="00D26AA5">
        <w:rPr>
          <w:rFonts w:ascii="Courier New" w:eastAsia="Times New Roman" w:hAnsi="Courier New" w:cs="Courier New"/>
          <w:sz w:val="20"/>
          <w:szCs w:val="20"/>
          <w:lang w:eastAsia="uk-UA"/>
        </w:rPr>
        <w:t>»</w:t>
      </w:r>
      <w:r w:rsidRPr="00D26AA5">
        <w:rPr>
          <w:rFonts w:ascii="Courier New" w:eastAsia="Times New Roman" w:hAnsi="Courier New" w:cs="Courier New"/>
          <w:sz w:val="20"/>
          <w:szCs w:val="20"/>
          <w:lang w:val="ru-RU" w:eastAsia="uk-UA"/>
        </w:rPr>
        <w:t xml:space="preserve"> </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w:t>
      </w:r>
      <w:r w:rsidRPr="00D26AA5">
        <w:rPr>
          <w:rFonts w:ascii="Courier New" w:eastAsia="Times New Roman" w:hAnsi="Courier New" w:cs="Courier New"/>
          <w:sz w:val="20"/>
          <w:szCs w:val="20"/>
          <w:lang w:val="ru-RU" w:eastAsia="uk-UA"/>
        </w:rPr>
        <w:t>МСФ</w:t>
      </w:r>
      <w:r w:rsidRPr="00D26AA5">
        <w:rPr>
          <w:rFonts w:ascii="Courier New" w:eastAsia="Times New Roman" w:hAnsi="Courier New" w:cs="Courier New"/>
          <w:sz w:val="20"/>
          <w:szCs w:val="20"/>
          <w:lang w:eastAsia="uk-UA"/>
        </w:rPr>
        <w:t>З</w:t>
      </w:r>
      <w:r w:rsidRPr="00D26AA5">
        <w:rPr>
          <w:rFonts w:ascii="Courier New" w:eastAsia="Times New Roman" w:hAnsi="Courier New" w:cs="Courier New"/>
          <w:sz w:val="20"/>
          <w:szCs w:val="20"/>
          <w:lang w:val="ru-RU" w:eastAsia="uk-UA"/>
        </w:rPr>
        <w:t xml:space="preserve"> 7 </w:t>
      </w:r>
      <w:r w:rsidRPr="00D26AA5">
        <w:rPr>
          <w:rFonts w:ascii="Courier New" w:eastAsia="Times New Roman" w:hAnsi="Courier New" w:cs="Courier New"/>
          <w:sz w:val="20"/>
          <w:szCs w:val="20"/>
          <w:lang w:eastAsia="uk-UA"/>
        </w:rPr>
        <w:t>«</w:t>
      </w:r>
      <w:r w:rsidRPr="00D26AA5">
        <w:rPr>
          <w:rFonts w:ascii="Courier New" w:eastAsia="Times New Roman" w:hAnsi="Courier New" w:cs="Courier New"/>
          <w:sz w:val="20"/>
          <w:szCs w:val="20"/>
          <w:lang w:val="ru-RU" w:eastAsia="uk-UA"/>
        </w:rPr>
        <w:t>Фінансові інструменти: розкриття інформації</w:t>
      </w:r>
      <w:r w:rsidRPr="00D26AA5">
        <w:rPr>
          <w:rFonts w:ascii="Courier New" w:eastAsia="Times New Roman" w:hAnsi="Courier New" w:cs="Courier New"/>
          <w:sz w:val="20"/>
          <w:szCs w:val="20"/>
          <w:lang w:eastAsia="uk-UA"/>
        </w:rPr>
        <w:t>»</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w:t>
      </w:r>
      <w:r w:rsidRPr="00D26AA5">
        <w:rPr>
          <w:rFonts w:ascii="Courier New" w:eastAsia="Times New Roman" w:hAnsi="Courier New" w:cs="Courier New"/>
          <w:sz w:val="20"/>
          <w:szCs w:val="20"/>
          <w:lang w:val="ru-RU" w:eastAsia="uk-UA"/>
        </w:rPr>
        <w:t xml:space="preserve">МСБУ 19 </w:t>
      </w:r>
      <w:r w:rsidRPr="00D26AA5">
        <w:rPr>
          <w:rFonts w:ascii="Courier New" w:eastAsia="Times New Roman" w:hAnsi="Courier New" w:cs="Courier New"/>
          <w:sz w:val="20"/>
          <w:szCs w:val="20"/>
          <w:lang w:eastAsia="uk-UA"/>
        </w:rPr>
        <w:t>«</w:t>
      </w:r>
      <w:r w:rsidRPr="00D26AA5">
        <w:rPr>
          <w:rFonts w:ascii="Courier New" w:eastAsia="Times New Roman" w:hAnsi="Courier New" w:cs="Courier New"/>
          <w:sz w:val="20"/>
          <w:szCs w:val="20"/>
          <w:lang w:val="ru-RU" w:eastAsia="uk-UA"/>
        </w:rPr>
        <w:t>Виплати працівникам</w:t>
      </w:r>
      <w:r w:rsidRPr="00D26AA5">
        <w:rPr>
          <w:rFonts w:ascii="Courier New" w:eastAsia="Times New Roman" w:hAnsi="Courier New" w:cs="Courier New"/>
          <w:sz w:val="20"/>
          <w:szCs w:val="20"/>
          <w:lang w:eastAsia="uk-UA"/>
        </w:rPr>
        <w:t>»</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w:t>
      </w:r>
      <w:r w:rsidRPr="00D26AA5">
        <w:rPr>
          <w:rFonts w:ascii="Courier New" w:eastAsia="Times New Roman" w:hAnsi="Courier New" w:cs="Courier New"/>
          <w:sz w:val="20"/>
          <w:szCs w:val="20"/>
          <w:lang w:val="ru-RU" w:eastAsia="uk-UA"/>
        </w:rPr>
        <w:t>МСБУ 34</w:t>
      </w:r>
      <w:r w:rsidRPr="00D26AA5">
        <w:rPr>
          <w:rFonts w:ascii="Courier New" w:eastAsia="Times New Roman" w:hAnsi="Courier New" w:cs="Courier New"/>
          <w:sz w:val="20"/>
          <w:szCs w:val="20"/>
          <w:lang w:eastAsia="uk-UA"/>
        </w:rPr>
        <w:t xml:space="preserve"> «</w:t>
      </w:r>
      <w:r w:rsidRPr="00D26AA5">
        <w:rPr>
          <w:rFonts w:ascii="Courier New" w:eastAsia="Times New Roman" w:hAnsi="Courier New" w:cs="Courier New"/>
          <w:sz w:val="20"/>
          <w:szCs w:val="20"/>
          <w:lang w:val="ru-RU" w:eastAsia="uk-UA"/>
        </w:rPr>
        <w:t>Проміжна фінансова звітність</w:t>
      </w:r>
      <w:r w:rsidRPr="00D26AA5">
        <w:rPr>
          <w:rFonts w:ascii="Courier New" w:eastAsia="Times New Roman" w:hAnsi="Courier New" w:cs="Courier New"/>
          <w:sz w:val="20"/>
          <w:szCs w:val="20"/>
          <w:lang w:eastAsia="uk-UA"/>
        </w:rPr>
        <w:t>»</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lastRenderedPageBreak/>
        <w:t>дата випуску- вересень  2014 р. застосовуються до річних періодів, які починаються  з 01.01.2016 р.</w:t>
      </w:r>
    </w:p>
    <w:p w:rsidR="00D26AA5" w:rsidRPr="00D26AA5" w:rsidRDefault="00D26AA5" w:rsidP="00D26AA5">
      <w:pPr>
        <w:numPr>
          <w:ilvl w:val="0"/>
          <w:numId w:val="4"/>
        </w:num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Поправки до МСБО-1 «Подання фінансової звітності» МСФЗ- 10 «Консолідована фінансова звітність», МСФЗ -12  «Розкриття інформації про частки участі в інших суб'єктах господарювання» і МСБО -28 «Інвестиції в асоційовані підприємства»</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дата випуску- грудень 2014 р. застосовуються до річних періодів, які починаються  з 01.01.2016 р.</w:t>
      </w:r>
    </w:p>
    <w:p w:rsidR="00D26AA5" w:rsidRPr="00D26AA5" w:rsidRDefault="00D26AA5" w:rsidP="00D26AA5">
      <w:pPr>
        <w:spacing w:after="0" w:line="240" w:lineRule="auto"/>
        <w:rPr>
          <w:rFonts w:ascii="Courier New" w:eastAsia="Times New Roman" w:hAnsi="Courier New" w:cs="Courier New"/>
          <w:sz w:val="20"/>
          <w:szCs w:val="20"/>
          <w:lang w:eastAsia="uk-UA"/>
        </w:rPr>
      </w:pP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12.</w:t>
      </w:r>
      <w:r w:rsidRPr="00D26AA5">
        <w:rPr>
          <w:rFonts w:ascii="Courier New" w:eastAsia="Times New Roman" w:hAnsi="Courier New" w:cs="Courier New"/>
          <w:sz w:val="20"/>
          <w:szCs w:val="20"/>
          <w:lang w:val="ru-RU" w:eastAsia="uk-UA"/>
        </w:rPr>
        <w:t xml:space="preserve"> Поправка до МСБО </w:t>
      </w:r>
      <w:r w:rsidRPr="00D26AA5">
        <w:rPr>
          <w:rFonts w:ascii="Courier New" w:eastAsia="Times New Roman" w:hAnsi="Courier New" w:cs="Courier New"/>
          <w:sz w:val="20"/>
          <w:szCs w:val="20"/>
          <w:lang w:eastAsia="uk-UA"/>
        </w:rPr>
        <w:t>-</w:t>
      </w:r>
      <w:r w:rsidRPr="00D26AA5">
        <w:rPr>
          <w:rFonts w:ascii="Courier New" w:eastAsia="Times New Roman" w:hAnsi="Courier New" w:cs="Courier New"/>
          <w:sz w:val="20"/>
          <w:szCs w:val="20"/>
          <w:lang w:val="ru-RU" w:eastAsia="uk-UA"/>
        </w:rPr>
        <w:t>12</w:t>
      </w:r>
      <w:r w:rsidRPr="00D26AA5">
        <w:rPr>
          <w:rFonts w:ascii="Courier New" w:eastAsia="Times New Roman" w:hAnsi="Courier New" w:cs="Courier New"/>
          <w:sz w:val="20"/>
          <w:szCs w:val="20"/>
          <w:lang w:eastAsia="uk-UA"/>
        </w:rPr>
        <w:t xml:space="preserve"> «</w:t>
      </w:r>
      <w:r w:rsidRPr="00D26AA5">
        <w:rPr>
          <w:rFonts w:ascii="Courier New" w:eastAsia="Times New Roman" w:hAnsi="Courier New" w:cs="Courier New"/>
          <w:sz w:val="20"/>
          <w:szCs w:val="20"/>
          <w:lang w:val="ru-RU" w:eastAsia="uk-UA"/>
        </w:rPr>
        <w:t>Податки на прибуток</w:t>
      </w:r>
      <w:r w:rsidRPr="00D26AA5">
        <w:rPr>
          <w:rFonts w:ascii="Courier New" w:eastAsia="Times New Roman" w:hAnsi="Courier New" w:cs="Courier New"/>
          <w:sz w:val="20"/>
          <w:szCs w:val="20"/>
          <w:lang w:eastAsia="uk-UA"/>
        </w:rPr>
        <w:t>» дата випуску- січень  2016 р. застосовуються до річних періодів, які починаються  з 01.01.2017 р.</w:t>
      </w:r>
    </w:p>
    <w:p w:rsidR="00D26AA5" w:rsidRPr="00D26AA5" w:rsidRDefault="00D26AA5" w:rsidP="00D26AA5">
      <w:pPr>
        <w:spacing w:after="0" w:line="240" w:lineRule="auto"/>
        <w:rPr>
          <w:rFonts w:ascii="Courier New" w:eastAsia="Times New Roman" w:hAnsi="Courier New" w:cs="Courier New"/>
          <w:sz w:val="20"/>
          <w:szCs w:val="20"/>
          <w:lang w:eastAsia="uk-UA"/>
        </w:rPr>
      </w:pP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Керівництво Товариства оцінює вплив змінених стандартів на її фінансову звітність як несуттєвий.</w:t>
      </w:r>
    </w:p>
    <w:p w:rsidR="00D26AA5" w:rsidRPr="00D26AA5" w:rsidRDefault="00D26AA5" w:rsidP="00D26AA5">
      <w:pPr>
        <w:spacing w:after="0" w:line="240" w:lineRule="auto"/>
        <w:rPr>
          <w:rFonts w:ascii="Courier New" w:eastAsia="Times New Roman" w:hAnsi="Courier New" w:cs="Courier New"/>
          <w:sz w:val="20"/>
          <w:szCs w:val="20"/>
          <w:lang w:eastAsia="uk-UA"/>
        </w:rPr>
      </w:pPr>
    </w:p>
    <w:p w:rsidR="00D26AA5" w:rsidRPr="00D26AA5" w:rsidRDefault="00D26AA5" w:rsidP="00D26AA5">
      <w:pPr>
        <w:numPr>
          <w:ilvl w:val="0"/>
          <w:numId w:val="1"/>
        </w:numPr>
        <w:spacing w:after="0" w:line="240" w:lineRule="auto"/>
        <w:rPr>
          <w:rFonts w:ascii="Courier New" w:eastAsia="Times New Roman" w:hAnsi="Courier New" w:cs="Courier New"/>
          <w:b/>
          <w:sz w:val="20"/>
          <w:szCs w:val="20"/>
          <w:lang w:eastAsia="uk-UA"/>
        </w:rPr>
      </w:pPr>
      <w:r w:rsidRPr="00D26AA5">
        <w:rPr>
          <w:rFonts w:ascii="Courier New" w:eastAsia="Times New Roman" w:hAnsi="Courier New" w:cs="Courier New"/>
          <w:b/>
          <w:sz w:val="20"/>
          <w:szCs w:val="20"/>
          <w:lang w:eastAsia="uk-UA"/>
        </w:rPr>
        <w:t>КЛЮЧОВІ ОЦІНКИ І СУДЖЕННЯ У ЗАСТОСУВАННІ ОБЛІКОВОЇ ПОЛІТИКИ</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Товариство використовує оцінки та робить допущення, які впливають на відбивані у фінансовій звітності суми та на балансову вартість активів і зобов</w:t>
      </w:r>
      <w:r w:rsidRPr="00D26AA5">
        <w:rPr>
          <w:rFonts w:ascii="Courier New" w:eastAsia="Times New Roman" w:hAnsi="Courier New" w:cs="Courier New"/>
          <w:sz w:val="20"/>
          <w:szCs w:val="20"/>
          <w:lang w:val="ru-RU" w:eastAsia="uk-UA"/>
        </w:rPr>
        <w:t>’</w:t>
      </w:r>
      <w:r w:rsidRPr="00D26AA5">
        <w:rPr>
          <w:rFonts w:ascii="Courier New" w:eastAsia="Times New Roman" w:hAnsi="Courier New" w:cs="Courier New"/>
          <w:sz w:val="20"/>
          <w:szCs w:val="20"/>
          <w:lang w:eastAsia="uk-UA"/>
        </w:rPr>
        <w:t>язань протягом наступного фінансового року. Оцінки та судження піддаються постійному аналізу і засновані на минулому досвіді керівництва та інших факторах, у тому числі на очікуваннях щодо майбутніх подій, які вважаються обгрунтованими в обставинах, що склалися. Керівництво також використовує деякі судження, окрім вимагають оцінок, в процесі застосування облікової політики. Судження, які чинять найбільш значний вплив на показники, відображені у фінансовій звітності, та оцінки, які можуть призвести до необхідності суттєвого коригування балансової вартості активів та зобов’язань протягом наступного фінансового року, включають наступні:</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b/>
          <w:i/>
          <w:sz w:val="20"/>
          <w:szCs w:val="20"/>
          <w:lang w:val="ru-RU" w:eastAsia="uk-UA"/>
        </w:rPr>
        <w:t>Податкове законодавство</w:t>
      </w:r>
      <w:r w:rsidRPr="00D26AA5">
        <w:rPr>
          <w:rFonts w:ascii="Courier New" w:eastAsia="Times New Roman" w:hAnsi="Courier New" w:cs="Courier New"/>
          <w:sz w:val="20"/>
          <w:szCs w:val="20"/>
          <w:lang w:val="ru-RU" w:eastAsia="uk-UA"/>
        </w:rPr>
        <w:t xml:space="preserve">. Податкове валютне та митне законодавство </w:t>
      </w:r>
      <w:r w:rsidRPr="00D26AA5">
        <w:rPr>
          <w:rFonts w:ascii="Courier New" w:eastAsia="Times New Roman" w:hAnsi="Courier New" w:cs="Courier New"/>
          <w:sz w:val="20"/>
          <w:szCs w:val="20"/>
          <w:lang w:eastAsia="uk-UA"/>
        </w:rPr>
        <w:t>України</w:t>
      </w:r>
      <w:r w:rsidRPr="00D26AA5">
        <w:rPr>
          <w:rFonts w:ascii="Courier New" w:eastAsia="Times New Roman" w:hAnsi="Courier New" w:cs="Courier New"/>
          <w:sz w:val="20"/>
          <w:szCs w:val="20"/>
          <w:lang w:val="ru-RU" w:eastAsia="uk-UA"/>
        </w:rPr>
        <w:t xml:space="preserve"> допускають можливість різних тлумачень</w:t>
      </w:r>
      <w:r w:rsidRPr="00D26AA5">
        <w:rPr>
          <w:rFonts w:ascii="Courier New" w:eastAsia="Times New Roman" w:hAnsi="Courier New" w:cs="Courier New"/>
          <w:sz w:val="20"/>
          <w:szCs w:val="20"/>
          <w:lang w:eastAsia="uk-UA"/>
        </w:rPr>
        <w:t>.</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b/>
          <w:i/>
          <w:sz w:val="20"/>
          <w:szCs w:val="20"/>
          <w:lang w:val="ru-RU" w:eastAsia="uk-UA"/>
        </w:rPr>
        <w:t>Строки корисного використання основних засобів</w:t>
      </w:r>
      <w:r w:rsidRPr="00D26AA5">
        <w:rPr>
          <w:rFonts w:ascii="Courier New" w:eastAsia="Times New Roman" w:hAnsi="Courier New" w:cs="Courier New"/>
          <w:sz w:val="20"/>
          <w:szCs w:val="20"/>
          <w:lang w:val="ru-RU" w:eastAsia="uk-UA"/>
        </w:rPr>
        <w:t>. Об’єкти основних засобів відображаються за первісною вартістю за вирахуванням накопиченої амортизації. Оцінка терміну корисного використання об’єктів основних засобів є предметом судження керівництва заснованого на досвіді експлуатації подібних об’єктів основних засобів. При визначенні величини строку корисного використання активів керівництво розглядає спосіб застосування об’єкта, темпи його технічного застарівання, фізичний знос та умови експлуатації. Зміни в зазначених передумовах можуть вплинути на коефіцієнти амортизації в майбутньому.</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b/>
          <w:i/>
          <w:sz w:val="20"/>
          <w:szCs w:val="20"/>
          <w:lang w:val="ru-RU" w:eastAsia="uk-UA"/>
        </w:rPr>
        <w:t>Довгострокові фінансові зобов’язання.</w:t>
      </w:r>
      <w:r w:rsidRPr="00D26AA5">
        <w:rPr>
          <w:rFonts w:ascii="Courier New" w:eastAsia="Times New Roman" w:hAnsi="Courier New" w:cs="Courier New"/>
          <w:sz w:val="20"/>
          <w:szCs w:val="20"/>
          <w:lang w:val="ru-RU" w:eastAsia="uk-UA"/>
        </w:rPr>
        <w:t xml:space="preserve"> Довгострокові фінансові зобов’язання в системі МСФЗ дисконтуються. Дисконтування обумовлено тим, що гроші мають тимчасову вартість (тобто поточна вартість майбутніх фінансових потоків може істотно відрізнятися від їх номінальної вартості), для забезпечення порівнянності фінансової звітності являється необхідність в дисконтуванні. Дисконтування - це приведення майбутніх грошових потоків до поточного періоду з урахуванням зміни вартості грошей з плином часу. Ставка дисконтування відповідає процентній ставці, за якою підприємство могло б отримати позикові кошти на аналогічних умовах (§ КЗ 64 Керівництва з застосування МСБО 39). Вибір кількості і суми векселів до дисконтування проводиться на підставі судження керівництва, що базується на динаміці викупу векселів.</w:t>
      </w:r>
    </w:p>
    <w:p w:rsidR="00D26AA5" w:rsidRPr="00D26AA5" w:rsidRDefault="00D26AA5" w:rsidP="00D26AA5">
      <w:pPr>
        <w:spacing w:after="0" w:line="240" w:lineRule="auto"/>
        <w:rPr>
          <w:rFonts w:ascii="Courier New" w:eastAsia="Times New Roman" w:hAnsi="Courier New" w:cs="Courier New"/>
          <w:sz w:val="20"/>
          <w:szCs w:val="20"/>
          <w:lang w:eastAsia="uk-UA"/>
        </w:rPr>
      </w:pPr>
    </w:p>
    <w:p w:rsidR="00D26AA5" w:rsidRPr="00D26AA5" w:rsidRDefault="00D26AA5" w:rsidP="00D26AA5">
      <w:pPr>
        <w:numPr>
          <w:ilvl w:val="0"/>
          <w:numId w:val="1"/>
        </w:numPr>
        <w:spacing w:after="0" w:line="240" w:lineRule="auto"/>
        <w:rPr>
          <w:rFonts w:ascii="Courier New" w:eastAsia="Times New Roman" w:hAnsi="Courier New" w:cs="Courier New"/>
          <w:b/>
          <w:sz w:val="20"/>
          <w:szCs w:val="20"/>
          <w:lang w:val="en-US" w:eastAsia="uk-UA"/>
        </w:rPr>
      </w:pPr>
      <w:r w:rsidRPr="00D26AA5">
        <w:rPr>
          <w:rFonts w:ascii="Courier New" w:eastAsia="Times New Roman" w:hAnsi="Courier New" w:cs="Courier New"/>
          <w:b/>
          <w:sz w:val="20"/>
          <w:szCs w:val="20"/>
          <w:lang w:val="en-US" w:eastAsia="uk-UA"/>
        </w:rPr>
        <w:t>УПРАВЛІННЯ ФІНАНСОВИМИ РИЗИКАМИ</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Діяльність</w:t>
      </w:r>
      <w:r w:rsidRPr="00D26AA5">
        <w:rPr>
          <w:rFonts w:ascii="Courier New" w:eastAsia="Times New Roman" w:hAnsi="Courier New" w:cs="Courier New"/>
          <w:sz w:val="20"/>
          <w:szCs w:val="20"/>
          <w:lang w:val="en-US" w:eastAsia="uk-UA"/>
        </w:rPr>
        <w:t xml:space="preserve"> </w:t>
      </w:r>
      <w:r w:rsidRPr="00D26AA5">
        <w:rPr>
          <w:rFonts w:ascii="Courier New" w:eastAsia="Times New Roman" w:hAnsi="Courier New" w:cs="Courier New"/>
          <w:sz w:val="20"/>
          <w:szCs w:val="20"/>
          <w:lang w:eastAsia="uk-UA"/>
        </w:rPr>
        <w:t>Товариства</w:t>
      </w:r>
      <w:r w:rsidRPr="00D26AA5">
        <w:rPr>
          <w:rFonts w:ascii="Courier New" w:eastAsia="Times New Roman" w:hAnsi="Courier New" w:cs="Courier New"/>
          <w:sz w:val="20"/>
          <w:szCs w:val="20"/>
          <w:lang w:val="en-US" w:eastAsia="uk-UA"/>
        </w:rPr>
        <w:t xml:space="preserve"> </w:t>
      </w:r>
      <w:r w:rsidRPr="00D26AA5">
        <w:rPr>
          <w:rFonts w:ascii="Courier New" w:eastAsia="Times New Roman" w:hAnsi="Courier New" w:cs="Courier New"/>
          <w:sz w:val="20"/>
          <w:szCs w:val="20"/>
          <w:lang w:val="ru-RU" w:eastAsia="uk-UA"/>
        </w:rPr>
        <w:t>схильна</w:t>
      </w:r>
      <w:r w:rsidRPr="00D26AA5">
        <w:rPr>
          <w:rFonts w:ascii="Courier New" w:eastAsia="Times New Roman" w:hAnsi="Courier New" w:cs="Courier New"/>
          <w:sz w:val="20"/>
          <w:szCs w:val="20"/>
          <w:lang w:val="en-US" w:eastAsia="uk-UA"/>
        </w:rPr>
        <w:t xml:space="preserve"> </w:t>
      </w:r>
      <w:r w:rsidRPr="00D26AA5">
        <w:rPr>
          <w:rFonts w:ascii="Courier New" w:eastAsia="Times New Roman" w:hAnsi="Courier New" w:cs="Courier New"/>
          <w:sz w:val="20"/>
          <w:szCs w:val="20"/>
          <w:lang w:val="ru-RU" w:eastAsia="uk-UA"/>
        </w:rPr>
        <w:t>до</w:t>
      </w:r>
      <w:r w:rsidRPr="00D26AA5">
        <w:rPr>
          <w:rFonts w:ascii="Courier New" w:eastAsia="Times New Roman" w:hAnsi="Courier New" w:cs="Courier New"/>
          <w:sz w:val="20"/>
          <w:szCs w:val="20"/>
          <w:lang w:val="en-US" w:eastAsia="uk-UA"/>
        </w:rPr>
        <w:t xml:space="preserve"> </w:t>
      </w:r>
      <w:r w:rsidRPr="00D26AA5">
        <w:rPr>
          <w:rFonts w:ascii="Courier New" w:eastAsia="Times New Roman" w:hAnsi="Courier New" w:cs="Courier New"/>
          <w:sz w:val="20"/>
          <w:szCs w:val="20"/>
          <w:lang w:val="ru-RU" w:eastAsia="uk-UA"/>
        </w:rPr>
        <w:t>впливу</w:t>
      </w:r>
      <w:r w:rsidRPr="00D26AA5">
        <w:rPr>
          <w:rFonts w:ascii="Courier New" w:eastAsia="Times New Roman" w:hAnsi="Courier New" w:cs="Courier New"/>
          <w:sz w:val="20"/>
          <w:szCs w:val="20"/>
          <w:lang w:val="en-US" w:eastAsia="uk-UA"/>
        </w:rPr>
        <w:t xml:space="preserve"> </w:t>
      </w:r>
      <w:r w:rsidRPr="00D26AA5">
        <w:rPr>
          <w:rFonts w:ascii="Courier New" w:eastAsia="Times New Roman" w:hAnsi="Courier New" w:cs="Courier New"/>
          <w:sz w:val="20"/>
          <w:szCs w:val="20"/>
          <w:lang w:val="ru-RU" w:eastAsia="uk-UA"/>
        </w:rPr>
        <w:t>різних</w:t>
      </w:r>
      <w:r w:rsidRPr="00D26AA5">
        <w:rPr>
          <w:rFonts w:ascii="Courier New" w:eastAsia="Times New Roman" w:hAnsi="Courier New" w:cs="Courier New"/>
          <w:sz w:val="20"/>
          <w:szCs w:val="20"/>
          <w:lang w:val="en-US" w:eastAsia="uk-UA"/>
        </w:rPr>
        <w:t xml:space="preserve"> </w:t>
      </w:r>
      <w:r w:rsidRPr="00D26AA5">
        <w:rPr>
          <w:rFonts w:ascii="Courier New" w:eastAsia="Times New Roman" w:hAnsi="Courier New" w:cs="Courier New"/>
          <w:sz w:val="20"/>
          <w:szCs w:val="20"/>
          <w:lang w:val="ru-RU" w:eastAsia="uk-UA"/>
        </w:rPr>
        <w:t>ризиків</w:t>
      </w:r>
      <w:r w:rsidRPr="00D26AA5">
        <w:rPr>
          <w:rFonts w:ascii="Courier New" w:eastAsia="Times New Roman" w:hAnsi="Courier New" w:cs="Courier New"/>
          <w:sz w:val="20"/>
          <w:szCs w:val="20"/>
          <w:lang w:val="en-US" w:eastAsia="uk-UA"/>
        </w:rPr>
        <w:t xml:space="preserve">, </w:t>
      </w:r>
      <w:r w:rsidRPr="00D26AA5">
        <w:rPr>
          <w:rFonts w:ascii="Courier New" w:eastAsia="Times New Roman" w:hAnsi="Courier New" w:cs="Courier New"/>
          <w:sz w:val="20"/>
          <w:szCs w:val="20"/>
          <w:lang w:val="ru-RU" w:eastAsia="uk-UA"/>
        </w:rPr>
        <w:t>включаючи</w:t>
      </w:r>
      <w:r w:rsidRPr="00D26AA5">
        <w:rPr>
          <w:rFonts w:ascii="Courier New" w:eastAsia="Times New Roman" w:hAnsi="Courier New" w:cs="Courier New"/>
          <w:sz w:val="20"/>
          <w:szCs w:val="20"/>
          <w:lang w:val="en-US" w:eastAsia="uk-UA"/>
        </w:rPr>
        <w:t xml:space="preserve"> </w:t>
      </w:r>
      <w:r w:rsidRPr="00D26AA5">
        <w:rPr>
          <w:rFonts w:ascii="Courier New" w:eastAsia="Times New Roman" w:hAnsi="Courier New" w:cs="Courier New"/>
          <w:sz w:val="20"/>
          <w:szCs w:val="20"/>
          <w:lang w:val="ru-RU" w:eastAsia="uk-UA"/>
        </w:rPr>
        <w:t>ринкові</w:t>
      </w:r>
      <w:r w:rsidRPr="00D26AA5">
        <w:rPr>
          <w:rFonts w:ascii="Courier New" w:eastAsia="Times New Roman" w:hAnsi="Courier New" w:cs="Courier New"/>
          <w:sz w:val="20"/>
          <w:szCs w:val="20"/>
          <w:lang w:val="en-US" w:eastAsia="uk-UA"/>
        </w:rPr>
        <w:t xml:space="preserve"> </w:t>
      </w:r>
      <w:r w:rsidRPr="00D26AA5">
        <w:rPr>
          <w:rFonts w:ascii="Courier New" w:eastAsia="Times New Roman" w:hAnsi="Courier New" w:cs="Courier New"/>
          <w:sz w:val="20"/>
          <w:szCs w:val="20"/>
          <w:lang w:val="ru-RU" w:eastAsia="uk-UA"/>
        </w:rPr>
        <w:t>ризики</w:t>
      </w:r>
      <w:r w:rsidRPr="00D26AA5">
        <w:rPr>
          <w:rFonts w:ascii="Courier New" w:eastAsia="Times New Roman" w:hAnsi="Courier New" w:cs="Courier New"/>
          <w:sz w:val="20"/>
          <w:szCs w:val="20"/>
          <w:lang w:val="en-US" w:eastAsia="uk-UA"/>
        </w:rPr>
        <w:t xml:space="preserve"> (</w:t>
      </w:r>
      <w:r w:rsidRPr="00D26AA5">
        <w:rPr>
          <w:rFonts w:ascii="Courier New" w:eastAsia="Times New Roman" w:hAnsi="Courier New" w:cs="Courier New"/>
          <w:sz w:val="20"/>
          <w:szCs w:val="20"/>
          <w:lang w:val="ru-RU" w:eastAsia="uk-UA"/>
        </w:rPr>
        <w:t>ризик</w:t>
      </w:r>
      <w:r w:rsidRPr="00D26AA5">
        <w:rPr>
          <w:rFonts w:ascii="Courier New" w:eastAsia="Times New Roman" w:hAnsi="Courier New" w:cs="Courier New"/>
          <w:sz w:val="20"/>
          <w:szCs w:val="20"/>
          <w:lang w:val="en-US" w:eastAsia="uk-UA"/>
        </w:rPr>
        <w:t xml:space="preserve"> </w:t>
      </w:r>
      <w:r w:rsidRPr="00D26AA5">
        <w:rPr>
          <w:rFonts w:ascii="Courier New" w:eastAsia="Times New Roman" w:hAnsi="Courier New" w:cs="Courier New"/>
          <w:sz w:val="20"/>
          <w:szCs w:val="20"/>
          <w:lang w:val="ru-RU" w:eastAsia="uk-UA"/>
        </w:rPr>
        <w:t>зміни</w:t>
      </w:r>
      <w:r w:rsidRPr="00D26AA5">
        <w:rPr>
          <w:rFonts w:ascii="Courier New" w:eastAsia="Times New Roman" w:hAnsi="Courier New" w:cs="Courier New"/>
          <w:sz w:val="20"/>
          <w:szCs w:val="20"/>
          <w:lang w:val="en-US" w:eastAsia="uk-UA"/>
        </w:rPr>
        <w:t xml:space="preserve"> </w:t>
      </w:r>
      <w:r w:rsidRPr="00D26AA5">
        <w:rPr>
          <w:rFonts w:ascii="Courier New" w:eastAsia="Times New Roman" w:hAnsi="Courier New" w:cs="Courier New"/>
          <w:sz w:val="20"/>
          <w:szCs w:val="20"/>
          <w:lang w:val="ru-RU" w:eastAsia="uk-UA"/>
        </w:rPr>
        <w:t>обмінного</w:t>
      </w:r>
      <w:r w:rsidRPr="00D26AA5">
        <w:rPr>
          <w:rFonts w:ascii="Courier New" w:eastAsia="Times New Roman" w:hAnsi="Courier New" w:cs="Courier New"/>
          <w:sz w:val="20"/>
          <w:szCs w:val="20"/>
          <w:lang w:val="en-US" w:eastAsia="uk-UA"/>
        </w:rPr>
        <w:t xml:space="preserve"> </w:t>
      </w:r>
      <w:r w:rsidRPr="00D26AA5">
        <w:rPr>
          <w:rFonts w:ascii="Courier New" w:eastAsia="Times New Roman" w:hAnsi="Courier New" w:cs="Courier New"/>
          <w:sz w:val="20"/>
          <w:szCs w:val="20"/>
          <w:lang w:val="ru-RU" w:eastAsia="uk-UA"/>
        </w:rPr>
        <w:t>курсу</w:t>
      </w:r>
      <w:r w:rsidRPr="00D26AA5">
        <w:rPr>
          <w:rFonts w:ascii="Courier New" w:eastAsia="Times New Roman" w:hAnsi="Courier New" w:cs="Courier New"/>
          <w:sz w:val="20"/>
          <w:szCs w:val="20"/>
          <w:lang w:val="en-US" w:eastAsia="uk-UA"/>
        </w:rPr>
        <w:t xml:space="preserve">, </w:t>
      </w:r>
      <w:r w:rsidRPr="00D26AA5">
        <w:rPr>
          <w:rFonts w:ascii="Courier New" w:eastAsia="Times New Roman" w:hAnsi="Courier New" w:cs="Courier New"/>
          <w:sz w:val="20"/>
          <w:szCs w:val="20"/>
          <w:lang w:val="ru-RU" w:eastAsia="uk-UA"/>
        </w:rPr>
        <w:t>ризик</w:t>
      </w:r>
      <w:r w:rsidRPr="00D26AA5">
        <w:rPr>
          <w:rFonts w:ascii="Courier New" w:eastAsia="Times New Roman" w:hAnsi="Courier New" w:cs="Courier New"/>
          <w:sz w:val="20"/>
          <w:szCs w:val="20"/>
          <w:lang w:val="en-US" w:eastAsia="uk-UA"/>
        </w:rPr>
        <w:t xml:space="preserve"> </w:t>
      </w:r>
      <w:r w:rsidRPr="00D26AA5">
        <w:rPr>
          <w:rFonts w:ascii="Courier New" w:eastAsia="Times New Roman" w:hAnsi="Courier New" w:cs="Courier New"/>
          <w:sz w:val="20"/>
          <w:szCs w:val="20"/>
          <w:lang w:val="ru-RU" w:eastAsia="uk-UA"/>
        </w:rPr>
        <w:t>впливу</w:t>
      </w:r>
      <w:r w:rsidRPr="00D26AA5">
        <w:rPr>
          <w:rFonts w:ascii="Courier New" w:eastAsia="Times New Roman" w:hAnsi="Courier New" w:cs="Courier New"/>
          <w:sz w:val="20"/>
          <w:szCs w:val="20"/>
          <w:lang w:val="en-US" w:eastAsia="uk-UA"/>
        </w:rPr>
        <w:t xml:space="preserve"> </w:t>
      </w:r>
      <w:r w:rsidRPr="00D26AA5">
        <w:rPr>
          <w:rFonts w:ascii="Courier New" w:eastAsia="Times New Roman" w:hAnsi="Courier New" w:cs="Courier New"/>
          <w:sz w:val="20"/>
          <w:szCs w:val="20"/>
          <w:lang w:val="ru-RU" w:eastAsia="uk-UA"/>
        </w:rPr>
        <w:t>змін</w:t>
      </w:r>
      <w:r w:rsidRPr="00D26AA5">
        <w:rPr>
          <w:rFonts w:ascii="Courier New" w:eastAsia="Times New Roman" w:hAnsi="Courier New" w:cs="Courier New"/>
          <w:sz w:val="20"/>
          <w:szCs w:val="20"/>
          <w:lang w:val="en-US" w:eastAsia="uk-UA"/>
        </w:rPr>
        <w:t xml:space="preserve"> </w:t>
      </w:r>
      <w:r w:rsidRPr="00D26AA5">
        <w:rPr>
          <w:rFonts w:ascii="Courier New" w:eastAsia="Times New Roman" w:hAnsi="Courier New" w:cs="Courier New"/>
          <w:sz w:val="20"/>
          <w:szCs w:val="20"/>
          <w:lang w:val="ru-RU" w:eastAsia="uk-UA"/>
        </w:rPr>
        <w:t>процентних</w:t>
      </w:r>
      <w:r w:rsidRPr="00D26AA5">
        <w:rPr>
          <w:rFonts w:ascii="Courier New" w:eastAsia="Times New Roman" w:hAnsi="Courier New" w:cs="Courier New"/>
          <w:sz w:val="20"/>
          <w:szCs w:val="20"/>
          <w:lang w:val="en-US" w:eastAsia="uk-UA"/>
        </w:rPr>
        <w:t xml:space="preserve"> </w:t>
      </w:r>
      <w:r w:rsidRPr="00D26AA5">
        <w:rPr>
          <w:rFonts w:ascii="Courier New" w:eastAsia="Times New Roman" w:hAnsi="Courier New" w:cs="Courier New"/>
          <w:sz w:val="20"/>
          <w:szCs w:val="20"/>
          <w:lang w:val="ru-RU" w:eastAsia="uk-UA"/>
        </w:rPr>
        <w:t>ставок</w:t>
      </w:r>
      <w:r w:rsidRPr="00D26AA5">
        <w:rPr>
          <w:rFonts w:ascii="Courier New" w:eastAsia="Times New Roman" w:hAnsi="Courier New" w:cs="Courier New"/>
          <w:sz w:val="20"/>
          <w:szCs w:val="20"/>
          <w:lang w:val="en-US" w:eastAsia="uk-UA"/>
        </w:rPr>
        <w:t xml:space="preserve"> </w:t>
      </w:r>
      <w:r w:rsidRPr="00D26AA5">
        <w:rPr>
          <w:rFonts w:ascii="Courier New" w:eastAsia="Times New Roman" w:hAnsi="Courier New" w:cs="Courier New"/>
          <w:sz w:val="20"/>
          <w:szCs w:val="20"/>
          <w:lang w:val="ru-RU" w:eastAsia="uk-UA"/>
        </w:rPr>
        <w:t>на</w:t>
      </w:r>
      <w:r w:rsidRPr="00D26AA5">
        <w:rPr>
          <w:rFonts w:ascii="Courier New" w:eastAsia="Times New Roman" w:hAnsi="Courier New" w:cs="Courier New"/>
          <w:sz w:val="20"/>
          <w:szCs w:val="20"/>
          <w:lang w:val="en-US" w:eastAsia="uk-UA"/>
        </w:rPr>
        <w:t xml:space="preserve"> </w:t>
      </w:r>
      <w:r w:rsidRPr="00D26AA5">
        <w:rPr>
          <w:rFonts w:ascii="Courier New" w:eastAsia="Times New Roman" w:hAnsi="Courier New" w:cs="Courier New"/>
          <w:sz w:val="20"/>
          <w:szCs w:val="20"/>
          <w:lang w:val="ru-RU" w:eastAsia="uk-UA"/>
        </w:rPr>
        <w:t>справедливу</w:t>
      </w:r>
      <w:r w:rsidRPr="00D26AA5">
        <w:rPr>
          <w:rFonts w:ascii="Courier New" w:eastAsia="Times New Roman" w:hAnsi="Courier New" w:cs="Courier New"/>
          <w:sz w:val="20"/>
          <w:szCs w:val="20"/>
          <w:lang w:val="en-US" w:eastAsia="uk-UA"/>
        </w:rPr>
        <w:t xml:space="preserve"> </w:t>
      </w:r>
      <w:r w:rsidRPr="00D26AA5">
        <w:rPr>
          <w:rFonts w:ascii="Courier New" w:eastAsia="Times New Roman" w:hAnsi="Courier New" w:cs="Courier New"/>
          <w:sz w:val="20"/>
          <w:szCs w:val="20"/>
          <w:lang w:val="ru-RU" w:eastAsia="uk-UA"/>
        </w:rPr>
        <w:t>вартість</w:t>
      </w:r>
      <w:r w:rsidRPr="00D26AA5">
        <w:rPr>
          <w:rFonts w:ascii="Courier New" w:eastAsia="Times New Roman" w:hAnsi="Courier New" w:cs="Courier New"/>
          <w:sz w:val="20"/>
          <w:szCs w:val="20"/>
          <w:lang w:val="en-US" w:eastAsia="uk-UA"/>
        </w:rPr>
        <w:t xml:space="preserve"> </w:t>
      </w:r>
      <w:r w:rsidRPr="00D26AA5">
        <w:rPr>
          <w:rFonts w:ascii="Courier New" w:eastAsia="Times New Roman" w:hAnsi="Courier New" w:cs="Courier New"/>
          <w:sz w:val="20"/>
          <w:szCs w:val="20"/>
          <w:lang w:val="ru-RU" w:eastAsia="uk-UA"/>
        </w:rPr>
        <w:t>і</w:t>
      </w:r>
      <w:r w:rsidRPr="00D26AA5">
        <w:rPr>
          <w:rFonts w:ascii="Courier New" w:eastAsia="Times New Roman" w:hAnsi="Courier New" w:cs="Courier New"/>
          <w:sz w:val="20"/>
          <w:szCs w:val="20"/>
          <w:lang w:val="en-US" w:eastAsia="uk-UA"/>
        </w:rPr>
        <w:t xml:space="preserve"> </w:t>
      </w:r>
      <w:r w:rsidRPr="00D26AA5">
        <w:rPr>
          <w:rFonts w:ascii="Courier New" w:eastAsia="Times New Roman" w:hAnsi="Courier New" w:cs="Courier New"/>
          <w:sz w:val="20"/>
          <w:szCs w:val="20"/>
          <w:lang w:val="ru-RU" w:eastAsia="uk-UA"/>
        </w:rPr>
        <w:t>грошові</w:t>
      </w:r>
      <w:r w:rsidRPr="00D26AA5">
        <w:rPr>
          <w:rFonts w:ascii="Courier New" w:eastAsia="Times New Roman" w:hAnsi="Courier New" w:cs="Courier New"/>
          <w:sz w:val="20"/>
          <w:szCs w:val="20"/>
          <w:lang w:val="en-US" w:eastAsia="uk-UA"/>
        </w:rPr>
        <w:t xml:space="preserve"> </w:t>
      </w:r>
      <w:r w:rsidRPr="00D26AA5">
        <w:rPr>
          <w:rFonts w:ascii="Courier New" w:eastAsia="Times New Roman" w:hAnsi="Courier New" w:cs="Courier New"/>
          <w:sz w:val="20"/>
          <w:szCs w:val="20"/>
          <w:lang w:val="ru-RU" w:eastAsia="uk-UA"/>
        </w:rPr>
        <w:t>потоки</w:t>
      </w:r>
      <w:r w:rsidRPr="00D26AA5">
        <w:rPr>
          <w:rFonts w:ascii="Courier New" w:eastAsia="Times New Roman" w:hAnsi="Courier New" w:cs="Courier New"/>
          <w:sz w:val="20"/>
          <w:szCs w:val="20"/>
          <w:lang w:eastAsia="uk-UA"/>
        </w:rPr>
        <w:t>), кредитний ризик та ризик ліквідності</w:t>
      </w:r>
      <w:r w:rsidRPr="00D26AA5">
        <w:rPr>
          <w:rFonts w:ascii="Courier New" w:eastAsia="Times New Roman" w:hAnsi="Courier New" w:cs="Courier New"/>
          <w:sz w:val="20"/>
          <w:szCs w:val="20"/>
          <w:lang w:val="en-US" w:eastAsia="uk-UA"/>
        </w:rPr>
        <w:t xml:space="preserve">. </w:t>
      </w:r>
      <w:r w:rsidRPr="00D26AA5">
        <w:rPr>
          <w:rFonts w:ascii="Courier New" w:eastAsia="Times New Roman" w:hAnsi="Courier New" w:cs="Courier New"/>
          <w:sz w:val="20"/>
          <w:szCs w:val="20"/>
          <w:lang w:val="ru-RU" w:eastAsia="uk-UA"/>
        </w:rPr>
        <w:t xml:space="preserve">Загальна політика </w:t>
      </w:r>
      <w:r w:rsidRPr="00D26AA5">
        <w:rPr>
          <w:rFonts w:ascii="Courier New" w:eastAsia="Times New Roman" w:hAnsi="Courier New" w:cs="Courier New"/>
          <w:sz w:val="20"/>
          <w:szCs w:val="20"/>
          <w:lang w:eastAsia="uk-UA"/>
        </w:rPr>
        <w:t>Товариства</w:t>
      </w:r>
      <w:r w:rsidRPr="00D26AA5">
        <w:rPr>
          <w:rFonts w:ascii="Courier New" w:eastAsia="Times New Roman" w:hAnsi="Courier New" w:cs="Courier New"/>
          <w:sz w:val="20"/>
          <w:szCs w:val="20"/>
          <w:lang w:val="ru-RU" w:eastAsia="uk-UA"/>
        </w:rPr>
        <w:t xml:space="preserve"> по управлінню ризиками націлена на мінімізацію потенційних негативних наслідків на фінансові результати </w:t>
      </w:r>
      <w:r w:rsidRPr="00D26AA5">
        <w:rPr>
          <w:rFonts w:ascii="Courier New" w:eastAsia="Times New Roman" w:hAnsi="Courier New" w:cs="Courier New"/>
          <w:sz w:val="20"/>
          <w:szCs w:val="20"/>
          <w:lang w:eastAsia="uk-UA"/>
        </w:rPr>
        <w:t>Товариства</w:t>
      </w:r>
      <w:r w:rsidRPr="00D26AA5">
        <w:rPr>
          <w:rFonts w:ascii="Courier New" w:eastAsia="Times New Roman" w:hAnsi="Courier New" w:cs="Courier New"/>
          <w:sz w:val="20"/>
          <w:szCs w:val="20"/>
          <w:lang w:val="ru-RU" w:eastAsia="uk-UA"/>
        </w:rPr>
        <w:t xml:space="preserve">. </w:t>
      </w:r>
    </w:p>
    <w:p w:rsidR="00D26AA5" w:rsidRPr="00D26AA5" w:rsidRDefault="00D26AA5" w:rsidP="00D26AA5">
      <w:pPr>
        <w:spacing w:after="0" w:line="240" w:lineRule="auto"/>
        <w:rPr>
          <w:rFonts w:ascii="Courier New" w:eastAsia="Times New Roman" w:hAnsi="Courier New" w:cs="Courier New"/>
          <w:sz w:val="20"/>
          <w:szCs w:val="20"/>
          <w:lang w:eastAsia="uk-UA"/>
        </w:rPr>
      </w:pPr>
    </w:p>
    <w:p w:rsidR="00D26AA5" w:rsidRPr="00D26AA5" w:rsidRDefault="00D26AA5" w:rsidP="00D26AA5">
      <w:pPr>
        <w:spacing w:after="0" w:line="240" w:lineRule="auto"/>
        <w:rPr>
          <w:rFonts w:ascii="Courier New" w:eastAsia="Times New Roman" w:hAnsi="Courier New" w:cs="Courier New"/>
          <w:sz w:val="20"/>
          <w:szCs w:val="20"/>
          <w:lang w:eastAsia="uk-UA"/>
        </w:rPr>
      </w:pPr>
    </w:p>
    <w:p w:rsidR="00D26AA5" w:rsidRPr="00D26AA5" w:rsidRDefault="00D26AA5" w:rsidP="00D26AA5">
      <w:pPr>
        <w:numPr>
          <w:ilvl w:val="0"/>
          <w:numId w:val="5"/>
        </w:numPr>
        <w:spacing w:after="0" w:line="240" w:lineRule="auto"/>
        <w:rPr>
          <w:rFonts w:ascii="Courier New" w:eastAsia="Times New Roman" w:hAnsi="Courier New" w:cs="Courier New"/>
          <w:b/>
          <w:sz w:val="20"/>
          <w:szCs w:val="20"/>
          <w:lang w:eastAsia="uk-UA"/>
        </w:rPr>
      </w:pPr>
      <w:r w:rsidRPr="00D26AA5">
        <w:rPr>
          <w:rFonts w:ascii="Courier New" w:eastAsia="Times New Roman" w:hAnsi="Courier New" w:cs="Courier New"/>
          <w:b/>
          <w:sz w:val="20"/>
          <w:szCs w:val="20"/>
          <w:lang w:eastAsia="uk-UA"/>
        </w:rPr>
        <w:t>ФІНАНСОВІ ІНСТРУМЕНТИ З РОЗБИВКОЮ ЗА КАТЕГОРІЯМИ</w:t>
      </w:r>
    </w:p>
    <w:p w:rsidR="00D26AA5" w:rsidRPr="00D26AA5" w:rsidRDefault="00D26AA5" w:rsidP="00D26AA5">
      <w:pPr>
        <w:spacing w:after="0" w:line="240" w:lineRule="auto"/>
        <w:rPr>
          <w:rFonts w:ascii="Courier New" w:eastAsia="Times New Roman" w:hAnsi="Courier New" w:cs="Courier New"/>
          <w:b/>
          <w:sz w:val="20"/>
          <w:szCs w:val="20"/>
          <w:lang w:eastAsia="uk-UA"/>
        </w:rPr>
      </w:pP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Активи, що обліковуються за вартості, яка амортизується</w:t>
      </w:r>
    </w:p>
    <w:p w:rsidR="00D26AA5" w:rsidRPr="00D26AA5" w:rsidRDefault="00D26AA5" w:rsidP="00D26AA5">
      <w:pPr>
        <w:spacing w:after="0" w:line="240" w:lineRule="auto"/>
        <w:rPr>
          <w:rFonts w:ascii="Courier New" w:eastAsia="Times New Roman" w:hAnsi="Courier New" w:cs="Courier New"/>
          <w:sz w:val="20"/>
          <w:szCs w:val="20"/>
          <w:lang w:eastAsia="uk-UA"/>
        </w:rPr>
      </w:pPr>
    </w:p>
    <w:tbl>
      <w:tblPr>
        <w:tblW w:w="9600" w:type="dxa"/>
        <w:tblInd w:w="-15" w:type="dxa"/>
        <w:tblLayout w:type="fixed"/>
        <w:tblLook w:val="04A0" w:firstRow="1" w:lastRow="0" w:firstColumn="1" w:lastColumn="0" w:noHBand="0" w:noVBand="1"/>
      </w:tblPr>
      <w:tblGrid>
        <w:gridCol w:w="4091"/>
        <w:gridCol w:w="2877"/>
        <w:gridCol w:w="2632"/>
      </w:tblGrid>
      <w:tr w:rsidR="00D26AA5" w:rsidRPr="00D26AA5" w:rsidTr="00224CFC">
        <w:trPr>
          <w:tblHeader/>
        </w:trPr>
        <w:tc>
          <w:tcPr>
            <w:tcW w:w="4092"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lastRenderedPageBreak/>
              <w:t>Найменування показника</w:t>
            </w:r>
          </w:p>
        </w:tc>
        <w:tc>
          <w:tcPr>
            <w:tcW w:w="2877"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Станом на 31 грудня 2014р.</w:t>
            </w:r>
          </w:p>
        </w:tc>
        <w:tc>
          <w:tcPr>
            <w:tcW w:w="2632" w:type="dxa"/>
            <w:tcBorders>
              <w:top w:val="single" w:sz="4" w:space="0" w:color="000000"/>
              <w:left w:val="single" w:sz="4" w:space="0" w:color="000000"/>
              <w:bottom w:val="single" w:sz="4" w:space="0" w:color="000000"/>
              <w:right w:val="single" w:sz="4" w:space="0" w:color="000000"/>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Станом на 31 грудня 2015р.</w:t>
            </w:r>
          </w:p>
        </w:tc>
      </w:tr>
      <w:tr w:rsidR="00D26AA5" w:rsidRPr="00D26AA5" w:rsidTr="00224CFC">
        <w:tc>
          <w:tcPr>
            <w:tcW w:w="4092"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b/>
                <w:i/>
                <w:sz w:val="20"/>
                <w:szCs w:val="20"/>
                <w:lang w:eastAsia="uk-UA"/>
              </w:rPr>
            </w:pPr>
            <w:r w:rsidRPr="00D26AA5">
              <w:rPr>
                <w:rFonts w:ascii="Courier New" w:eastAsia="Times New Roman" w:hAnsi="Courier New" w:cs="Courier New"/>
                <w:b/>
                <w:i/>
                <w:sz w:val="20"/>
                <w:szCs w:val="20"/>
                <w:lang w:eastAsia="uk-UA"/>
              </w:rPr>
              <w:t>Поточні активи</w:t>
            </w:r>
          </w:p>
        </w:tc>
        <w:tc>
          <w:tcPr>
            <w:tcW w:w="2877" w:type="dxa"/>
            <w:tcBorders>
              <w:top w:val="single" w:sz="4" w:space="0" w:color="000000"/>
              <w:left w:val="single" w:sz="4" w:space="0" w:color="000000"/>
              <w:bottom w:val="single" w:sz="4" w:space="0" w:color="000000"/>
              <w:right w:val="nil"/>
            </w:tcBorders>
          </w:tcPr>
          <w:p w:rsidR="00D26AA5" w:rsidRPr="00D26AA5" w:rsidRDefault="00D26AA5" w:rsidP="00D26AA5">
            <w:pPr>
              <w:spacing w:after="0" w:line="240" w:lineRule="auto"/>
              <w:rPr>
                <w:rFonts w:ascii="Courier New" w:eastAsia="Times New Roman" w:hAnsi="Courier New" w:cs="Courier New"/>
                <w:sz w:val="20"/>
                <w:szCs w:val="20"/>
                <w:lang w:eastAsia="uk-UA"/>
              </w:rPr>
            </w:pPr>
          </w:p>
        </w:tc>
        <w:tc>
          <w:tcPr>
            <w:tcW w:w="2632" w:type="dxa"/>
            <w:tcBorders>
              <w:top w:val="single" w:sz="4" w:space="0" w:color="000000"/>
              <w:left w:val="single" w:sz="4" w:space="0" w:color="000000"/>
              <w:bottom w:val="single" w:sz="4" w:space="0" w:color="000000"/>
              <w:right w:val="single" w:sz="4" w:space="0" w:color="000000"/>
            </w:tcBorders>
          </w:tcPr>
          <w:p w:rsidR="00D26AA5" w:rsidRPr="00D26AA5" w:rsidRDefault="00D26AA5" w:rsidP="00D26AA5">
            <w:pPr>
              <w:spacing w:after="0" w:line="240" w:lineRule="auto"/>
              <w:rPr>
                <w:rFonts w:ascii="Courier New" w:eastAsia="Times New Roman" w:hAnsi="Courier New" w:cs="Courier New"/>
                <w:sz w:val="20"/>
                <w:szCs w:val="20"/>
                <w:lang w:eastAsia="uk-UA"/>
              </w:rPr>
            </w:pPr>
          </w:p>
        </w:tc>
      </w:tr>
      <w:tr w:rsidR="00D26AA5" w:rsidRPr="00D26AA5" w:rsidTr="00224CFC">
        <w:tc>
          <w:tcPr>
            <w:tcW w:w="4092"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Грошові кошти та їх еквіваленти</w:t>
            </w:r>
          </w:p>
        </w:tc>
        <w:tc>
          <w:tcPr>
            <w:tcW w:w="2877"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b/>
                <w:i/>
                <w:sz w:val="20"/>
                <w:szCs w:val="20"/>
                <w:lang w:eastAsia="uk-UA"/>
              </w:rPr>
            </w:pPr>
            <w:r w:rsidRPr="00D26AA5">
              <w:rPr>
                <w:rFonts w:ascii="Courier New" w:eastAsia="Times New Roman" w:hAnsi="Courier New" w:cs="Courier New"/>
                <w:b/>
                <w:i/>
                <w:sz w:val="20"/>
                <w:szCs w:val="20"/>
                <w:lang w:eastAsia="uk-UA"/>
              </w:rPr>
              <w:t>129</w:t>
            </w:r>
          </w:p>
        </w:tc>
        <w:tc>
          <w:tcPr>
            <w:tcW w:w="2632" w:type="dxa"/>
            <w:tcBorders>
              <w:top w:val="single" w:sz="4" w:space="0" w:color="000000"/>
              <w:left w:val="single" w:sz="4" w:space="0" w:color="000000"/>
              <w:bottom w:val="single" w:sz="4" w:space="0" w:color="000000"/>
              <w:right w:val="single" w:sz="4" w:space="0" w:color="000000"/>
            </w:tcBorders>
            <w:hideMark/>
          </w:tcPr>
          <w:p w:rsidR="00D26AA5" w:rsidRPr="00D26AA5" w:rsidRDefault="00D26AA5" w:rsidP="00D26AA5">
            <w:pPr>
              <w:spacing w:after="0" w:line="240" w:lineRule="auto"/>
              <w:rPr>
                <w:rFonts w:ascii="Courier New" w:eastAsia="Times New Roman" w:hAnsi="Courier New" w:cs="Courier New"/>
                <w:b/>
                <w:i/>
                <w:sz w:val="20"/>
                <w:szCs w:val="20"/>
                <w:lang w:eastAsia="uk-UA"/>
              </w:rPr>
            </w:pPr>
            <w:r w:rsidRPr="00D26AA5">
              <w:rPr>
                <w:rFonts w:ascii="Courier New" w:eastAsia="Times New Roman" w:hAnsi="Courier New" w:cs="Courier New"/>
                <w:b/>
                <w:i/>
                <w:sz w:val="20"/>
                <w:szCs w:val="20"/>
                <w:lang w:eastAsia="uk-UA"/>
              </w:rPr>
              <w:t>758</w:t>
            </w:r>
          </w:p>
        </w:tc>
      </w:tr>
      <w:tr w:rsidR="00D26AA5" w:rsidRPr="00D26AA5" w:rsidTr="00224CFC">
        <w:tc>
          <w:tcPr>
            <w:tcW w:w="4092"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Короткострокова дебіторська заборгованість, у тому числі:</w:t>
            </w:r>
          </w:p>
        </w:tc>
        <w:tc>
          <w:tcPr>
            <w:tcW w:w="2877"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b/>
                <w:i/>
                <w:sz w:val="20"/>
                <w:szCs w:val="20"/>
                <w:lang w:eastAsia="uk-UA"/>
              </w:rPr>
            </w:pPr>
            <w:r w:rsidRPr="00D26AA5">
              <w:rPr>
                <w:rFonts w:ascii="Courier New" w:eastAsia="Times New Roman" w:hAnsi="Courier New" w:cs="Courier New"/>
                <w:b/>
                <w:i/>
                <w:sz w:val="20"/>
                <w:szCs w:val="20"/>
                <w:lang w:eastAsia="uk-UA"/>
              </w:rPr>
              <w:t>3477</w:t>
            </w:r>
          </w:p>
        </w:tc>
        <w:tc>
          <w:tcPr>
            <w:tcW w:w="2632" w:type="dxa"/>
            <w:tcBorders>
              <w:top w:val="single" w:sz="4" w:space="0" w:color="000000"/>
              <w:left w:val="single" w:sz="4" w:space="0" w:color="000000"/>
              <w:bottom w:val="single" w:sz="4" w:space="0" w:color="000000"/>
              <w:right w:val="single" w:sz="4" w:space="0" w:color="000000"/>
            </w:tcBorders>
            <w:hideMark/>
          </w:tcPr>
          <w:p w:rsidR="00D26AA5" w:rsidRPr="00D26AA5" w:rsidRDefault="00D26AA5" w:rsidP="00D26AA5">
            <w:pPr>
              <w:spacing w:after="0" w:line="240" w:lineRule="auto"/>
              <w:rPr>
                <w:rFonts w:ascii="Courier New" w:eastAsia="Times New Roman" w:hAnsi="Courier New" w:cs="Courier New"/>
                <w:b/>
                <w:i/>
                <w:sz w:val="20"/>
                <w:szCs w:val="20"/>
                <w:lang w:eastAsia="uk-UA"/>
              </w:rPr>
            </w:pPr>
            <w:r w:rsidRPr="00D26AA5">
              <w:rPr>
                <w:rFonts w:ascii="Courier New" w:eastAsia="Times New Roman" w:hAnsi="Courier New" w:cs="Courier New"/>
                <w:b/>
                <w:i/>
                <w:sz w:val="20"/>
                <w:szCs w:val="20"/>
                <w:lang w:eastAsia="uk-UA"/>
              </w:rPr>
              <w:t>3640</w:t>
            </w:r>
          </w:p>
        </w:tc>
      </w:tr>
      <w:tr w:rsidR="00D26AA5" w:rsidRPr="00D26AA5" w:rsidTr="00224CFC">
        <w:tc>
          <w:tcPr>
            <w:tcW w:w="4092"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Дебіторська заборгованість за товари та послуги</w:t>
            </w:r>
          </w:p>
        </w:tc>
        <w:tc>
          <w:tcPr>
            <w:tcW w:w="2877"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3460</w:t>
            </w:r>
          </w:p>
        </w:tc>
        <w:tc>
          <w:tcPr>
            <w:tcW w:w="2632" w:type="dxa"/>
            <w:tcBorders>
              <w:top w:val="single" w:sz="4" w:space="0" w:color="000000"/>
              <w:left w:val="single" w:sz="4" w:space="0" w:color="000000"/>
              <w:bottom w:val="single" w:sz="4" w:space="0" w:color="000000"/>
              <w:right w:val="single" w:sz="4" w:space="0" w:color="000000"/>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3637</w:t>
            </w:r>
          </w:p>
        </w:tc>
      </w:tr>
      <w:tr w:rsidR="00D26AA5" w:rsidRPr="00D26AA5" w:rsidTr="00224CFC">
        <w:tc>
          <w:tcPr>
            <w:tcW w:w="4092"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Дебіторська заборгованість з бюджетом</w:t>
            </w:r>
          </w:p>
        </w:tc>
        <w:tc>
          <w:tcPr>
            <w:tcW w:w="2877" w:type="dxa"/>
            <w:tcBorders>
              <w:top w:val="single" w:sz="4" w:space="0" w:color="000000"/>
              <w:left w:val="single" w:sz="4" w:space="0" w:color="000000"/>
              <w:bottom w:val="single" w:sz="4" w:space="0" w:color="000000"/>
              <w:right w:val="nil"/>
            </w:tcBorders>
          </w:tcPr>
          <w:p w:rsidR="00D26AA5" w:rsidRPr="00D26AA5" w:rsidRDefault="00D26AA5" w:rsidP="00D26AA5">
            <w:pPr>
              <w:spacing w:after="0" w:line="240" w:lineRule="auto"/>
              <w:rPr>
                <w:rFonts w:ascii="Courier New" w:eastAsia="Times New Roman" w:hAnsi="Courier New" w:cs="Courier New"/>
                <w:sz w:val="20"/>
                <w:szCs w:val="20"/>
                <w:lang w:eastAsia="uk-UA"/>
              </w:rPr>
            </w:pPr>
          </w:p>
        </w:tc>
        <w:tc>
          <w:tcPr>
            <w:tcW w:w="2632" w:type="dxa"/>
            <w:tcBorders>
              <w:top w:val="single" w:sz="4" w:space="0" w:color="000000"/>
              <w:left w:val="single" w:sz="4" w:space="0" w:color="000000"/>
              <w:bottom w:val="single" w:sz="4" w:space="0" w:color="000000"/>
              <w:right w:val="single" w:sz="4" w:space="0" w:color="000000"/>
            </w:tcBorders>
          </w:tcPr>
          <w:p w:rsidR="00D26AA5" w:rsidRPr="00D26AA5" w:rsidRDefault="00D26AA5" w:rsidP="00D26AA5">
            <w:pPr>
              <w:spacing w:after="0" w:line="240" w:lineRule="auto"/>
              <w:rPr>
                <w:rFonts w:ascii="Courier New" w:eastAsia="Times New Roman" w:hAnsi="Courier New" w:cs="Courier New"/>
                <w:sz w:val="20"/>
                <w:szCs w:val="20"/>
                <w:lang w:eastAsia="uk-UA"/>
              </w:rPr>
            </w:pPr>
          </w:p>
        </w:tc>
      </w:tr>
      <w:tr w:rsidR="00D26AA5" w:rsidRPr="00D26AA5" w:rsidTr="00224CFC">
        <w:tc>
          <w:tcPr>
            <w:tcW w:w="4092"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Інша поточна дебіторська заборгованість</w:t>
            </w:r>
          </w:p>
        </w:tc>
        <w:tc>
          <w:tcPr>
            <w:tcW w:w="2877"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17</w:t>
            </w:r>
          </w:p>
        </w:tc>
        <w:tc>
          <w:tcPr>
            <w:tcW w:w="2632" w:type="dxa"/>
            <w:tcBorders>
              <w:top w:val="single" w:sz="4" w:space="0" w:color="000000"/>
              <w:left w:val="single" w:sz="4" w:space="0" w:color="000000"/>
              <w:bottom w:val="single" w:sz="4" w:space="0" w:color="000000"/>
              <w:right w:val="single" w:sz="4" w:space="0" w:color="000000"/>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3</w:t>
            </w:r>
          </w:p>
        </w:tc>
      </w:tr>
      <w:tr w:rsidR="00D26AA5" w:rsidRPr="00D26AA5" w:rsidTr="00224CFC">
        <w:tc>
          <w:tcPr>
            <w:tcW w:w="4092"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Інші оборотні активи</w:t>
            </w:r>
          </w:p>
        </w:tc>
        <w:tc>
          <w:tcPr>
            <w:tcW w:w="2877"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8234</w:t>
            </w:r>
          </w:p>
        </w:tc>
        <w:tc>
          <w:tcPr>
            <w:tcW w:w="2632" w:type="dxa"/>
            <w:tcBorders>
              <w:top w:val="single" w:sz="4" w:space="0" w:color="000000"/>
              <w:left w:val="single" w:sz="4" w:space="0" w:color="000000"/>
              <w:bottom w:val="single" w:sz="4" w:space="0" w:color="000000"/>
              <w:right w:val="single" w:sz="4" w:space="0" w:color="000000"/>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8663</w:t>
            </w:r>
          </w:p>
        </w:tc>
      </w:tr>
      <w:tr w:rsidR="00D26AA5" w:rsidRPr="00D26AA5" w:rsidTr="00224CFC">
        <w:tc>
          <w:tcPr>
            <w:tcW w:w="4092"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Довгострокова дебіторська заборгованість</w:t>
            </w:r>
          </w:p>
        </w:tc>
        <w:tc>
          <w:tcPr>
            <w:tcW w:w="2877"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11944</w:t>
            </w:r>
          </w:p>
        </w:tc>
        <w:tc>
          <w:tcPr>
            <w:tcW w:w="2632" w:type="dxa"/>
            <w:tcBorders>
              <w:top w:val="single" w:sz="4" w:space="0" w:color="000000"/>
              <w:left w:val="single" w:sz="4" w:space="0" w:color="000000"/>
              <w:bottom w:val="single" w:sz="4" w:space="0" w:color="000000"/>
              <w:right w:val="single" w:sz="4" w:space="0" w:color="000000"/>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11944</w:t>
            </w:r>
          </w:p>
        </w:tc>
      </w:tr>
    </w:tbl>
    <w:p w:rsidR="00D26AA5" w:rsidRPr="00D26AA5" w:rsidRDefault="00D26AA5" w:rsidP="00D26AA5">
      <w:pPr>
        <w:spacing w:after="0" w:line="240" w:lineRule="auto"/>
        <w:rPr>
          <w:rFonts w:ascii="Courier New" w:eastAsia="Times New Roman" w:hAnsi="Courier New" w:cs="Courier New"/>
          <w:sz w:val="20"/>
          <w:szCs w:val="20"/>
          <w:lang w:eastAsia="uk-UA"/>
        </w:rPr>
      </w:pP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Зобов</w:t>
      </w:r>
      <w:r w:rsidRPr="00D26AA5">
        <w:rPr>
          <w:rFonts w:ascii="Courier New" w:eastAsia="Times New Roman" w:hAnsi="Courier New" w:cs="Courier New"/>
          <w:sz w:val="20"/>
          <w:szCs w:val="20"/>
          <w:lang w:val="ru-RU" w:eastAsia="uk-UA"/>
        </w:rPr>
        <w:t>’</w:t>
      </w:r>
      <w:r w:rsidRPr="00D26AA5">
        <w:rPr>
          <w:rFonts w:ascii="Courier New" w:eastAsia="Times New Roman" w:hAnsi="Courier New" w:cs="Courier New"/>
          <w:sz w:val="20"/>
          <w:szCs w:val="20"/>
          <w:lang w:eastAsia="uk-UA"/>
        </w:rPr>
        <w:t>язання, що обліковуються за вартості, яка амортизується</w:t>
      </w:r>
    </w:p>
    <w:p w:rsidR="00D26AA5" w:rsidRPr="00D26AA5" w:rsidRDefault="00D26AA5" w:rsidP="00D26AA5">
      <w:pPr>
        <w:spacing w:after="0" w:line="240" w:lineRule="auto"/>
        <w:rPr>
          <w:rFonts w:ascii="Courier New" w:eastAsia="Times New Roman" w:hAnsi="Courier New" w:cs="Courier New"/>
          <w:sz w:val="20"/>
          <w:szCs w:val="20"/>
          <w:lang w:eastAsia="uk-UA"/>
        </w:rPr>
      </w:pPr>
    </w:p>
    <w:tbl>
      <w:tblPr>
        <w:tblW w:w="9600" w:type="dxa"/>
        <w:tblInd w:w="-15" w:type="dxa"/>
        <w:tblLayout w:type="fixed"/>
        <w:tblLook w:val="04A0" w:firstRow="1" w:lastRow="0" w:firstColumn="1" w:lastColumn="0" w:noHBand="0" w:noVBand="1"/>
      </w:tblPr>
      <w:tblGrid>
        <w:gridCol w:w="5539"/>
        <w:gridCol w:w="1986"/>
        <w:gridCol w:w="2075"/>
      </w:tblGrid>
      <w:tr w:rsidR="00D26AA5" w:rsidRPr="00D26AA5" w:rsidTr="00224CFC">
        <w:trPr>
          <w:tblHeader/>
        </w:trPr>
        <w:tc>
          <w:tcPr>
            <w:tcW w:w="5540"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Найменування показника</w:t>
            </w:r>
          </w:p>
        </w:tc>
        <w:tc>
          <w:tcPr>
            <w:tcW w:w="1986"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Станом на 31 грудня 2014р</w:t>
            </w:r>
          </w:p>
        </w:tc>
        <w:tc>
          <w:tcPr>
            <w:tcW w:w="2075" w:type="dxa"/>
            <w:tcBorders>
              <w:top w:val="single" w:sz="4" w:space="0" w:color="000000"/>
              <w:left w:val="single" w:sz="4" w:space="0" w:color="000000"/>
              <w:bottom w:val="single" w:sz="4" w:space="0" w:color="000000"/>
              <w:right w:val="single" w:sz="4" w:space="0" w:color="000000"/>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Станом на 31 грудня 2015р.</w:t>
            </w:r>
          </w:p>
        </w:tc>
      </w:tr>
      <w:tr w:rsidR="00D26AA5" w:rsidRPr="00D26AA5" w:rsidTr="00224CFC">
        <w:tc>
          <w:tcPr>
            <w:tcW w:w="5540"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b/>
                <w:i/>
                <w:sz w:val="20"/>
                <w:szCs w:val="20"/>
                <w:lang w:eastAsia="uk-UA"/>
              </w:rPr>
            </w:pPr>
            <w:r w:rsidRPr="00D26AA5">
              <w:rPr>
                <w:rFonts w:ascii="Courier New" w:eastAsia="Times New Roman" w:hAnsi="Courier New" w:cs="Courier New"/>
                <w:b/>
                <w:i/>
                <w:sz w:val="20"/>
                <w:szCs w:val="20"/>
                <w:lang w:eastAsia="uk-UA"/>
              </w:rPr>
              <w:t>Поточні зобов</w:t>
            </w:r>
            <w:r w:rsidRPr="00D26AA5">
              <w:rPr>
                <w:rFonts w:ascii="Courier New" w:eastAsia="Times New Roman" w:hAnsi="Courier New" w:cs="Courier New"/>
                <w:b/>
                <w:i/>
                <w:sz w:val="20"/>
                <w:szCs w:val="20"/>
                <w:lang w:val="en-US" w:eastAsia="uk-UA"/>
              </w:rPr>
              <w:t>’</w:t>
            </w:r>
            <w:r w:rsidRPr="00D26AA5">
              <w:rPr>
                <w:rFonts w:ascii="Courier New" w:eastAsia="Times New Roman" w:hAnsi="Courier New" w:cs="Courier New"/>
                <w:b/>
                <w:i/>
                <w:sz w:val="20"/>
                <w:szCs w:val="20"/>
                <w:lang w:eastAsia="uk-UA"/>
              </w:rPr>
              <w:t>язання</w:t>
            </w:r>
          </w:p>
        </w:tc>
        <w:tc>
          <w:tcPr>
            <w:tcW w:w="1986"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b/>
                <w:i/>
                <w:sz w:val="20"/>
                <w:szCs w:val="20"/>
                <w:lang w:eastAsia="uk-UA"/>
              </w:rPr>
            </w:pPr>
            <w:r w:rsidRPr="00D26AA5">
              <w:rPr>
                <w:rFonts w:ascii="Courier New" w:eastAsia="Times New Roman" w:hAnsi="Courier New" w:cs="Courier New"/>
                <w:b/>
                <w:i/>
                <w:sz w:val="20"/>
                <w:szCs w:val="20"/>
                <w:lang w:eastAsia="uk-UA"/>
              </w:rPr>
              <w:t>69172</w:t>
            </w:r>
          </w:p>
        </w:tc>
        <w:tc>
          <w:tcPr>
            <w:tcW w:w="2075" w:type="dxa"/>
            <w:tcBorders>
              <w:top w:val="single" w:sz="4" w:space="0" w:color="000000"/>
              <w:left w:val="single" w:sz="4" w:space="0" w:color="000000"/>
              <w:bottom w:val="single" w:sz="4" w:space="0" w:color="000000"/>
              <w:right w:val="single" w:sz="4" w:space="0" w:color="000000"/>
            </w:tcBorders>
            <w:hideMark/>
          </w:tcPr>
          <w:p w:rsidR="00D26AA5" w:rsidRPr="00D26AA5" w:rsidRDefault="00D26AA5" w:rsidP="00D26AA5">
            <w:pPr>
              <w:spacing w:after="0" w:line="240" w:lineRule="auto"/>
              <w:rPr>
                <w:rFonts w:ascii="Courier New" w:eastAsia="Times New Roman" w:hAnsi="Courier New" w:cs="Courier New"/>
                <w:b/>
                <w:i/>
                <w:sz w:val="20"/>
                <w:szCs w:val="20"/>
                <w:lang w:eastAsia="uk-UA"/>
              </w:rPr>
            </w:pPr>
            <w:r w:rsidRPr="00D26AA5">
              <w:rPr>
                <w:rFonts w:ascii="Courier New" w:eastAsia="Times New Roman" w:hAnsi="Courier New" w:cs="Courier New"/>
                <w:b/>
                <w:i/>
                <w:sz w:val="20"/>
                <w:szCs w:val="20"/>
                <w:lang w:eastAsia="uk-UA"/>
              </w:rPr>
              <w:t>69841</w:t>
            </w:r>
          </w:p>
        </w:tc>
      </w:tr>
      <w:tr w:rsidR="00D26AA5" w:rsidRPr="00D26AA5" w:rsidTr="00224CFC">
        <w:tc>
          <w:tcPr>
            <w:tcW w:w="5540"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b/>
                <w:bCs/>
                <w:i/>
                <w:iCs/>
                <w:sz w:val="20"/>
                <w:szCs w:val="20"/>
                <w:lang w:val="ru-RU" w:eastAsia="uk-UA"/>
              </w:rPr>
            </w:pPr>
            <w:r w:rsidRPr="00D26AA5">
              <w:rPr>
                <w:rFonts w:ascii="Courier New" w:eastAsia="Times New Roman" w:hAnsi="Courier New" w:cs="Courier New"/>
                <w:b/>
                <w:bCs/>
                <w:i/>
                <w:iCs/>
                <w:sz w:val="20"/>
                <w:szCs w:val="20"/>
                <w:lang w:eastAsia="uk-UA"/>
              </w:rPr>
              <w:t>Кредиторська заборгованість перед постачальниками та підрядниками</w:t>
            </w:r>
          </w:p>
        </w:tc>
        <w:tc>
          <w:tcPr>
            <w:tcW w:w="1986"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53830</w:t>
            </w:r>
          </w:p>
        </w:tc>
        <w:tc>
          <w:tcPr>
            <w:tcW w:w="2075" w:type="dxa"/>
            <w:tcBorders>
              <w:top w:val="single" w:sz="4" w:space="0" w:color="000000"/>
              <w:left w:val="single" w:sz="4" w:space="0" w:color="000000"/>
              <w:bottom w:val="single" w:sz="4" w:space="0" w:color="000000"/>
              <w:right w:val="single" w:sz="4" w:space="0" w:color="000000"/>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55338</w:t>
            </w:r>
          </w:p>
        </w:tc>
      </w:tr>
      <w:tr w:rsidR="00D26AA5" w:rsidRPr="00D26AA5" w:rsidTr="00224CFC">
        <w:tc>
          <w:tcPr>
            <w:tcW w:w="5540"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b/>
                <w:bCs/>
                <w:iCs/>
                <w:sz w:val="20"/>
                <w:szCs w:val="20"/>
                <w:lang w:val="ru-RU" w:eastAsia="uk-UA"/>
              </w:rPr>
            </w:pPr>
            <w:r w:rsidRPr="00D26AA5">
              <w:rPr>
                <w:rFonts w:ascii="Courier New" w:eastAsia="Times New Roman" w:hAnsi="Courier New" w:cs="Courier New"/>
                <w:b/>
                <w:bCs/>
                <w:i/>
                <w:iCs/>
                <w:sz w:val="20"/>
                <w:szCs w:val="20"/>
                <w:lang w:eastAsia="uk-UA"/>
              </w:rPr>
              <w:t>Поточні зобов’язання за рахунками:</w:t>
            </w:r>
          </w:p>
        </w:tc>
        <w:tc>
          <w:tcPr>
            <w:tcW w:w="1986" w:type="dxa"/>
            <w:tcBorders>
              <w:top w:val="single" w:sz="4" w:space="0" w:color="000000"/>
              <w:left w:val="single" w:sz="4" w:space="0" w:color="000000"/>
              <w:bottom w:val="single" w:sz="4" w:space="0" w:color="000000"/>
              <w:right w:val="nil"/>
            </w:tcBorders>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2075" w:type="dxa"/>
            <w:tcBorders>
              <w:top w:val="single" w:sz="4" w:space="0" w:color="000000"/>
              <w:left w:val="single" w:sz="4" w:space="0" w:color="000000"/>
              <w:bottom w:val="single" w:sz="4" w:space="0" w:color="000000"/>
              <w:right w:val="single" w:sz="4" w:space="0" w:color="000000"/>
            </w:tcBorders>
          </w:tcPr>
          <w:p w:rsidR="00D26AA5" w:rsidRPr="00D26AA5" w:rsidRDefault="00D26AA5" w:rsidP="00D26AA5">
            <w:pPr>
              <w:spacing w:after="0" w:line="240" w:lineRule="auto"/>
              <w:rPr>
                <w:rFonts w:ascii="Courier New" w:eastAsia="Times New Roman" w:hAnsi="Courier New" w:cs="Courier New"/>
                <w:sz w:val="20"/>
                <w:szCs w:val="20"/>
                <w:lang w:eastAsia="uk-UA"/>
              </w:rPr>
            </w:pPr>
          </w:p>
        </w:tc>
      </w:tr>
      <w:tr w:rsidR="00D26AA5" w:rsidRPr="00D26AA5" w:rsidTr="00224CFC">
        <w:tc>
          <w:tcPr>
            <w:tcW w:w="5540"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bCs/>
                <w:iCs/>
                <w:sz w:val="20"/>
                <w:szCs w:val="20"/>
                <w:lang w:val="ru-RU" w:eastAsia="uk-UA"/>
              </w:rPr>
            </w:pPr>
            <w:r w:rsidRPr="00D26AA5">
              <w:rPr>
                <w:rFonts w:ascii="Courier New" w:eastAsia="Times New Roman" w:hAnsi="Courier New" w:cs="Courier New"/>
                <w:b/>
                <w:bCs/>
                <w:i/>
                <w:iCs/>
                <w:sz w:val="20"/>
                <w:szCs w:val="20"/>
                <w:lang w:eastAsia="uk-UA"/>
              </w:rPr>
              <w:t>З одержаних авансів</w:t>
            </w:r>
          </w:p>
        </w:tc>
        <w:tc>
          <w:tcPr>
            <w:tcW w:w="1986" w:type="dxa"/>
            <w:tcBorders>
              <w:top w:val="single" w:sz="4" w:space="0" w:color="000000"/>
              <w:left w:val="single" w:sz="4" w:space="0" w:color="000000"/>
              <w:bottom w:val="single" w:sz="4" w:space="0" w:color="000000"/>
              <w:right w:val="nil"/>
            </w:tcBorders>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2075" w:type="dxa"/>
            <w:tcBorders>
              <w:top w:val="single" w:sz="4" w:space="0" w:color="000000"/>
              <w:left w:val="single" w:sz="4" w:space="0" w:color="000000"/>
              <w:bottom w:val="single" w:sz="4" w:space="0" w:color="000000"/>
              <w:right w:val="single" w:sz="4" w:space="0" w:color="000000"/>
            </w:tcBorders>
          </w:tcPr>
          <w:p w:rsidR="00D26AA5" w:rsidRPr="00D26AA5" w:rsidRDefault="00D26AA5" w:rsidP="00D26AA5">
            <w:pPr>
              <w:spacing w:after="0" w:line="240" w:lineRule="auto"/>
              <w:rPr>
                <w:rFonts w:ascii="Courier New" w:eastAsia="Times New Roman" w:hAnsi="Courier New" w:cs="Courier New"/>
                <w:sz w:val="20"/>
                <w:szCs w:val="20"/>
                <w:lang w:eastAsia="uk-UA"/>
              </w:rPr>
            </w:pPr>
          </w:p>
        </w:tc>
      </w:tr>
      <w:tr w:rsidR="00D26AA5" w:rsidRPr="00D26AA5" w:rsidTr="00224CFC">
        <w:tc>
          <w:tcPr>
            <w:tcW w:w="5540"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bCs/>
                <w:iCs/>
                <w:sz w:val="20"/>
                <w:szCs w:val="20"/>
                <w:lang w:val="ru-RU" w:eastAsia="uk-UA"/>
              </w:rPr>
            </w:pPr>
            <w:r w:rsidRPr="00D26AA5">
              <w:rPr>
                <w:rFonts w:ascii="Courier New" w:eastAsia="Times New Roman" w:hAnsi="Courier New" w:cs="Courier New"/>
                <w:b/>
                <w:bCs/>
                <w:i/>
                <w:iCs/>
                <w:sz w:val="20"/>
                <w:szCs w:val="20"/>
                <w:lang w:eastAsia="uk-UA"/>
              </w:rPr>
              <w:t>З бюджетом</w:t>
            </w:r>
          </w:p>
        </w:tc>
        <w:tc>
          <w:tcPr>
            <w:tcW w:w="1986"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470</w:t>
            </w:r>
          </w:p>
        </w:tc>
        <w:tc>
          <w:tcPr>
            <w:tcW w:w="2075" w:type="dxa"/>
            <w:tcBorders>
              <w:top w:val="single" w:sz="4" w:space="0" w:color="000000"/>
              <w:left w:val="single" w:sz="4" w:space="0" w:color="000000"/>
              <w:bottom w:val="single" w:sz="4" w:space="0" w:color="000000"/>
              <w:right w:val="single" w:sz="4" w:space="0" w:color="000000"/>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145</w:t>
            </w:r>
          </w:p>
        </w:tc>
      </w:tr>
      <w:tr w:rsidR="00D26AA5" w:rsidRPr="00D26AA5" w:rsidTr="00224CFC">
        <w:tc>
          <w:tcPr>
            <w:tcW w:w="5540"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bCs/>
                <w:iCs/>
                <w:sz w:val="20"/>
                <w:szCs w:val="20"/>
                <w:lang w:val="ru-RU" w:eastAsia="uk-UA"/>
              </w:rPr>
            </w:pPr>
            <w:r w:rsidRPr="00D26AA5">
              <w:rPr>
                <w:rFonts w:ascii="Courier New" w:eastAsia="Times New Roman" w:hAnsi="Courier New" w:cs="Courier New"/>
                <w:b/>
                <w:bCs/>
                <w:i/>
                <w:iCs/>
                <w:sz w:val="20"/>
                <w:szCs w:val="20"/>
                <w:lang w:eastAsia="uk-UA"/>
              </w:rPr>
              <w:t>З позабюджетних платежів</w:t>
            </w:r>
          </w:p>
        </w:tc>
        <w:tc>
          <w:tcPr>
            <w:tcW w:w="1986" w:type="dxa"/>
            <w:tcBorders>
              <w:top w:val="single" w:sz="4" w:space="0" w:color="000000"/>
              <w:left w:val="single" w:sz="4" w:space="0" w:color="000000"/>
              <w:bottom w:val="single" w:sz="4" w:space="0" w:color="000000"/>
              <w:right w:val="nil"/>
            </w:tcBorders>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2075" w:type="dxa"/>
            <w:tcBorders>
              <w:top w:val="single" w:sz="4" w:space="0" w:color="000000"/>
              <w:left w:val="single" w:sz="4" w:space="0" w:color="000000"/>
              <w:bottom w:val="single" w:sz="4" w:space="0" w:color="000000"/>
              <w:right w:val="single" w:sz="4" w:space="0" w:color="000000"/>
            </w:tcBorders>
          </w:tcPr>
          <w:p w:rsidR="00D26AA5" w:rsidRPr="00D26AA5" w:rsidRDefault="00D26AA5" w:rsidP="00D26AA5">
            <w:pPr>
              <w:spacing w:after="0" w:line="240" w:lineRule="auto"/>
              <w:rPr>
                <w:rFonts w:ascii="Courier New" w:eastAsia="Times New Roman" w:hAnsi="Courier New" w:cs="Courier New"/>
                <w:sz w:val="20"/>
                <w:szCs w:val="20"/>
                <w:lang w:eastAsia="uk-UA"/>
              </w:rPr>
            </w:pPr>
          </w:p>
        </w:tc>
      </w:tr>
      <w:tr w:rsidR="00D26AA5" w:rsidRPr="00D26AA5" w:rsidTr="00224CFC">
        <w:tc>
          <w:tcPr>
            <w:tcW w:w="5540"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bCs/>
                <w:iCs/>
                <w:sz w:val="20"/>
                <w:szCs w:val="20"/>
                <w:lang w:val="ru-RU" w:eastAsia="uk-UA"/>
              </w:rPr>
            </w:pPr>
            <w:r w:rsidRPr="00D26AA5">
              <w:rPr>
                <w:rFonts w:ascii="Courier New" w:eastAsia="Times New Roman" w:hAnsi="Courier New" w:cs="Courier New"/>
                <w:b/>
                <w:bCs/>
                <w:i/>
                <w:iCs/>
                <w:sz w:val="20"/>
                <w:szCs w:val="20"/>
                <w:lang w:eastAsia="uk-UA"/>
              </w:rPr>
              <w:t>Зі страхування</w:t>
            </w:r>
          </w:p>
        </w:tc>
        <w:tc>
          <w:tcPr>
            <w:tcW w:w="1986"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548</w:t>
            </w:r>
          </w:p>
        </w:tc>
        <w:tc>
          <w:tcPr>
            <w:tcW w:w="2075" w:type="dxa"/>
            <w:tcBorders>
              <w:top w:val="single" w:sz="4" w:space="0" w:color="000000"/>
              <w:left w:val="single" w:sz="4" w:space="0" w:color="000000"/>
              <w:bottom w:val="single" w:sz="4" w:space="0" w:color="000000"/>
              <w:right w:val="single" w:sz="4" w:space="0" w:color="000000"/>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0</w:t>
            </w:r>
          </w:p>
        </w:tc>
      </w:tr>
      <w:tr w:rsidR="00D26AA5" w:rsidRPr="00D26AA5" w:rsidTr="00224CFC">
        <w:tc>
          <w:tcPr>
            <w:tcW w:w="5540"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bCs/>
                <w:iCs/>
                <w:sz w:val="20"/>
                <w:szCs w:val="20"/>
                <w:lang w:val="ru-RU" w:eastAsia="uk-UA"/>
              </w:rPr>
            </w:pPr>
            <w:r w:rsidRPr="00D26AA5">
              <w:rPr>
                <w:rFonts w:ascii="Courier New" w:eastAsia="Times New Roman" w:hAnsi="Courier New" w:cs="Courier New"/>
                <w:b/>
                <w:bCs/>
                <w:i/>
                <w:iCs/>
                <w:sz w:val="20"/>
                <w:szCs w:val="20"/>
                <w:lang w:eastAsia="uk-UA"/>
              </w:rPr>
              <w:t>З оплати праці</w:t>
            </w:r>
          </w:p>
        </w:tc>
        <w:tc>
          <w:tcPr>
            <w:tcW w:w="1986"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257</w:t>
            </w:r>
          </w:p>
        </w:tc>
        <w:tc>
          <w:tcPr>
            <w:tcW w:w="2075" w:type="dxa"/>
            <w:tcBorders>
              <w:top w:val="single" w:sz="4" w:space="0" w:color="000000"/>
              <w:left w:val="single" w:sz="4" w:space="0" w:color="000000"/>
              <w:bottom w:val="single" w:sz="4" w:space="0" w:color="000000"/>
              <w:right w:val="single" w:sz="4" w:space="0" w:color="000000"/>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453</w:t>
            </w:r>
          </w:p>
        </w:tc>
      </w:tr>
      <w:tr w:rsidR="00D26AA5" w:rsidRPr="00D26AA5" w:rsidTr="00224CFC">
        <w:tc>
          <w:tcPr>
            <w:tcW w:w="5540"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bCs/>
                <w:iCs/>
                <w:sz w:val="20"/>
                <w:szCs w:val="20"/>
                <w:lang w:val="ru-RU" w:eastAsia="uk-UA"/>
              </w:rPr>
            </w:pPr>
            <w:r w:rsidRPr="00D26AA5">
              <w:rPr>
                <w:rFonts w:ascii="Courier New" w:eastAsia="Times New Roman" w:hAnsi="Courier New" w:cs="Courier New"/>
                <w:b/>
                <w:bCs/>
                <w:i/>
                <w:iCs/>
                <w:sz w:val="20"/>
                <w:szCs w:val="20"/>
                <w:lang w:eastAsia="uk-UA"/>
              </w:rPr>
              <w:t>З учасниками</w:t>
            </w:r>
          </w:p>
        </w:tc>
        <w:tc>
          <w:tcPr>
            <w:tcW w:w="1986" w:type="dxa"/>
            <w:tcBorders>
              <w:top w:val="single" w:sz="4" w:space="0" w:color="000000"/>
              <w:left w:val="single" w:sz="4" w:space="0" w:color="000000"/>
              <w:bottom w:val="single" w:sz="4" w:space="0" w:color="000000"/>
              <w:right w:val="nil"/>
            </w:tcBorders>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2075" w:type="dxa"/>
            <w:tcBorders>
              <w:top w:val="single" w:sz="4" w:space="0" w:color="000000"/>
              <w:left w:val="single" w:sz="4" w:space="0" w:color="000000"/>
              <w:bottom w:val="single" w:sz="4" w:space="0" w:color="000000"/>
              <w:right w:val="single" w:sz="4" w:space="0" w:color="000000"/>
            </w:tcBorders>
          </w:tcPr>
          <w:p w:rsidR="00D26AA5" w:rsidRPr="00D26AA5" w:rsidRDefault="00D26AA5" w:rsidP="00D26AA5">
            <w:pPr>
              <w:spacing w:after="0" w:line="240" w:lineRule="auto"/>
              <w:rPr>
                <w:rFonts w:ascii="Courier New" w:eastAsia="Times New Roman" w:hAnsi="Courier New" w:cs="Courier New"/>
                <w:sz w:val="20"/>
                <w:szCs w:val="20"/>
                <w:lang w:eastAsia="uk-UA"/>
              </w:rPr>
            </w:pPr>
          </w:p>
        </w:tc>
      </w:tr>
      <w:tr w:rsidR="00D26AA5" w:rsidRPr="00D26AA5" w:rsidTr="00224CFC">
        <w:tc>
          <w:tcPr>
            <w:tcW w:w="5540"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bCs/>
                <w:iCs/>
                <w:sz w:val="20"/>
                <w:szCs w:val="20"/>
                <w:lang w:val="ru-RU" w:eastAsia="uk-UA"/>
              </w:rPr>
            </w:pPr>
            <w:r w:rsidRPr="00D26AA5">
              <w:rPr>
                <w:rFonts w:ascii="Courier New" w:eastAsia="Times New Roman" w:hAnsi="Courier New" w:cs="Courier New"/>
                <w:b/>
                <w:bCs/>
                <w:i/>
                <w:iCs/>
                <w:sz w:val="20"/>
                <w:szCs w:val="20"/>
                <w:lang w:eastAsia="uk-UA"/>
              </w:rPr>
              <w:t>Із внутрішніх розрахунків</w:t>
            </w:r>
          </w:p>
        </w:tc>
        <w:tc>
          <w:tcPr>
            <w:tcW w:w="1986"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10</w:t>
            </w:r>
          </w:p>
        </w:tc>
        <w:tc>
          <w:tcPr>
            <w:tcW w:w="2075" w:type="dxa"/>
            <w:tcBorders>
              <w:top w:val="single" w:sz="4" w:space="0" w:color="000000"/>
              <w:left w:val="single" w:sz="4" w:space="0" w:color="000000"/>
              <w:bottom w:val="single" w:sz="4" w:space="0" w:color="000000"/>
              <w:right w:val="single" w:sz="4" w:space="0" w:color="000000"/>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13</w:t>
            </w:r>
          </w:p>
        </w:tc>
      </w:tr>
      <w:tr w:rsidR="00D26AA5" w:rsidRPr="00D26AA5" w:rsidTr="00224CFC">
        <w:tc>
          <w:tcPr>
            <w:tcW w:w="5540"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bCs/>
                <w:iCs/>
                <w:sz w:val="20"/>
                <w:szCs w:val="20"/>
                <w:lang w:val="ru-RU" w:eastAsia="uk-UA"/>
              </w:rPr>
            </w:pPr>
            <w:r w:rsidRPr="00D26AA5">
              <w:rPr>
                <w:rFonts w:ascii="Courier New" w:eastAsia="Times New Roman" w:hAnsi="Courier New" w:cs="Courier New"/>
                <w:b/>
                <w:bCs/>
                <w:i/>
                <w:iCs/>
                <w:sz w:val="20"/>
                <w:szCs w:val="20"/>
                <w:lang w:eastAsia="uk-UA"/>
              </w:rPr>
              <w:t xml:space="preserve">Інші поточні зобов’язання </w:t>
            </w:r>
          </w:p>
        </w:tc>
        <w:tc>
          <w:tcPr>
            <w:tcW w:w="1986"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14057</w:t>
            </w:r>
          </w:p>
        </w:tc>
        <w:tc>
          <w:tcPr>
            <w:tcW w:w="2075" w:type="dxa"/>
            <w:tcBorders>
              <w:top w:val="single" w:sz="4" w:space="0" w:color="000000"/>
              <w:left w:val="single" w:sz="4" w:space="0" w:color="000000"/>
              <w:bottom w:val="single" w:sz="4" w:space="0" w:color="000000"/>
              <w:right w:val="single" w:sz="4" w:space="0" w:color="000000"/>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13892</w:t>
            </w:r>
          </w:p>
        </w:tc>
      </w:tr>
      <w:tr w:rsidR="00D26AA5" w:rsidRPr="00D26AA5" w:rsidTr="00224CFC">
        <w:tc>
          <w:tcPr>
            <w:tcW w:w="5540"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bCs/>
                <w:iCs/>
                <w:sz w:val="20"/>
                <w:szCs w:val="20"/>
                <w:lang w:val="ru-RU" w:eastAsia="uk-UA"/>
              </w:rPr>
            </w:pPr>
            <w:r w:rsidRPr="00D26AA5">
              <w:rPr>
                <w:rFonts w:ascii="Courier New" w:eastAsia="Times New Roman" w:hAnsi="Courier New" w:cs="Courier New"/>
                <w:b/>
                <w:bCs/>
                <w:i/>
                <w:iCs/>
                <w:sz w:val="20"/>
                <w:szCs w:val="20"/>
                <w:lang w:eastAsia="uk-UA"/>
              </w:rPr>
              <w:t>Доходи майбутніх періодів</w:t>
            </w:r>
          </w:p>
        </w:tc>
        <w:tc>
          <w:tcPr>
            <w:tcW w:w="1986" w:type="dxa"/>
            <w:tcBorders>
              <w:top w:val="single" w:sz="4" w:space="0" w:color="000000"/>
              <w:left w:val="single" w:sz="4" w:space="0" w:color="000000"/>
              <w:bottom w:val="single" w:sz="4" w:space="0" w:color="000000"/>
              <w:right w:val="nil"/>
            </w:tcBorders>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2075" w:type="dxa"/>
            <w:tcBorders>
              <w:top w:val="single" w:sz="4" w:space="0" w:color="000000"/>
              <w:left w:val="single" w:sz="4" w:space="0" w:color="000000"/>
              <w:bottom w:val="single" w:sz="4" w:space="0" w:color="000000"/>
              <w:right w:val="single" w:sz="4" w:space="0" w:color="000000"/>
            </w:tcBorders>
          </w:tcPr>
          <w:p w:rsidR="00D26AA5" w:rsidRPr="00D26AA5" w:rsidRDefault="00D26AA5" w:rsidP="00D26AA5">
            <w:pPr>
              <w:spacing w:after="0" w:line="240" w:lineRule="auto"/>
              <w:rPr>
                <w:rFonts w:ascii="Courier New" w:eastAsia="Times New Roman" w:hAnsi="Courier New" w:cs="Courier New"/>
                <w:sz w:val="20"/>
                <w:szCs w:val="20"/>
                <w:lang w:eastAsia="uk-UA"/>
              </w:rPr>
            </w:pPr>
          </w:p>
        </w:tc>
      </w:tr>
      <w:tr w:rsidR="00D26AA5" w:rsidRPr="00D26AA5" w:rsidTr="00224CFC">
        <w:tc>
          <w:tcPr>
            <w:tcW w:w="5540"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b/>
                <w:i/>
                <w:sz w:val="20"/>
                <w:szCs w:val="20"/>
                <w:lang w:eastAsia="uk-UA"/>
              </w:rPr>
            </w:pPr>
            <w:r w:rsidRPr="00D26AA5">
              <w:rPr>
                <w:rFonts w:ascii="Courier New" w:eastAsia="Times New Roman" w:hAnsi="Courier New" w:cs="Courier New"/>
                <w:b/>
                <w:i/>
                <w:sz w:val="20"/>
                <w:szCs w:val="20"/>
                <w:lang w:eastAsia="uk-UA"/>
              </w:rPr>
              <w:t>Довгострокові зобов</w:t>
            </w:r>
            <w:r w:rsidRPr="00D26AA5">
              <w:rPr>
                <w:rFonts w:ascii="Courier New" w:eastAsia="Times New Roman" w:hAnsi="Courier New" w:cs="Courier New"/>
                <w:b/>
                <w:i/>
                <w:sz w:val="20"/>
                <w:szCs w:val="20"/>
                <w:lang w:val="en-US" w:eastAsia="uk-UA"/>
              </w:rPr>
              <w:t>’</w:t>
            </w:r>
            <w:r w:rsidRPr="00D26AA5">
              <w:rPr>
                <w:rFonts w:ascii="Courier New" w:eastAsia="Times New Roman" w:hAnsi="Courier New" w:cs="Courier New"/>
                <w:b/>
                <w:i/>
                <w:sz w:val="20"/>
                <w:szCs w:val="20"/>
                <w:lang w:eastAsia="uk-UA"/>
              </w:rPr>
              <w:t>язання</w:t>
            </w:r>
          </w:p>
        </w:tc>
        <w:tc>
          <w:tcPr>
            <w:tcW w:w="1986"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i/>
                <w:sz w:val="20"/>
                <w:szCs w:val="20"/>
                <w:lang w:eastAsia="uk-UA"/>
              </w:rPr>
            </w:pPr>
            <w:r w:rsidRPr="00D26AA5">
              <w:rPr>
                <w:rFonts w:ascii="Courier New" w:eastAsia="Times New Roman" w:hAnsi="Courier New" w:cs="Courier New"/>
                <w:i/>
                <w:sz w:val="20"/>
                <w:szCs w:val="20"/>
                <w:lang w:eastAsia="uk-UA"/>
              </w:rPr>
              <w:t>6000</w:t>
            </w:r>
          </w:p>
        </w:tc>
        <w:tc>
          <w:tcPr>
            <w:tcW w:w="2075" w:type="dxa"/>
            <w:tcBorders>
              <w:top w:val="single" w:sz="4" w:space="0" w:color="000000"/>
              <w:left w:val="single" w:sz="4" w:space="0" w:color="000000"/>
              <w:bottom w:val="single" w:sz="4" w:space="0" w:color="000000"/>
              <w:right w:val="single" w:sz="4" w:space="0" w:color="000000"/>
            </w:tcBorders>
            <w:hideMark/>
          </w:tcPr>
          <w:p w:rsidR="00D26AA5" w:rsidRPr="00D26AA5" w:rsidRDefault="00D26AA5" w:rsidP="00D26AA5">
            <w:pPr>
              <w:spacing w:after="0" w:line="240" w:lineRule="auto"/>
              <w:rPr>
                <w:rFonts w:ascii="Courier New" w:eastAsia="Times New Roman" w:hAnsi="Courier New" w:cs="Courier New"/>
                <w:i/>
                <w:sz w:val="20"/>
                <w:szCs w:val="20"/>
                <w:lang w:eastAsia="uk-UA"/>
              </w:rPr>
            </w:pPr>
            <w:r w:rsidRPr="00D26AA5">
              <w:rPr>
                <w:rFonts w:ascii="Courier New" w:eastAsia="Times New Roman" w:hAnsi="Courier New" w:cs="Courier New"/>
                <w:i/>
                <w:sz w:val="20"/>
                <w:szCs w:val="20"/>
                <w:lang w:eastAsia="uk-UA"/>
              </w:rPr>
              <w:t>5780</w:t>
            </w:r>
          </w:p>
        </w:tc>
      </w:tr>
      <w:tr w:rsidR="00D26AA5" w:rsidRPr="00D26AA5" w:rsidTr="00224CFC">
        <w:tc>
          <w:tcPr>
            <w:tcW w:w="5540"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Кредити банків</w:t>
            </w:r>
          </w:p>
        </w:tc>
        <w:tc>
          <w:tcPr>
            <w:tcW w:w="1986"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3477</w:t>
            </w:r>
          </w:p>
        </w:tc>
        <w:tc>
          <w:tcPr>
            <w:tcW w:w="2075" w:type="dxa"/>
            <w:tcBorders>
              <w:top w:val="single" w:sz="4" w:space="0" w:color="000000"/>
              <w:left w:val="single" w:sz="4" w:space="0" w:color="000000"/>
              <w:bottom w:val="single" w:sz="4" w:space="0" w:color="000000"/>
              <w:right w:val="single" w:sz="4" w:space="0" w:color="000000"/>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3257</w:t>
            </w:r>
          </w:p>
        </w:tc>
      </w:tr>
      <w:tr w:rsidR="00D26AA5" w:rsidRPr="00D26AA5" w:rsidTr="00224CFC">
        <w:tc>
          <w:tcPr>
            <w:tcW w:w="5540"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Інші довгострокові фінансові зобов’язання </w:t>
            </w:r>
          </w:p>
        </w:tc>
        <w:tc>
          <w:tcPr>
            <w:tcW w:w="1986"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2523</w:t>
            </w:r>
          </w:p>
        </w:tc>
        <w:tc>
          <w:tcPr>
            <w:tcW w:w="2075" w:type="dxa"/>
            <w:tcBorders>
              <w:top w:val="single" w:sz="4" w:space="0" w:color="000000"/>
              <w:left w:val="single" w:sz="4" w:space="0" w:color="000000"/>
              <w:bottom w:val="single" w:sz="4" w:space="0" w:color="000000"/>
              <w:right w:val="single" w:sz="4" w:space="0" w:color="000000"/>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2523</w:t>
            </w:r>
          </w:p>
        </w:tc>
      </w:tr>
      <w:tr w:rsidR="00D26AA5" w:rsidRPr="00D26AA5" w:rsidTr="00224CFC">
        <w:tc>
          <w:tcPr>
            <w:tcW w:w="5540"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b/>
                <w:sz w:val="20"/>
                <w:szCs w:val="20"/>
                <w:lang w:eastAsia="uk-UA"/>
              </w:rPr>
            </w:pPr>
            <w:r w:rsidRPr="00D26AA5">
              <w:rPr>
                <w:rFonts w:ascii="Courier New" w:eastAsia="Times New Roman" w:hAnsi="Courier New" w:cs="Courier New"/>
                <w:b/>
                <w:sz w:val="20"/>
                <w:szCs w:val="20"/>
                <w:lang w:eastAsia="uk-UA"/>
              </w:rPr>
              <w:t>РАЗОМ</w:t>
            </w:r>
          </w:p>
        </w:tc>
        <w:tc>
          <w:tcPr>
            <w:tcW w:w="1986"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b/>
                <w:sz w:val="20"/>
                <w:szCs w:val="20"/>
                <w:lang w:eastAsia="uk-UA"/>
              </w:rPr>
            </w:pPr>
            <w:r w:rsidRPr="00D26AA5">
              <w:rPr>
                <w:rFonts w:ascii="Courier New" w:eastAsia="Times New Roman" w:hAnsi="Courier New" w:cs="Courier New"/>
                <w:b/>
                <w:sz w:val="20"/>
                <w:szCs w:val="20"/>
                <w:lang w:eastAsia="uk-UA"/>
              </w:rPr>
              <w:t>75172</w:t>
            </w:r>
          </w:p>
        </w:tc>
        <w:tc>
          <w:tcPr>
            <w:tcW w:w="2075" w:type="dxa"/>
            <w:tcBorders>
              <w:top w:val="single" w:sz="4" w:space="0" w:color="000000"/>
              <w:left w:val="single" w:sz="4" w:space="0" w:color="000000"/>
              <w:bottom w:val="single" w:sz="4" w:space="0" w:color="000000"/>
              <w:right w:val="single" w:sz="4" w:space="0" w:color="000000"/>
            </w:tcBorders>
            <w:hideMark/>
          </w:tcPr>
          <w:p w:rsidR="00D26AA5" w:rsidRPr="00D26AA5" w:rsidRDefault="00D26AA5" w:rsidP="00D26AA5">
            <w:pPr>
              <w:spacing w:after="0" w:line="240" w:lineRule="auto"/>
              <w:rPr>
                <w:rFonts w:ascii="Courier New" w:eastAsia="Times New Roman" w:hAnsi="Courier New" w:cs="Courier New"/>
                <w:b/>
                <w:sz w:val="20"/>
                <w:szCs w:val="20"/>
                <w:lang w:eastAsia="uk-UA"/>
              </w:rPr>
            </w:pPr>
            <w:r w:rsidRPr="00D26AA5">
              <w:rPr>
                <w:rFonts w:ascii="Courier New" w:eastAsia="Times New Roman" w:hAnsi="Courier New" w:cs="Courier New"/>
                <w:b/>
                <w:sz w:val="20"/>
                <w:szCs w:val="20"/>
                <w:lang w:eastAsia="uk-UA"/>
              </w:rPr>
              <w:t>75621</w:t>
            </w:r>
          </w:p>
        </w:tc>
      </w:tr>
    </w:tbl>
    <w:p w:rsidR="00D26AA5" w:rsidRPr="00D26AA5" w:rsidRDefault="00D26AA5" w:rsidP="00D26AA5">
      <w:pPr>
        <w:spacing w:after="0" w:line="240" w:lineRule="auto"/>
        <w:rPr>
          <w:rFonts w:ascii="Courier New" w:eastAsia="Times New Roman" w:hAnsi="Courier New" w:cs="Courier New"/>
          <w:sz w:val="20"/>
          <w:szCs w:val="20"/>
          <w:lang w:eastAsia="uk-UA"/>
        </w:rPr>
      </w:pPr>
    </w:p>
    <w:p w:rsidR="00D26AA5" w:rsidRPr="00D26AA5" w:rsidRDefault="00D26AA5" w:rsidP="00D26AA5">
      <w:pPr>
        <w:spacing w:after="0" w:line="240" w:lineRule="auto"/>
        <w:rPr>
          <w:rFonts w:ascii="Courier New" w:eastAsia="Times New Roman" w:hAnsi="Courier New" w:cs="Courier New"/>
          <w:sz w:val="20"/>
          <w:szCs w:val="20"/>
          <w:lang w:eastAsia="uk-UA"/>
        </w:rPr>
      </w:pPr>
    </w:p>
    <w:p w:rsidR="00D26AA5" w:rsidRPr="00D26AA5" w:rsidRDefault="00D26AA5" w:rsidP="00D26AA5">
      <w:pPr>
        <w:numPr>
          <w:ilvl w:val="0"/>
          <w:numId w:val="5"/>
        </w:numPr>
        <w:spacing w:after="0" w:line="240" w:lineRule="auto"/>
        <w:rPr>
          <w:rFonts w:ascii="Courier New" w:eastAsia="Times New Roman" w:hAnsi="Courier New" w:cs="Courier New"/>
          <w:b/>
          <w:sz w:val="20"/>
          <w:szCs w:val="20"/>
          <w:lang w:eastAsia="uk-UA"/>
        </w:rPr>
      </w:pPr>
      <w:r w:rsidRPr="00D26AA5">
        <w:rPr>
          <w:rFonts w:ascii="Courier New" w:eastAsia="Times New Roman" w:hAnsi="Courier New" w:cs="Courier New"/>
          <w:b/>
          <w:sz w:val="20"/>
          <w:szCs w:val="20"/>
          <w:lang w:eastAsia="uk-UA"/>
        </w:rPr>
        <w:t>ГРОШОВІ КОШТИ ТА ЇХ ЕКВІВАЛЕНТИ</w:t>
      </w:r>
    </w:p>
    <w:p w:rsidR="00D26AA5" w:rsidRPr="00D26AA5" w:rsidRDefault="00D26AA5" w:rsidP="00D26AA5">
      <w:pPr>
        <w:spacing w:after="0" w:line="240" w:lineRule="auto"/>
        <w:rPr>
          <w:rFonts w:ascii="Courier New" w:eastAsia="Times New Roman" w:hAnsi="Courier New" w:cs="Courier New"/>
          <w:b/>
          <w:sz w:val="20"/>
          <w:szCs w:val="20"/>
          <w:lang w:eastAsia="uk-UA"/>
        </w:rPr>
      </w:pPr>
    </w:p>
    <w:tbl>
      <w:tblPr>
        <w:tblW w:w="9600" w:type="dxa"/>
        <w:tblInd w:w="-15" w:type="dxa"/>
        <w:tblLayout w:type="fixed"/>
        <w:tblLook w:val="04A0" w:firstRow="1" w:lastRow="0" w:firstColumn="1" w:lastColumn="0" w:noHBand="0" w:noVBand="1"/>
      </w:tblPr>
      <w:tblGrid>
        <w:gridCol w:w="3088"/>
        <w:gridCol w:w="3241"/>
        <w:gridCol w:w="3271"/>
      </w:tblGrid>
      <w:tr w:rsidR="00D26AA5" w:rsidRPr="00D26AA5" w:rsidTr="00224CFC">
        <w:trPr>
          <w:tblHeader/>
        </w:trPr>
        <w:tc>
          <w:tcPr>
            <w:tcW w:w="3089"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Найменування показника</w:t>
            </w:r>
          </w:p>
        </w:tc>
        <w:tc>
          <w:tcPr>
            <w:tcW w:w="3241"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Станом на 31 грудня 2014р.</w:t>
            </w:r>
          </w:p>
        </w:tc>
        <w:tc>
          <w:tcPr>
            <w:tcW w:w="3271" w:type="dxa"/>
            <w:tcBorders>
              <w:top w:val="single" w:sz="4" w:space="0" w:color="000000"/>
              <w:left w:val="single" w:sz="4" w:space="0" w:color="000000"/>
              <w:bottom w:val="single" w:sz="4" w:space="0" w:color="000000"/>
              <w:right w:val="single" w:sz="4" w:space="0" w:color="000000"/>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Станом на 31 грудня 2015р.</w:t>
            </w:r>
          </w:p>
        </w:tc>
      </w:tr>
      <w:tr w:rsidR="00D26AA5" w:rsidRPr="00D26AA5" w:rsidTr="00224CFC">
        <w:tc>
          <w:tcPr>
            <w:tcW w:w="3089"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В національній валюті</w:t>
            </w:r>
          </w:p>
        </w:tc>
        <w:tc>
          <w:tcPr>
            <w:tcW w:w="3241"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129</w:t>
            </w:r>
          </w:p>
        </w:tc>
        <w:tc>
          <w:tcPr>
            <w:tcW w:w="3271" w:type="dxa"/>
            <w:tcBorders>
              <w:top w:val="single" w:sz="4" w:space="0" w:color="000000"/>
              <w:left w:val="single" w:sz="4" w:space="0" w:color="000000"/>
              <w:bottom w:val="single" w:sz="4" w:space="0" w:color="000000"/>
              <w:right w:val="single" w:sz="4" w:space="0" w:color="000000"/>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758</w:t>
            </w:r>
          </w:p>
        </w:tc>
      </w:tr>
      <w:tr w:rsidR="00D26AA5" w:rsidRPr="00D26AA5" w:rsidTr="00224CFC">
        <w:tc>
          <w:tcPr>
            <w:tcW w:w="3089"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У т. ч. в касі</w:t>
            </w:r>
          </w:p>
        </w:tc>
        <w:tc>
          <w:tcPr>
            <w:tcW w:w="3241"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5</w:t>
            </w:r>
          </w:p>
        </w:tc>
        <w:tc>
          <w:tcPr>
            <w:tcW w:w="3271" w:type="dxa"/>
            <w:tcBorders>
              <w:top w:val="single" w:sz="4" w:space="0" w:color="000000"/>
              <w:left w:val="single" w:sz="4" w:space="0" w:color="000000"/>
              <w:bottom w:val="single" w:sz="4" w:space="0" w:color="000000"/>
              <w:right w:val="single" w:sz="4" w:space="0" w:color="000000"/>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10</w:t>
            </w:r>
          </w:p>
        </w:tc>
      </w:tr>
    </w:tbl>
    <w:p w:rsidR="00D26AA5" w:rsidRPr="00D26AA5" w:rsidRDefault="00D26AA5" w:rsidP="00D26AA5">
      <w:pPr>
        <w:spacing w:after="0" w:line="240" w:lineRule="auto"/>
        <w:rPr>
          <w:rFonts w:ascii="Courier New" w:eastAsia="Times New Roman" w:hAnsi="Courier New" w:cs="Courier New"/>
          <w:sz w:val="20"/>
          <w:szCs w:val="20"/>
          <w:lang w:eastAsia="uk-UA"/>
        </w:rPr>
      </w:pPr>
    </w:p>
    <w:p w:rsidR="00D26AA5" w:rsidRPr="00D26AA5" w:rsidRDefault="00D26AA5" w:rsidP="00D26AA5">
      <w:pPr>
        <w:spacing w:after="0" w:line="240" w:lineRule="auto"/>
        <w:rPr>
          <w:rFonts w:ascii="Courier New" w:eastAsia="Times New Roman" w:hAnsi="Courier New" w:cs="Courier New"/>
          <w:b/>
          <w:sz w:val="20"/>
          <w:szCs w:val="20"/>
          <w:lang w:eastAsia="uk-UA"/>
        </w:rPr>
      </w:pPr>
      <w:r w:rsidRPr="00D26AA5">
        <w:rPr>
          <w:rFonts w:ascii="Courier New" w:eastAsia="Times New Roman" w:hAnsi="Courier New" w:cs="Courier New"/>
          <w:sz w:val="20"/>
          <w:szCs w:val="20"/>
          <w:lang w:eastAsia="uk-UA"/>
        </w:rPr>
        <w:t xml:space="preserve"> </w:t>
      </w:r>
      <w:r w:rsidRPr="00D26AA5">
        <w:rPr>
          <w:rFonts w:ascii="Courier New" w:eastAsia="Times New Roman" w:hAnsi="Courier New" w:cs="Courier New"/>
          <w:b/>
          <w:sz w:val="20"/>
          <w:szCs w:val="20"/>
          <w:lang w:eastAsia="uk-UA"/>
        </w:rPr>
        <w:t>8.ТОРГОВА ТА ІНША ДЕБІТОРСЬКА ЗАБОРГОВАНІСТЬ</w:t>
      </w:r>
    </w:p>
    <w:p w:rsidR="00D26AA5" w:rsidRPr="00D26AA5" w:rsidRDefault="00D26AA5" w:rsidP="00D26AA5">
      <w:pPr>
        <w:spacing w:after="0" w:line="240" w:lineRule="auto"/>
        <w:rPr>
          <w:rFonts w:ascii="Courier New" w:eastAsia="Times New Roman" w:hAnsi="Courier New" w:cs="Courier New"/>
          <w:b/>
          <w:sz w:val="20"/>
          <w:szCs w:val="20"/>
          <w:lang w:eastAsia="uk-UA"/>
        </w:rPr>
      </w:pPr>
    </w:p>
    <w:tbl>
      <w:tblPr>
        <w:tblW w:w="9600" w:type="dxa"/>
        <w:tblInd w:w="-15" w:type="dxa"/>
        <w:tblLayout w:type="fixed"/>
        <w:tblLook w:val="04A0" w:firstRow="1" w:lastRow="0" w:firstColumn="1" w:lastColumn="0" w:noHBand="0" w:noVBand="1"/>
      </w:tblPr>
      <w:tblGrid>
        <w:gridCol w:w="5840"/>
        <w:gridCol w:w="1865"/>
        <w:gridCol w:w="1895"/>
      </w:tblGrid>
      <w:tr w:rsidR="00D26AA5" w:rsidRPr="00D26AA5" w:rsidTr="00224CFC">
        <w:trPr>
          <w:tblHeader/>
        </w:trPr>
        <w:tc>
          <w:tcPr>
            <w:tcW w:w="5841"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Найменування показника</w:t>
            </w:r>
          </w:p>
        </w:tc>
        <w:tc>
          <w:tcPr>
            <w:tcW w:w="1865"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Станом на 31 грудня 2014р.</w:t>
            </w:r>
          </w:p>
        </w:tc>
        <w:tc>
          <w:tcPr>
            <w:tcW w:w="1895" w:type="dxa"/>
            <w:tcBorders>
              <w:top w:val="single" w:sz="4" w:space="0" w:color="000000"/>
              <w:left w:val="single" w:sz="4" w:space="0" w:color="000000"/>
              <w:bottom w:val="single" w:sz="4" w:space="0" w:color="000000"/>
              <w:right w:val="single" w:sz="4" w:space="0" w:color="000000"/>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Станом на 31 грудня 2015 р.</w:t>
            </w:r>
          </w:p>
        </w:tc>
      </w:tr>
      <w:tr w:rsidR="00D26AA5" w:rsidRPr="00D26AA5" w:rsidTr="00224CFC">
        <w:tc>
          <w:tcPr>
            <w:tcW w:w="5841"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b/>
                <w:i/>
                <w:sz w:val="20"/>
                <w:szCs w:val="20"/>
                <w:lang w:eastAsia="uk-UA"/>
              </w:rPr>
            </w:pPr>
            <w:r w:rsidRPr="00D26AA5">
              <w:rPr>
                <w:rFonts w:ascii="Courier New" w:eastAsia="Times New Roman" w:hAnsi="Courier New" w:cs="Courier New"/>
                <w:b/>
                <w:i/>
                <w:sz w:val="20"/>
                <w:szCs w:val="20"/>
                <w:lang w:eastAsia="uk-UA"/>
              </w:rPr>
              <w:t>Фінансові активи</w:t>
            </w:r>
          </w:p>
        </w:tc>
        <w:tc>
          <w:tcPr>
            <w:tcW w:w="1865" w:type="dxa"/>
            <w:tcBorders>
              <w:top w:val="single" w:sz="4" w:space="0" w:color="000000"/>
              <w:left w:val="single" w:sz="4" w:space="0" w:color="000000"/>
              <w:bottom w:val="single" w:sz="4" w:space="0" w:color="000000"/>
              <w:right w:val="nil"/>
            </w:tcBorders>
          </w:tcPr>
          <w:p w:rsidR="00D26AA5" w:rsidRPr="00D26AA5" w:rsidRDefault="00D26AA5" w:rsidP="00D26AA5">
            <w:pPr>
              <w:spacing w:after="0" w:line="240" w:lineRule="auto"/>
              <w:rPr>
                <w:rFonts w:ascii="Courier New" w:eastAsia="Times New Roman" w:hAnsi="Courier New" w:cs="Courier New"/>
                <w:sz w:val="20"/>
                <w:szCs w:val="20"/>
                <w:lang w:eastAsia="uk-UA"/>
              </w:rPr>
            </w:pPr>
          </w:p>
        </w:tc>
        <w:tc>
          <w:tcPr>
            <w:tcW w:w="1895" w:type="dxa"/>
            <w:tcBorders>
              <w:top w:val="single" w:sz="4" w:space="0" w:color="000000"/>
              <w:left w:val="single" w:sz="4" w:space="0" w:color="000000"/>
              <w:bottom w:val="single" w:sz="4" w:space="0" w:color="000000"/>
              <w:right w:val="single" w:sz="4" w:space="0" w:color="000000"/>
            </w:tcBorders>
          </w:tcPr>
          <w:p w:rsidR="00D26AA5" w:rsidRPr="00D26AA5" w:rsidRDefault="00D26AA5" w:rsidP="00D26AA5">
            <w:pPr>
              <w:spacing w:after="0" w:line="240" w:lineRule="auto"/>
              <w:rPr>
                <w:rFonts w:ascii="Courier New" w:eastAsia="Times New Roman" w:hAnsi="Courier New" w:cs="Courier New"/>
                <w:sz w:val="20"/>
                <w:szCs w:val="20"/>
                <w:lang w:eastAsia="uk-UA"/>
              </w:rPr>
            </w:pPr>
          </w:p>
        </w:tc>
      </w:tr>
      <w:tr w:rsidR="00D26AA5" w:rsidRPr="00D26AA5" w:rsidTr="00224CFC">
        <w:tc>
          <w:tcPr>
            <w:tcW w:w="5841"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Дебіторська заборгованість за товари, роботи, послуги</w:t>
            </w:r>
          </w:p>
        </w:tc>
        <w:tc>
          <w:tcPr>
            <w:tcW w:w="1865"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3460</w:t>
            </w:r>
          </w:p>
        </w:tc>
        <w:tc>
          <w:tcPr>
            <w:tcW w:w="1895" w:type="dxa"/>
            <w:tcBorders>
              <w:top w:val="single" w:sz="4" w:space="0" w:color="000000"/>
              <w:left w:val="single" w:sz="4" w:space="0" w:color="000000"/>
              <w:bottom w:val="single" w:sz="4" w:space="0" w:color="000000"/>
              <w:right w:val="single" w:sz="4" w:space="0" w:color="000000"/>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3637</w:t>
            </w:r>
          </w:p>
        </w:tc>
      </w:tr>
      <w:tr w:rsidR="00D26AA5" w:rsidRPr="00D26AA5" w:rsidTr="00224CFC">
        <w:tc>
          <w:tcPr>
            <w:tcW w:w="5841"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b/>
                <w:i/>
                <w:sz w:val="20"/>
                <w:szCs w:val="20"/>
                <w:lang w:eastAsia="uk-UA"/>
              </w:rPr>
            </w:pPr>
            <w:r w:rsidRPr="00D26AA5">
              <w:rPr>
                <w:rFonts w:ascii="Courier New" w:eastAsia="Times New Roman" w:hAnsi="Courier New" w:cs="Courier New"/>
                <w:b/>
                <w:i/>
                <w:sz w:val="20"/>
                <w:szCs w:val="20"/>
                <w:lang w:eastAsia="uk-UA"/>
              </w:rPr>
              <w:t>Нефінансові активи</w:t>
            </w:r>
          </w:p>
        </w:tc>
        <w:tc>
          <w:tcPr>
            <w:tcW w:w="1865" w:type="dxa"/>
            <w:tcBorders>
              <w:top w:val="single" w:sz="4" w:space="0" w:color="000000"/>
              <w:left w:val="single" w:sz="4" w:space="0" w:color="000000"/>
              <w:bottom w:val="single" w:sz="4" w:space="0" w:color="000000"/>
              <w:right w:val="nil"/>
            </w:tcBorders>
          </w:tcPr>
          <w:p w:rsidR="00D26AA5" w:rsidRPr="00D26AA5" w:rsidRDefault="00D26AA5" w:rsidP="00D26AA5">
            <w:pPr>
              <w:spacing w:after="0" w:line="240" w:lineRule="auto"/>
              <w:rPr>
                <w:rFonts w:ascii="Courier New" w:eastAsia="Times New Roman" w:hAnsi="Courier New" w:cs="Courier New"/>
                <w:sz w:val="20"/>
                <w:szCs w:val="20"/>
                <w:lang w:eastAsia="uk-UA"/>
              </w:rPr>
            </w:pPr>
          </w:p>
        </w:tc>
        <w:tc>
          <w:tcPr>
            <w:tcW w:w="1895" w:type="dxa"/>
            <w:tcBorders>
              <w:top w:val="single" w:sz="4" w:space="0" w:color="000000"/>
              <w:left w:val="single" w:sz="4" w:space="0" w:color="000000"/>
              <w:bottom w:val="single" w:sz="4" w:space="0" w:color="000000"/>
              <w:right w:val="single" w:sz="4" w:space="0" w:color="000000"/>
            </w:tcBorders>
          </w:tcPr>
          <w:p w:rsidR="00D26AA5" w:rsidRPr="00D26AA5" w:rsidRDefault="00D26AA5" w:rsidP="00D26AA5">
            <w:pPr>
              <w:spacing w:after="0" w:line="240" w:lineRule="auto"/>
              <w:rPr>
                <w:rFonts w:ascii="Courier New" w:eastAsia="Times New Roman" w:hAnsi="Courier New" w:cs="Courier New"/>
                <w:sz w:val="20"/>
                <w:szCs w:val="20"/>
                <w:lang w:eastAsia="uk-UA"/>
              </w:rPr>
            </w:pPr>
          </w:p>
        </w:tc>
      </w:tr>
      <w:tr w:rsidR="00D26AA5" w:rsidRPr="00D26AA5" w:rsidTr="00224CFC">
        <w:tc>
          <w:tcPr>
            <w:tcW w:w="5841"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Переплата по податках і зборам крім податку на прибуток</w:t>
            </w:r>
          </w:p>
        </w:tc>
        <w:tc>
          <w:tcPr>
            <w:tcW w:w="1865"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0</w:t>
            </w:r>
          </w:p>
        </w:tc>
        <w:tc>
          <w:tcPr>
            <w:tcW w:w="1895" w:type="dxa"/>
            <w:tcBorders>
              <w:top w:val="single" w:sz="4" w:space="0" w:color="000000"/>
              <w:left w:val="single" w:sz="4" w:space="0" w:color="000000"/>
              <w:bottom w:val="single" w:sz="4" w:space="0" w:color="000000"/>
              <w:right w:val="single" w:sz="4" w:space="0" w:color="000000"/>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69</w:t>
            </w:r>
          </w:p>
        </w:tc>
      </w:tr>
      <w:tr w:rsidR="00D26AA5" w:rsidRPr="00D26AA5" w:rsidTr="00224CFC">
        <w:tc>
          <w:tcPr>
            <w:tcW w:w="5841"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Заборгованість Фондів соціального страхування з розрахунками по листам тимчасової непрацездатності</w:t>
            </w:r>
          </w:p>
        </w:tc>
        <w:tc>
          <w:tcPr>
            <w:tcW w:w="1865"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0</w:t>
            </w:r>
          </w:p>
        </w:tc>
        <w:tc>
          <w:tcPr>
            <w:tcW w:w="1895" w:type="dxa"/>
            <w:tcBorders>
              <w:top w:val="single" w:sz="4" w:space="0" w:color="000000"/>
              <w:left w:val="single" w:sz="4" w:space="0" w:color="000000"/>
              <w:bottom w:val="single" w:sz="4" w:space="0" w:color="000000"/>
              <w:right w:val="single" w:sz="4" w:space="0" w:color="000000"/>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0</w:t>
            </w:r>
          </w:p>
        </w:tc>
      </w:tr>
    </w:tbl>
    <w:p w:rsidR="00D26AA5" w:rsidRPr="00D26AA5" w:rsidRDefault="00D26AA5" w:rsidP="00D26AA5">
      <w:pPr>
        <w:spacing w:after="0" w:line="240" w:lineRule="auto"/>
        <w:rPr>
          <w:rFonts w:ascii="Courier New" w:eastAsia="Times New Roman" w:hAnsi="Courier New" w:cs="Courier New"/>
          <w:sz w:val="20"/>
          <w:szCs w:val="20"/>
          <w:lang w:val="ru-RU" w:eastAsia="uk-UA"/>
        </w:rPr>
      </w:pP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lastRenderedPageBreak/>
        <w:t>За станом на31 грудня 2014 р. і 31 грудня 2015 р. справедлива вартість дебіторської заборгованості  дорівнює її балансовій вартості.</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Поточна дебіторська заборгованість за товари, роботи та послуги за строках не погашення знаходиться у рамкахопераційного циклу, який становить 12 місяців. По строках непогашення ця заборгованість склала :</w:t>
      </w:r>
      <w:r w:rsidRPr="00D26AA5">
        <w:rPr>
          <w:rFonts w:ascii="Courier New" w:eastAsia="Times New Roman" w:hAnsi="Courier New" w:cs="Courier New"/>
          <w:sz w:val="20"/>
          <w:szCs w:val="20"/>
          <w:lang w:eastAsia="uk-UA"/>
        </w:rPr>
        <w:br/>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До   3 місяців      - ____0 тис.грн.</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До 12 місяців  -      3246 тис.грн</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Від 12 до 18 місяців - 391 тис.грн. </w:t>
      </w:r>
      <w:r w:rsidRPr="00D26AA5">
        <w:rPr>
          <w:rFonts w:ascii="Courier New" w:eastAsia="Times New Roman" w:hAnsi="Courier New" w:cs="Courier New"/>
          <w:sz w:val="20"/>
          <w:szCs w:val="20"/>
          <w:lang w:eastAsia="uk-UA"/>
        </w:rPr>
        <w:br/>
        <w:t xml:space="preserve">Разом -    3637 тис. грн. </w:t>
      </w:r>
    </w:p>
    <w:p w:rsidR="00D26AA5" w:rsidRPr="00D26AA5" w:rsidRDefault="00D26AA5" w:rsidP="00D26AA5">
      <w:pPr>
        <w:spacing w:after="0" w:line="240" w:lineRule="auto"/>
        <w:rPr>
          <w:rFonts w:ascii="Courier New" w:eastAsia="Times New Roman" w:hAnsi="Courier New" w:cs="Courier New"/>
          <w:sz w:val="20"/>
          <w:szCs w:val="20"/>
          <w:lang w:eastAsia="uk-UA"/>
        </w:rPr>
      </w:pPr>
    </w:p>
    <w:p w:rsidR="00D26AA5" w:rsidRPr="00D26AA5" w:rsidRDefault="00D26AA5" w:rsidP="00D26AA5">
      <w:pPr>
        <w:spacing w:after="0" w:line="240" w:lineRule="auto"/>
        <w:rPr>
          <w:rFonts w:ascii="Courier New" w:eastAsia="Times New Roman" w:hAnsi="Courier New" w:cs="Courier New"/>
          <w:b/>
          <w:sz w:val="20"/>
          <w:szCs w:val="20"/>
          <w:lang w:eastAsia="uk-UA"/>
        </w:rPr>
      </w:pPr>
      <w:r w:rsidRPr="00D26AA5">
        <w:rPr>
          <w:rFonts w:ascii="Courier New" w:eastAsia="Times New Roman" w:hAnsi="Courier New" w:cs="Courier New"/>
          <w:b/>
          <w:sz w:val="20"/>
          <w:szCs w:val="20"/>
          <w:lang w:eastAsia="uk-UA"/>
        </w:rPr>
        <w:t>9.ТОВАРНО-МАТЕРІАЛЬНІ ЗАПАСИ</w:t>
      </w:r>
    </w:p>
    <w:p w:rsidR="00D26AA5" w:rsidRPr="00D26AA5" w:rsidRDefault="00D26AA5" w:rsidP="00D26AA5">
      <w:pPr>
        <w:spacing w:after="0" w:line="240" w:lineRule="auto"/>
        <w:rPr>
          <w:rFonts w:ascii="Courier New" w:eastAsia="Times New Roman" w:hAnsi="Courier New" w:cs="Courier New"/>
          <w:sz w:val="20"/>
          <w:szCs w:val="20"/>
          <w:lang w:eastAsia="uk-UA"/>
        </w:rPr>
      </w:pPr>
    </w:p>
    <w:tbl>
      <w:tblPr>
        <w:tblW w:w="9600" w:type="dxa"/>
        <w:tblInd w:w="-15" w:type="dxa"/>
        <w:tblLayout w:type="fixed"/>
        <w:tblLook w:val="04A0" w:firstRow="1" w:lastRow="0" w:firstColumn="1" w:lastColumn="0" w:noHBand="0" w:noVBand="1"/>
      </w:tblPr>
      <w:tblGrid>
        <w:gridCol w:w="4230"/>
        <w:gridCol w:w="2670"/>
        <w:gridCol w:w="2700"/>
      </w:tblGrid>
      <w:tr w:rsidR="00D26AA5" w:rsidRPr="00D26AA5" w:rsidTr="00224CFC">
        <w:trPr>
          <w:tblHeader/>
        </w:trPr>
        <w:tc>
          <w:tcPr>
            <w:tcW w:w="4231"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Найменування показника</w:t>
            </w:r>
          </w:p>
        </w:tc>
        <w:tc>
          <w:tcPr>
            <w:tcW w:w="2670"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Станом на 31 грудня 2014р.</w:t>
            </w:r>
          </w:p>
        </w:tc>
        <w:tc>
          <w:tcPr>
            <w:tcW w:w="2700" w:type="dxa"/>
            <w:tcBorders>
              <w:top w:val="single" w:sz="4" w:space="0" w:color="000000"/>
              <w:left w:val="single" w:sz="4" w:space="0" w:color="000000"/>
              <w:bottom w:val="single" w:sz="4" w:space="0" w:color="000000"/>
              <w:right w:val="single" w:sz="4" w:space="0" w:color="000000"/>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Станом на 31 грудня 2015р.</w:t>
            </w:r>
          </w:p>
        </w:tc>
      </w:tr>
      <w:tr w:rsidR="00D26AA5" w:rsidRPr="00D26AA5" w:rsidTr="00224CFC">
        <w:tc>
          <w:tcPr>
            <w:tcW w:w="4231" w:type="dxa"/>
            <w:tcBorders>
              <w:top w:val="single" w:sz="4" w:space="0" w:color="000000"/>
              <w:left w:val="single" w:sz="4" w:space="0" w:color="000000"/>
              <w:bottom w:val="single" w:sz="4" w:space="0" w:color="000000"/>
              <w:right w:val="nil"/>
            </w:tcBorders>
            <w:vAlign w:val="bottom"/>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Сировина і матеріали</w:t>
            </w:r>
          </w:p>
        </w:tc>
        <w:tc>
          <w:tcPr>
            <w:tcW w:w="2670"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379</w:t>
            </w:r>
          </w:p>
        </w:tc>
        <w:tc>
          <w:tcPr>
            <w:tcW w:w="2700" w:type="dxa"/>
            <w:tcBorders>
              <w:top w:val="single" w:sz="4" w:space="0" w:color="000000"/>
              <w:left w:val="single" w:sz="4" w:space="0" w:color="000000"/>
              <w:bottom w:val="single" w:sz="4" w:space="0" w:color="000000"/>
              <w:right w:val="single" w:sz="4" w:space="0" w:color="000000"/>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343</w:t>
            </w:r>
          </w:p>
        </w:tc>
      </w:tr>
      <w:tr w:rsidR="00D26AA5" w:rsidRPr="00D26AA5" w:rsidTr="00224CFC">
        <w:tc>
          <w:tcPr>
            <w:tcW w:w="4231" w:type="dxa"/>
            <w:tcBorders>
              <w:top w:val="single" w:sz="4" w:space="0" w:color="000000"/>
              <w:left w:val="single" w:sz="4" w:space="0" w:color="000000"/>
              <w:bottom w:val="single" w:sz="4" w:space="0" w:color="000000"/>
              <w:right w:val="nil"/>
            </w:tcBorders>
            <w:vAlign w:val="bottom"/>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Паливо</w:t>
            </w:r>
          </w:p>
        </w:tc>
        <w:tc>
          <w:tcPr>
            <w:tcW w:w="2670"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135</w:t>
            </w:r>
          </w:p>
        </w:tc>
        <w:tc>
          <w:tcPr>
            <w:tcW w:w="2700" w:type="dxa"/>
            <w:tcBorders>
              <w:top w:val="single" w:sz="4" w:space="0" w:color="000000"/>
              <w:left w:val="single" w:sz="4" w:space="0" w:color="000000"/>
              <w:bottom w:val="single" w:sz="4" w:space="0" w:color="000000"/>
              <w:right w:val="single" w:sz="4" w:space="0" w:color="000000"/>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191</w:t>
            </w:r>
          </w:p>
        </w:tc>
      </w:tr>
      <w:tr w:rsidR="00D26AA5" w:rsidRPr="00D26AA5" w:rsidTr="00224CFC">
        <w:tc>
          <w:tcPr>
            <w:tcW w:w="4231" w:type="dxa"/>
            <w:tcBorders>
              <w:top w:val="single" w:sz="4" w:space="0" w:color="000000"/>
              <w:left w:val="single" w:sz="4" w:space="0" w:color="000000"/>
              <w:bottom w:val="single" w:sz="4" w:space="0" w:color="000000"/>
              <w:right w:val="nil"/>
            </w:tcBorders>
            <w:vAlign w:val="bottom"/>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Будівельні матеріали</w:t>
            </w:r>
          </w:p>
        </w:tc>
        <w:tc>
          <w:tcPr>
            <w:tcW w:w="2670"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115</w:t>
            </w:r>
          </w:p>
        </w:tc>
        <w:tc>
          <w:tcPr>
            <w:tcW w:w="2700" w:type="dxa"/>
            <w:tcBorders>
              <w:top w:val="single" w:sz="4" w:space="0" w:color="000000"/>
              <w:left w:val="single" w:sz="4" w:space="0" w:color="000000"/>
              <w:bottom w:val="single" w:sz="4" w:space="0" w:color="000000"/>
              <w:right w:val="single" w:sz="4" w:space="0" w:color="000000"/>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106</w:t>
            </w:r>
          </w:p>
        </w:tc>
      </w:tr>
      <w:tr w:rsidR="00D26AA5" w:rsidRPr="00D26AA5" w:rsidTr="00224CFC">
        <w:tc>
          <w:tcPr>
            <w:tcW w:w="4231" w:type="dxa"/>
            <w:tcBorders>
              <w:top w:val="single" w:sz="4" w:space="0" w:color="000000"/>
              <w:left w:val="single" w:sz="4" w:space="0" w:color="000000"/>
              <w:bottom w:val="single" w:sz="4" w:space="0" w:color="000000"/>
              <w:right w:val="nil"/>
            </w:tcBorders>
            <w:vAlign w:val="bottom"/>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Товари</w:t>
            </w:r>
          </w:p>
        </w:tc>
        <w:tc>
          <w:tcPr>
            <w:tcW w:w="2670" w:type="dxa"/>
            <w:tcBorders>
              <w:top w:val="single" w:sz="4" w:space="0" w:color="000000"/>
              <w:left w:val="single" w:sz="4" w:space="0" w:color="000000"/>
              <w:bottom w:val="single" w:sz="4" w:space="0" w:color="000000"/>
              <w:right w:val="nil"/>
            </w:tcBorders>
          </w:tcPr>
          <w:p w:rsidR="00D26AA5" w:rsidRPr="00D26AA5" w:rsidRDefault="00D26AA5" w:rsidP="00D26AA5">
            <w:pPr>
              <w:spacing w:after="0" w:line="240" w:lineRule="auto"/>
              <w:rPr>
                <w:rFonts w:ascii="Courier New" w:eastAsia="Times New Roman" w:hAnsi="Courier New" w:cs="Courier New"/>
                <w:sz w:val="20"/>
                <w:szCs w:val="20"/>
                <w:lang w:eastAsia="uk-UA"/>
              </w:rPr>
            </w:pPr>
          </w:p>
        </w:tc>
        <w:tc>
          <w:tcPr>
            <w:tcW w:w="2700" w:type="dxa"/>
            <w:tcBorders>
              <w:top w:val="single" w:sz="4" w:space="0" w:color="000000"/>
              <w:left w:val="single" w:sz="4" w:space="0" w:color="000000"/>
              <w:bottom w:val="single" w:sz="4" w:space="0" w:color="000000"/>
              <w:right w:val="single" w:sz="4" w:space="0" w:color="000000"/>
            </w:tcBorders>
          </w:tcPr>
          <w:p w:rsidR="00D26AA5" w:rsidRPr="00D26AA5" w:rsidRDefault="00D26AA5" w:rsidP="00D26AA5">
            <w:pPr>
              <w:spacing w:after="0" w:line="240" w:lineRule="auto"/>
              <w:rPr>
                <w:rFonts w:ascii="Courier New" w:eastAsia="Times New Roman" w:hAnsi="Courier New" w:cs="Courier New"/>
                <w:sz w:val="20"/>
                <w:szCs w:val="20"/>
                <w:lang w:eastAsia="uk-UA"/>
              </w:rPr>
            </w:pPr>
          </w:p>
        </w:tc>
      </w:tr>
      <w:tr w:rsidR="00D26AA5" w:rsidRPr="00D26AA5" w:rsidTr="00224CFC">
        <w:tc>
          <w:tcPr>
            <w:tcW w:w="4231" w:type="dxa"/>
            <w:tcBorders>
              <w:top w:val="single" w:sz="4" w:space="0" w:color="000000"/>
              <w:left w:val="single" w:sz="4" w:space="0" w:color="000000"/>
              <w:bottom w:val="single" w:sz="4" w:space="0" w:color="000000"/>
              <w:right w:val="nil"/>
            </w:tcBorders>
            <w:vAlign w:val="bottom"/>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Запасні частини</w:t>
            </w:r>
          </w:p>
        </w:tc>
        <w:tc>
          <w:tcPr>
            <w:tcW w:w="2670"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216</w:t>
            </w:r>
          </w:p>
        </w:tc>
        <w:tc>
          <w:tcPr>
            <w:tcW w:w="2700" w:type="dxa"/>
            <w:tcBorders>
              <w:top w:val="single" w:sz="4" w:space="0" w:color="000000"/>
              <w:left w:val="single" w:sz="4" w:space="0" w:color="000000"/>
              <w:bottom w:val="single" w:sz="4" w:space="0" w:color="000000"/>
              <w:right w:val="single" w:sz="4" w:space="0" w:color="000000"/>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155</w:t>
            </w:r>
          </w:p>
        </w:tc>
      </w:tr>
      <w:tr w:rsidR="00D26AA5" w:rsidRPr="00D26AA5" w:rsidTr="00224CFC">
        <w:tc>
          <w:tcPr>
            <w:tcW w:w="4231" w:type="dxa"/>
            <w:tcBorders>
              <w:top w:val="single" w:sz="4" w:space="0" w:color="000000"/>
              <w:left w:val="single" w:sz="4" w:space="0" w:color="000000"/>
              <w:bottom w:val="single" w:sz="4" w:space="0" w:color="000000"/>
              <w:right w:val="nil"/>
            </w:tcBorders>
            <w:vAlign w:val="bottom"/>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Малоцінні та швидкозношувані предмети</w:t>
            </w:r>
          </w:p>
        </w:tc>
        <w:tc>
          <w:tcPr>
            <w:tcW w:w="2670"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64</w:t>
            </w:r>
          </w:p>
        </w:tc>
        <w:tc>
          <w:tcPr>
            <w:tcW w:w="2700" w:type="dxa"/>
            <w:tcBorders>
              <w:top w:val="single" w:sz="4" w:space="0" w:color="000000"/>
              <w:left w:val="single" w:sz="4" w:space="0" w:color="000000"/>
              <w:bottom w:val="single" w:sz="4" w:space="0" w:color="000000"/>
              <w:right w:val="single" w:sz="4" w:space="0" w:color="000000"/>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103</w:t>
            </w:r>
          </w:p>
        </w:tc>
      </w:tr>
      <w:tr w:rsidR="00D26AA5" w:rsidRPr="00D26AA5" w:rsidTr="00224CFC">
        <w:tc>
          <w:tcPr>
            <w:tcW w:w="4231" w:type="dxa"/>
            <w:tcBorders>
              <w:top w:val="single" w:sz="4" w:space="0" w:color="000000"/>
              <w:left w:val="single" w:sz="4" w:space="0" w:color="000000"/>
              <w:bottom w:val="single" w:sz="4" w:space="0" w:color="000000"/>
              <w:right w:val="nil"/>
            </w:tcBorders>
            <w:vAlign w:val="bottom"/>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Матеріали сільськогосподарського призначення</w:t>
            </w:r>
          </w:p>
        </w:tc>
        <w:tc>
          <w:tcPr>
            <w:tcW w:w="2670"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187</w:t>
            </w:r>
          </w:p>
        </w:tc>
        <w:tc>
          <w:tcPr>
            <w:tcW w:w="2700" w:type="dxa"/>
            <w:tcBorders>
              <w:top w:val="single" w:sz="4" w:space="0" w:color="000000"/>
              <w:left w:val="single" w:sz="4" w:space="0" w:color="000000"/>
              <w:bottom w:val="single" w:sz="4" w:space="0" w:color="000000"/>
              <w:right w:val="single" w:sz="4" w:space="0" w:color="000000"/>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169</w:t>
            </w:r>
          </w:p>
        </w:tc>
      </w:tr>
      <w:tr w:rsidR="00D26AA5" w:rsidRPr="00D26AA5" w:rsidTr="00224CFC">
        <w:tc>
          <w:tcPr>
            <w:tcW w:w="4231" w:type="dxa"/>
            <w:tcBorders>
              <w:top w:val="single" w:sz="4" w:space="0" w:color="000000"/>
              <w:left w:val="single" w:sz="4" w:space="0" w:color="000000"/>
              <w:bottom w:val="single" w:sz="4" w:space="0" w:color="000000"/>
              <w:right w:val="nil"/>
            </w:tcBorders>
            <w:vAlign w:val="bottom"/>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Незавершене виробництво</w:t>
            </w:r>
          </w:p>
        </w:tc>
        <w:tc>
          <w:tcPr>
            <w:tcW w:w="2670"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17930</w:t>
            </w:r>
          </w:p>
        </w:tc>
        <w:tc>
          <w:tcPr>
            <w:tcW w:w="2700" w:type="dxa"/>
            <w:tcBorders>
              <w:top w:val="single" w:sz="4" w:space="0" w:color="000000"/>
              <w:left w:val="single" w:sz="4" w:space="0" w:color="000000"/>
              <w:bottom w:val="single" w:sz="4" w:space="0" w:color="000000"/>
              <w:right w:val="single" w:sz="4" w:space="0" w:color="000000"/>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22536</w:t>
            </w:r>
          </w:p>
        </w:tc>
      </w:tr>
      <w:tr w:rsidR="00D26AA5" w:rsidRPr="00D26AA5" w:rsidTr="00224CFC">
        <w:tc>
          <w:tcPr>
            <w:tcW w:w="4231" w:type="dxa"/>
            <w:tcBorders>
              <w:top w:val="single" w:sz="4" w:space="0" w:color="000000"/>
              <w:left w:val="single" w:sz="4" w:space="0" w:color="000000"/>
              <w:bottom w:val="single" w:sz="4" w:space="0" w:color="000000"/>
              <w:right w:val="nil"/>
            </w:tcBorders>
            <w:vAlign w:val="bottom"/>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Готова продукція</w:t>
            </w:r>
          </w:p>
        </w:tc>
        <w:tc>
          <w:tcPr>
            <w:tcW w:w="2670"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14</w:t>
            </w:r>
          </w:p>
        </w:tc>
        <w:tc>
          <w:tcPr>
            <w:tcW w:w="2700" w:type="dxa"/>
            <w:tcBorders>
              <w:top w:val="single" w:sz="4" w:space="0" w:color="000000"/>
              <w:left w:val="single" w:sz="4" w:space="0" w:color="000000"/>
              <w:bottom w:val="single" w:sz="4" w:space="0" w:color="000000"/>
              <w:right w:val="single" w:sz="4" w:space="0" w:color="000000"/>
            </w:tcBorders>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1</w:t>
            </w:r>
          </w:p>
        </w:tc>
      </w:tr>
      <w:tr w:rsidR="00D26AA5" w:rsidRPr="00D26AA5" w:rsidTr="00224CFC">
        <w:tc>
          <w:tcPr>
            <w:tcW w:w="4231" w:type="dxa"/>
            <w:tcBorders>
              <w:top w:val="single" w:sz="4" w:space="0" w:color="000000"/>
              <w:left w:val="single" w:sz="4" w:space="0" w:color="000000"/>
              <w:bottom w:val="single" w:sz="4" w:space="0" w:color="000000"/>
              <w:right w:val="nil"/>
            </w:tcBorders>
            <w:vAlign w:val="bottom"/>
            <w:hideMark/>
          </w:tcPr>
          <w:p w:rsidR="00D26AA5" w:rsidRPr="00D26AA5" w:rsidRDefault="00D26AA5" w:rsidP="00D26AA5">
            <w:pPr>
              <w:spacing w:after="0" w:line="240" w:lineRule="auto"/>
              <w:rPr>
                <w:rFonts w:ascii="Courier New" w:eastAsia="Times New Roman" w:hAnsi="Courier New" w:cs="Courier New"/>
                <w:b/>
                <w:sz w:val="20"/>
                <w:szCs w:val="20"/>
                <w:lang w:val="ru-RU" w:eastAsia="uk-UA"/>
              </w:rPr>
            </w:pPr>
            <w:r w:rsidRPr="00D26AA5">
              <w:rPr>
                <w:rFonts w:ascii="Courier New" w:eastAsia="Times New Roman" w:hAnsi="Courier New" w:cs="Courier New"/>
                <w:b/>
                <w:sz w:val="20"/>
                <w:szCs w:val="20"/>
                <w:lang w:val="ru-RU" w:eastAsia="uk-UA"/>
              </w:rPr>
              <w:t>Разом</w:t>
            </w:r>
          </w:p>
        </w:tc>
        <w:tc>
          <w:tcPr>
            <w:tcW w:w="2670" w:type="dxa"/>
            <w:tcBorders>
              <w:top w:val="single" w:sz="4" w:space="0" w:color="000000"/>
              <w:left w:val="single" w:sz="4" w:space="0" w:color="000000"/>
              <w:bottom w:val="single" w:sz="4" w:space="0" w:color="000000"/>
              <w:right w:val="nil"/>
            </w:tcBorders>
            <w:hideMark/>
          </w:tcPr>
          <w:p w:rsidR="00D26AA5" w:rsidRPr="00D26AA5" w:rsidRDefault="00D26AA5" w:rsidP="00D26AA5">
            <w:pPr>
              <w:spacing w:after="0" w:line="240" w:lineRule="auto"/>
              <w:rPr>
                <w:rFonts w:ascii="Courier New" w:eastAsia="Times New Roman" w:hAnsi="Courier New" w:cs="Courier New"/>
                <w:b/>
                <w:sz w:val="20"/>
                <w:szCs w:val="20"/>
                <w:lang w:eastAsia="uk-UA"/>
              </w:rPr>
            </w:pPr>
            <w:r w:rsidRPr="00D26AA5">
              <w:rPr>
                <w:rFonts w:ascii="Courier New" w:eastAsia="Times New Roman" w:hAnsi="Courier New" w:cs="Courier New"/>
                <w:b/>
                <w:sz w:val="20"/>
                <w:szCs w:val="20"/>
                <w:lang w:eastAsia="uk-UA"/>
              </w:rPr>
              <w:t>19040</w:t>
            </w:r>
          </w:p>
        </w:tc>
        <w:tc>
          <w:tcPr>
            <w:tcW w:w="2700" w:type="dxa"/>
            <w:tcBorders>
              <w:top w:val="single" w:sz="4" w:space="0" w:color="000000"/>
              <w:left w:val="single" w:sz="4" w:space="0" w:color="000000"/>
              <w:bottom w:val="single" w:sz="4" w:space="0" w:color="000000"/>
              <w:right w:val="single" w:sz="4" w:space="0" w:color="000000"/>
            </w:tcBorders>
            <w:hideMark/>
          </w:tcPr>
          <w:p w:rsidR="00D26AA5" w:rsidRPr="00D26AA5" w:rsidRDefault="00D26AA5" w:rsidP="00D26AA5">
            <w:pPr>
              <w:spacing w:after="0" w:line="240" w:lineRule="auto"/>
              <w:rPr>
                <w:rFonts w:ascii="Courier New" w:eastAsia="Times New Roman" w:hAnsi="Courier New" w:cs="Courier New"/>
                <w:b/>
                <w:sz w:val="20"/>
                <w:szCs w:val="20"/>
                <w:lang w:eastAsia="uk-UA"/>
              </w:rPr>
            </w:pPr>
            <w:r w:rsidRPr="00D26AA5">
              <w:rPr>
                <w:rFonts w:ascii="Courier New" w:eastAsia="Times New Roman" w:hAnsi="Courier New" w:cs="Courier New"/>
                <w:b/>
                <w:sz w:val="20"/>
                <w:szCs w:val="20"/>
                <w:lang w:eastAsia="uk-UA"/>
              </w:rPr>
              <w:t>23604</w:t>
            </w:r>
          </w:p>
        </w:tc>
      </w:tr>
    </w:tbl>
    <w:p w:rsidR="00D26AA5" w:rsidRPr="00D26AA5" w:rsidRDefault="00D26AA5" w:rsidP="00D26AA5">
      <w:pPr>
        <w:spacing w:after="0" w:line="240" w:lineRule="auto"/>
        <w:rPr>
          <w:rFonts w:ascii="Courier New" w:eastAsia="Times New Roman" w:hAnsi="Courier New" w:cs="Courier New"/>
          <w:sz w:val="20"/>
          <w:szCs w:val="20"/>
          <w:lang w:eastAsia="uk-UA"/>
        </w:rPr>
      </w:pP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 xml:space="preserve"> Запаси відображені у фінансовій звітності по нижчій з оцінок (собівартості або чистої вартості реалізації</w:t>
      </w:r>
      <w:r w:rsidRPr="00D26AA5">
        <w:rPr>
          <w:rFonts w:ascii="Courier New" w:eastAsia="Times New Roman" w:hAnsi="Courier New" w:cs="Courier New"/>
          <w:sz w:val="20"/>
          <w:szCs w:val="20"/>
          <w:vertAlign w:val="superscript"/>
          <w:lang w:eastAsia="uk-UA"/>
        </w:rPr>
        <w:t>-</w:t>
      </w:r>
      <w:r w:rsidRPr="00D26AA5">
        <w:rPr>
          <w:rFonts w:ascii="Courier New" w:eastAsia="Times New Roman" w:hAnsi="Courier New" w:cs="Courier New"/>
          <w:sz w:val="20"/>
          <w:szCs w:val="20"/>
          <w:lang w:eastAsia="uk-UA"/>
        </w:rPr>
        <w:t>) - по собівартості (по закупівельній вартості на дату оприбуткування). Для обліку вибуття запасів використовувався ідентифікований метод ( метод партійного обліку запасів по середньо виваженій ціні).</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Значну частину запасів складають сировина і матеріали, що є динамічними, швидко обертаються, тому їхня вартість у Балансі відповідає реальній ринковій вартості. Переоцінка вартості запасів не провадилася через відсутність її необхідності. </w:t>
      </w:r>
    </w:p>
    <w:p w:rsidR="00D26AA5" w:rsidRPr="00D26AA5" w:rsidRDefault="00D26AA5" w:rsidP="00D26AA5">
      <w:pPr>
        <w:spacing w:after="0" w:line="240" w:lineRule="auto"/>
        <w:rPr>
          <w:rFonts w:ascii="Courier New" w:eastAsia="Times New Roman" w:hAnsi="Courier New" w:cs="Courier New"/>
          <w:sz w:val="20"/>
          <w:szCs w:val="20"/>
          <w:lang w:eastAsia="uk-UA"/>
        </w:rPr>
      </w:pP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b/>
          <w:sz w:val="20"/>
          <w:szCs w:val="20"/>
          <w:lang w:eastAsia="uk-UA"/>
        </w:rPr>
        <w:t>10.ОСНОВНІ ЗАСОБИ</w:t>
      </w:r>
    </w:p>
    <w:p w:rsidR="00D26AA5" w:rsidRPr="00D26AA5" w:rsidRDefault="00D26AA5" w:rsidP="00D26AA5">
      <w:pPr>
        <w:spacing w:after="0" w:line="240" w:lineRule="auto"/>
        <w:rPr>
          <w:rFonts w:ascii="Courier New" w:eastAsia="Times New Roman" w:hAnsi="Courier New" w:cs="Courier New"/>
          <w:sz w:val="20"/>
          <w:szCs w:val="20"/>
          <w:lang w:val="ru-RU" w:eastAsia="uk-UA"/>
        </w:rPr>
      </w:pPr>
    </w:p>
    <w:p w:rsidR="00D26AA5" w:rsidRPr="00D26AA5" w:rsidRDefault="00D26AA5" w:rsidP="00D26AA5">
      <w:pPr>
        <w:spacing w:after="0" w:line="240" w:lineRule="auto"/>
        <w:rPr>
          <w:rFonts w:ascii="Courier New" w:eastAsia="Times New Roman" w:hAnsi="Courier New" w:cs="Courier New"/>
          <w:sz w:val="20"/>
          <w:szCs w:val="20"/>
          <w:lang w:eastAsia="uk-UA"/>
        </w:rPr>
        <w:sectPr w:rsidR="00D26AA5" w:rsidRPr="00D26AA5">
          <w:pgSz w:w="11906" w:h="16838"/>
          <w:pgMar w:top="1134" w:right="850" w:bottom="1134" w:left="1701" w:header="720" w:footer="720" w:gutter="0"/>
          <w:cols w:space="720"/>
        </w:sectPr>
      </w:pPr>
    </w:p>
    <w:p w:rsidR="00D26AA5" w:rsidRPr="00D26AA5" w:rsidRDefault="00D26AA5" w:rsidP="00D26AA5">
      <w:pPr>
        <w:spacing w:after="0" w:line="240" w:lineRule="auto"/>
        <w:rPr>
          <w:rFonts w:ascii="Courier New" w:eastAsia="Times New Roman" w:hAnsi="Courier New" w:cs="Courier New"/>
          <w:b/>
          <w:sz w:val="20"/>
          <w:szCs w:val="20"/>
          <w:lang w:eastAsia="uk-UA"/>
        </w:rPr>
      </w:pPr>
    </w:p>
    <w:tbl>
      <w:tblPr>
        <w:tblW w:w="0" w:type="auto"/>
        <w:tblInd w:w="40" w:type="dxa"/>
        <w:tblLayout w:type="fixed"/>
        <w:tblCellMar>
          <w:left w:w="40" w:type="dxa"/>
          <w:right w:w="40" w:type="dxa"/>
        </w:tblCellMar>
        <w:tblLook w:val="04A0" w:firstRow="1" w:lastRow="0" w:firstColumn="1" w:lastColumn="0" w:noHBand="0" w:noVBand="1"/>
      </w:tblPr>
      <w:tblGrid>
        <w:gridCol w:w="2179"/>
        <w:gridCol w:w="518"/>
        <w:gridCol w:w="691"/>
        <w:gridCol w:w="682"/>
        <w:gridCol w:w="730"/>
        <w:gridCol w:w="768"/>
        <w:gridCol w:w="730"/>
        <w:gridCol w:w="758"/>
        <w:gridCol w:w="701"/>
        <w:gridCol w:w="845"/>
        <w:gridCol w:w="835"/>
        <w:gridCol w:w="710"/>
        <w:gridCol w:w="758"/>
        <w:gridCol w:w="691"/>
        <w:gridCol w:w="682"/>
        <w:gridCol w:w="720"/>
        <w:gridCol w:w="672"/>
        <w:gridCol w:w="701"/>
        <w:gridCol w:w="662"/>
      </w:tblGrid>
      <w:tr w:rsidR="00D26AA5" w:rsidRPr="00D26AA5" w:rsidTr="00224CFC">
        <w:trPr>
          <w:trHeight w:hRule="exact" w:val="269"/>
        </w:trPr>
        <w:tc>
          <w:tcPr>
            <w:tcW w:w="217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numPr>
                <w:ilvl w:val="0"/>
                <w:numId w:val="5"/>
              </w:num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Групи основних засобів</w:t>
            </w:r>
          </w:p>
        </w:tc>
        <w:tc>
          <w:tcPr>
            <w:tcW w:w="51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Код рядка</w:t>
            </w:r>
          </w:p>
        </w:tc>
        <w:tc>
          <w:tcPr>
            <w:tcW w:w="691" w:type="dxa"/>
            <w:tcBorders>
              <w:top w:val="single" w:sz="6" w:space="0" w:color="auto"/>
              <w:left w:val="single" w:sz="6" w:space="0" w:color="auto"/>
              <w:bottom w:val="nil"/>
              <w:right w:val="nil"/>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82" w:type="dxa"/>
            <w:tcBorders>
              <w:top w:val="single" w:sz="6" w:space="0" w:color="auto"/>
              <w:left w:val="nil"/>
              <w:bottom w:val="nil"/>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3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Надійш</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лоза</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рік</w:t>
            </w:r>
          </w:p>
        </w:tc>
        <w:tc>
          <w:tcPr>
            <w:tcW w:w="768" w:type="dxa"/>
            <w:tcBorders>
              <w:top w:val="single" w:sz="6" w:space="0" w:color="auto"/>
              <w:left w:val="single" w:sz="6" w:space="0" w:color="auto"/>
              <w:bottom w:val="nil"/>
              <w:right w:val="nil"/>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30" w:type="dxa"/>
            <w:tcBorders>
              <w:top w:val="single" w:sz="6" w:space="0" w:color="auto"/>
              <w:left w:val="nil"/>
              <w:bottom w:val="nil"/>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58" w:type="dxa"/>
            <w:tcBorders>
              <w:top w:val="single" w:sz="6" w:space="0" w:color="auto"/>
              <w:left w:val="single" w:sz="6" w:space="0" w:color="auto"/>
              <w:bottom w:val="nil"/>
              <w:right w:val="nil"/>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01" w:type="dxa"/>
            <w:tcBorders>
              <w:top w:val="single" w:sz="6" w:space="0" w:color="auto"/>
              <w:left w:val="nil"/>
              <w:bottom w:val="nil"/>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84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Нарахова но</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амортиза ції за рік</w:t>
            </w:r>
          </w:p>
        </w:tc>
        <w:tc>
          <w:tcPr>
            <w:tcW w:w="83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Втрати</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від</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зменшен</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ня</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кориснос ті</w:t>
            </w:r>
          </w:p>
        </w:tc>
        <w:tc>
          <w:tcPr>
            <w:tcW w:w="710" w:type="dxa"/>
            <w:tcBorders>
              <w:top w:val="single" w:sz="6" w:space="0" w:color="auto"/>
              <w:left w:val="single" w:sz="6" w:space="0" w:color="auto"/>
              <w:bottom w:val="nil"/>
              <w:right w:val="nil"/>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58" w:type="dxa"/>
            <w:tcBorders>
              <w:top w:val="single" w:sz="6" w:space="0" w:color="auto"/>
              <w:left w:val="nil"/>
              <w:bottom w:val="nil"/>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91" w:type="dxa"/>
            <w:tcBorders>
              <w:top w:val="single" w:sz="6" w:space="0" w:color="auto"/>
              <w:left w:val="single" w:sz="6" w:space="0" w:color="auto"/>
              <w:bottom w:val="nil"/>
              <w:right w:val="nil"/>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82" w:type="dxa"/>
            <w:tcBorders>
              <w:top w:val="single" w:sz="6" w:space="0" w:color="auto"/>
              <w:left w:val="nil"/>
              <w:bottom w:val="nil"/>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275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у тому числі</w:t>
            </w:r>
          </w:p>
        </w:tc>
      </w:tr>
      <w:tr w:rsidR="00D26AA5" w:rsidRPr="00D26AA5" w:rsidTr="00224CFC">
        <w:trPr>
          <w:trHeight w:hRule="exact" w:val="701"/>
        </w:trPr>
        <w:tc>
          <w:tcPr>
            <w:tcW w:w="2179" w:type="dxa"/>
            <w:vMerge/>
            <w:tcBorders>
              <w:top w:val="single" w:sz="6" w:space="0" w:color="auto"/>
              <w:left w:val="single" w:sz="6" w:space="0" w:color="auto"/>
              <w:bottom w:val="single" w:sz="6" w:space="0" w:color="auto"/>
              <w:right w:val="single" w:sz="6" w:space="0" w:color="auto"/>
            </w:tcBorders>
            <w:vAlign w:val="center"/>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518" w:type="dxa"/>
            <w:vMerge/>
            <w:tcBorders>
              <w:top w:val="single" w:sz="6" w:space="0" w:color="auto"/>
              <w:left w:val="single" w:sz="6" w:space="0" w:color="auto"/>
              <w:bottom w:val="single" w:sz="6" w:space="0" w:color="auto"/>
              <w:right w:val="single" w:sz="6" w:space="0" w:color="auto"/>
            </w:tcBorders>
            <w:vAlign w:val="center"/>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1373" w:type="dxa"/>
            <w:gridSpan w:val="2"/>
            <w:tcBorders>
              <w:top w:val="nil"/>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p w:rsidR="00D26AA5" w:rsidRPr="00D26AA5" w:rsidRDefault="00D26AA5" w:rsidP="00D26AA5">
            <w:pPr>
              <w:spacing w:after="0" w:line="240" w:lineRule="auto"/>
              <w:rPr>
                <w:rFonts w:ascii="Courier New" w:eastAsia="Times New Roman" w:hAnsi="Courier New" w:cs="Courier New"/>
                <w:sz w:val="20"/>
                <w:szCs w:val="20"/>
                <w:lang w:val="ru-RU" w:eastAsia="uk-UA"/>
              </w:rPr>
            </w:pP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Залишок на початок року</w:t>
            </w:r>
          </w:p>
        </w:tc>
        <w:tc>
          <w:tcPr>
            <w:tcW w:w="730" w:type="dxa"/>
            <w:vMerge/>
            <w:tcBorders>
              <w:top w:val="single" w:sz="6" w:space="0" w:color="auto"/>
              <w:left w:val="single" w:sz="6" w:space="0" w:color="auto"/>
              <w:bottom w:val="single" w:sz="6" w:space="0" w:color="auto"/>
              <w:right w:val="single" w:sz="6" w:space="0" w:color="auto"/>
            </w:tcBorders>
            <w:vAlign w:val="center"/>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1498" w:type="dxa"/>
            <w:gridSpan w:val="2"/>
            <w:tcBorders>
              <w:top w:val="nil"/>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1 ІереОміпіча</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(дооцінка +, уцінка -)</w:t>
            </w:r>
          </w:p>
        </w:tc>
        <w:tc>
          <w:tcPr>
            <w:tcW w:w="1459" w:type="dxa"/>
            <w:gridSpan w:val="2"/>
            <w:tcBorders>
              <w:top w:val="nil"/>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Вибуло за рік</w:t>
            </w:r>
          </w:p>
        </w:tc>
        <w:tc>
          <w:tcPr>
            <w:tcW w:w="845" w:type="dxa"/>
            <w:vMerge/>
            <w:tcBorders>
              <w:top w:val="single" w:sz="6" w:space="0" w:color="auto"/>
              <w:left w:val="single" w:sz="6" w:space="0" w:color="auto"/>
              <w:bottom w:val="single" w:sz="6" w:space="0" w:color="auto"/>
              <w:right w:val="single" w:sz="6" w:space="0" w:color="auto"/>
            </w:tcBorders>
            <w:vAlign w:val="center"/>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835" w:type="dxa"/>
            <w:vMerge/>
            <w:tcBorders>
              <w:top w:val="single" w:sz="6" w:space="0" w:color="auto"/>
              <w:left w:val="single" w:sz="6" w:space="0" w:color="auto"/>
              <w:bottom w:val="single" w:sz="6" w:space="0" w:color="auto"/>
              <w:right w:val="single" w:sz="6" w:space="0" w:color="auto"/>
            </w:tcBorders>
            <w:vAlign w:val="center"/>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1468" w:type="dxa"/>
            <w:gridSpan w:val="2"/>
            <w:tcBorders>
              <w:top w:val="nil"/>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Інші зміни за рік</w:t>
            </w:r>
          </w:p>
        </w:tc>
        <w:tc>
          <w:tcPr>
            <w:tcW w:w="1373" w:type="dxa"/>
            <w:gridSpan w:val="2"/>
            <w:tcBorders>
              <w:top w:val="nil"/>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Залишок на кінець року</w:t>
            </w:r>
          </w:p>
        </w:tc>
        <w:tc>
          <w:tcPr>
            <w:tcW w:w="139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одержані за</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фінансовою</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орендою</w:t>
            </w:r>
          </w:p>
        </w:tc>
        <w:tc>
          <w:tcPr>
            <w:tcW w:w="136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передані в</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оперативну</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оренду</w:t>
            </w:r>
          </w:p>
        </w:tc>
      </w:tr>
      <w:tr w:rsidR="00D26AA5" w:rsidRPr="00D26AA5" w:rsidTr="00224CFC">
        <w:trPr>
          <w:trHeight w:hRule="exact" w:val="1622"/>
        </w:trPr>
        <w:tc>
          <w:tcPr>
            <w:tcW w:w="2179" w:type="dxa"/>
            <w:vMerge/>
            <w:tcBorders>
              <w:top w:val="single" w:sz="6" w:space="0" w:color="auto"/>
              <w:left w:val="single" w:sz="6" w:space="0" w:color="auto"/>
              <w:bottom w:val="single" w:sz="6" w:space="0" w:color="auto"/>
              <w:right w:val="single" w:sz="6" w:space="0" w:color="auto"/>
            </w:tcBorders>
            <w:vAlign w:val="center"/>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518" w:type="dxa"/>
            <w:vMerge/>
            <w:tcBorders>
              <w:top w:val="single" w:sz="6" w:space="0" w:color="auto"/>
              <w:left w:val="single" w:sz="6" w:space="0" w:color="auto"/>
              <w:bottom w:val="single" w:sz="6" w:space="0" w:color="auto"/>
              <w:right w:val="single" w:sz="6" w:space="0" w:color="auto"/>
            </w:tcBorders>
            <w:vAlign w:val="center"/>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p w:rsidR="00D26AA5" w:rsidRPr="00D26AA5" w:rsidRDefault="00D26AA5" w:rsidP="00D26AA5">
            <w:pPr>
              <w:spacing w:after="0" w:line="240" w:lineRule="auto"/>
              <w:rPr>
                <w:rFonts w:ascii="Courier New" w:eastAsia="Times New Roman" w:hAnsi="Courier New" w:cs="Courier New"/>
                <w:sz w:val="20"/>
                <w:szCs w:val="20"/>
                <w:lang w:val="ru-RU" w:eastAsia="uk-UA"/>
              </w:rPr>
            </w:pP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первісн</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а</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(пероці</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нена)</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вартіст</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ь</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знос</w:t>
            </w:r>
          </w:p>
        </w:tc>
        <w:tc>
          <w:tcPr>
            <w:tcW w:w="730" w:type="dxa"/>
            <w:vMerge/>
            <w:tcBorders>
              <w:top w:val="single" w:sz="6" w:space="0" w:color="auto"/>
              <w:left w:val="single" w:sz="6" w:space="0" w:color="auto"/>
              <w:bottom w:val="single" w:sz="6" w:space="0" w:color="auto"/>
              <w:right w:val="single" w:sz="6" w:space="0" w:color="auto"/>
            </w:tcBorders>
            <w:vAlign w:val="center"/>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68"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первісно ї(пере</w:t>
            </w:r>
            <w:r w:rsidRPr="00D26AA5">
              <w:rPr>
                <w:rFonts w:ascii="Courier New" w:eastAsia="Times New Roman" w:hAnsi="Courier New" w:cs="Courier New"/>
                <w:sz w:val="20"/>
                <w:szCs w:val="20"/>
                <w:lang w:eastAsia="uk-UA"/>
              </w:rPr>
              <w:softHyphen/>
              <w:t>оціненої</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вартості</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зносу</w:t>
            </w:r>
          </w:p>
        </w:tc>
        <w:tc>
          <w:tcPr>
            <w:tcW w:w="758"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первісна (пере</w:t>
            </w:r>
            <w:r w:rsidRPr="00D26AA5">
              <w:rPr>
                <w:rFonts w:ascii="Courier New" w:eastAsia="Times New Roman" w:hAnsi="Courier New" w:cs="Courier New"/>
                <w:sz w:val="20"/>
                <w:szCs w:val="20"/>
                <w:lang w:eastAsia="uk-UA"/>
              </w:rPr>
              <w:softHyphen/>
              <w:t>оцінена) вартість</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Знос</w:t>
            </w:r>
          </w:p>
        </w:tc>
        <w:tc>
          <w:tcPr>
            <w:tcW w:w="845" w:type="dxa"/>
            <w:vMerge/>
            <w:tcBorders>
              <w:top w:val="single" w:sz="6" w:space="0" w:color="auto"/>
              <w:left w:val="single" w:sz="6" w:space="0" w:color="auto"/>
              <w:bottom w:val="single" w:sz="6" w:space="0" w:color="auto"/>
              <w:right w:val="single" w:sz="6" w:space="0" w:color="auto"/>
            </w:tcBorders>
            <w:vAlign w:val="center"/>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p w:rsidR="00D26AA5" w:rsidRPr="00D26AA5" w:rsidRDefault="00D26AA5" w:rsidP="00D26AA5">
            <w:pPr>
              <w:spacing w:after="0" w:line="240" w:lineRule="auto"/>
              <w:rPr>
                <w:rFonts w:ascii="Courier New" w:eastAsia="Times New Roman" w:hAnsi="Courier New" w:cs="Courier New"/>
                <w:sz w:val="20"/>
                <w:szCs w:val="20"/>
                <w:lang w:val="ru-RU" w:eastAsia="uk-UA"/>
              </w:rPr>
            </w:pPr>
          </w:p>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835" w:type="dxa"/>
            <w:vMerge/>
            <w:tcBorders>
              <w:top w:val="single" w:sz="6" w:space="0" w:color="auto"/>
              <w:left w:val="single" w:sz="6" w:space="0" w:color="auto"/>
              <w:bottom w:val="single" w:sz="6" w:space="0" w:color="auto"/>
              <w:right w:val="single" w:sz="6" w:space="0" w:color="auto"/>
            </w:tcBorders>
            <w:vAlign w:val="center"/>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первісн</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ої (пере</w:t>
            </w:r>
            <w:r w:rsidRPr="00D26AA5">
              <w:rPr>
                <w:rFonts w:ascii="Courier New" w:eastAsia="Times New Roman" w:hAnsi="Courier New" w:cs="Courier New"/>
                <w:sz w:val="20"/>
                <w:szCs w:val="20"/>
                <w:lang w:eastAsia="uk-UA"/>
              </w:rPr>
              <w:softHyphen/>
              <w:t>оцінено</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0</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вартост і</w:t>
            </w:r>
          </w:p>
        </w:tc>
        <w:tc>
          <w:tcPr>
            <w:tcW w:w="758"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зносу</w:t>
            </w:r>
          </w:p>
        </w:tc>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первісн а(пере</w:t>
            </w:r>
            <w:r w:rsidRPr="00D26AA5">
              <w:rPr>
                <w:rFonts w:ascii="Courier New" w:eastAsia="Times New Roman" w:hAnsi="Courier New" w:cs="Courier New"/>
                <w:sz w:val="20"/>
                <w:szCs w:val="20"/>
                <w:lang w:eastAsia="uk-UA"/>
              </w:rPr>
              <w:softHyphen/>
              <w:t>оцінена</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вартіст</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ь</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знос</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первісн а(пере</w:t>
            </w:r>
            <w:r w:rsidRPr="00D26AA5">
              <w:rPr>
                <w:rFonts w:ascii="Courier New" w:eastAsia="Times New Roman" w:hAnsi="Courier New" w:cs="Courier New"/>
                <w:sz w:val="20"/>
                <w:szCs w:val="20"/>
                <w:lang w:eastAsia="uk-UA"/>
              </w:rPr>
              <w:softHyphen/>
              <w:t>оцінена</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 вартість</w:t>
            </w:r>
          </w:p>
        </w:tc>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знос</w:t>
            </w:r>
          </w:p>
        </w:tc>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первісн а(пере</w:t>
            </w:r>
            <w:r w:rsidRPr="00D26AA5">
              <w:rPr>
                <w:rFonts w:ascii="Courier New" w:eastAsia="Times New Roman" w:hAnsi="Courier New" w:cs="Courier New"/>
                <w:sz w:val="20"/>
                <w:szCs w:val="20"/>
                <w:lang w:eastAsia="uk-UA"/>
              </w:rPr>
              <w:softHyphen/>
              <w:t>оцінена</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вартіст</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ь</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Знос</w:t>
            </w:r>
          </w:p>
        </w:tc>
      </w:tr>
      <w:tr w:rsidR="00D26AA5" w:rsidRPr="00D26AA5" w:rsidTr="00224CFC">
        <w:trPr>
          <w:trHeight w:hRule="exact" w:val="250"/>
        </w:trPr>
        <w:tc>
          <w:tcPr>
            <w:tcW w:w="2179"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1</w:t>
            </w:r>
          </w:p>
        </w:tc>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2</w:t>
            </w:r>
          </w:p>
        </w:tc>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3</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4</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5</w:t>
            </w:r>
          </w:p>
        </w:tc>
        <w:tc>
          <w:tcPr>
            <w:tcW w:w="768"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6</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7</w:t>
            </w:r>
          </w:p>
        </w:tc>
        <w:tc>
          <w:tcPr>
            <w:tcW w:w="758"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8</w:t>
            </w:r>
          </w:p>
        </w:tc>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9</w:t>
            </w:r>
          </w:p>
        </w:tc>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10</w:t>
            </w:r>
          </w:p>
        </w:tc>
        <w:tc>
          <w:tcPr>
            <w:tcW w:w="835"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11</w:t>
            </w:r>
          </w:p>
        </w:tc>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12</w:t>
            </w:r>
          </w:p>
        </w:tc>
        <w:tc>
          <w:tcPr>
            <w:tcW w:w="758"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13</w:t>
            </w:r>
          </w:p>
        </w:tc>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14</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15</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16</w:t>
            </w:r>
          </w:p>
        </w:tc>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17</w:t>
            </w:r>
          </w:p>
        </w:tc>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18</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19</w:t>
            </w:r>
          </w:p>
        </w:tc>
      </w:tr>
      <w:tr w:rsidR="00D26AA5" w:rsidRPr="00D26AA5" w:rsidTr="00224CFC">
        <w:trPr>
          <w:trHeight w:hRule="exact" w:val="240"/>
        </w:trPr>
        <w:tc>
          <w:tcPr>
            <w:tcW w:w="2179"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Земельні ділянки</w:t>
            </w:r>
          </w:p>
        </w:tc>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100</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r>
      <w:tr w:rsidR="00D26AA5" w:rsidRPr="00D26AA5" w:rsidTr="00224CFC">
        <w:trPr>
          <w:trHeight w:hRule="exact" w:val="470"/>
        </w:trPr>
        <w:tc>
          <w:tcPr>
            <w:tcW w:w="2179"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Інвестиційна нерухомість</w:t>
            </w:r>
          </w:p>
        </w:tc>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b/>
                <w:bCs/>
                <w:sz w:val="20"/>
                <w:szCs w:val="20"/>
                <w:lang w:eastAsia="uk-UA"/>
              </w:rPr>
              <w:t>105</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r>
      <w:tr w:rsidR="00D26AA5" w:rsidRPr="00D26AA5" w:rsidTr="00224CFC">
        <w:trPr>
          <w:trHeight w:hRule="exact" w:val="470"/>
        </w:trPr>
        <w:tc>
          <w:tcPr>
            <w:tcW w:w="2179"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Будинки, споруди та передавальні пристрої</w:t>
            </w:r>
          </w:p>
        </w:tc>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b/>
                <w:bCs/>
                <w:sz w:val="20"/>
                <w:szCs w:val="20"/>
                <w:lang w:eastAsia="uk-UA"/>
              </w:rPr>
              <w:t>120</w:t>
            </w:r>
          </w:p>
        </w:tc>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82466</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9106</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2</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3301</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-8</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82460</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12407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r>
      <w:tr w:rsidR="00D26AA5" w:rsidRPr="00D26AA5" w:rsidTr="00224CFC">
        <w:trPr>
          <w:trHeight w:hRule="exact" w:val="250"/>
        </w:trPr>
        <w:tc>
          <w:tcPr>
            <w:tcW w:w="2179"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Машини та обладнання</w:t>
            </w:r>
          </w:p>
        </w:tc>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130</w:t>
            </w:r>
          </w:p>
        </w:tc>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2014</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1678</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213</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121</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7</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2234</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1799</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r>
      <w:tr w:rsidR="00D26AA5" w:rsidRPr="00D26AA5" w:rsidTr="00224CFC">
        <w:trPr>
          <w:trHeight w:hRule="exact" w:val="240"/>
        </w:trPr>
        <w:tc>
          <w:tcPr>
            <w:tcW w:w="2179"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Транспортні засоби</w:t>
            </w:r>
          </w:p>
        </w:tc>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140</w:t>
            </w:r>
          </w:p>
        </w:tc>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2223</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 xml:space="preserve"> 1830</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77</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2223</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1907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r>
      <w:tr w:rsidR="00D26AA5" w:rsidRPr="00D26AA5" w:rsidTr="00224CFC">
        <w:trPr>
          <w:trHeight w:hRule="exact" w:val="480"/>
        </w:trPr>
        <w:tc>
          <w:tcPr>
            <w:tcW w:w="2179"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Інструменти, прилади, інвентар (меблі)</w:t>
            </w:r>
          </w:p>
        </w:tc>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b/>
                <w:bCs/>
                <w:sz w:val="20"/>
                <w:szCs w:val="20"/>
                <w:lang w:eastAsia="uk-UA"/>
              </w:rPr>
              <w:t>150</w:t>
            </w:r>
          </w:p>
        </w:tc>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 xml:space="preserve"> 206</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129</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4</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30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1</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211</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159</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r>
      <w:tr w:rsidR="00D26AA5" w:rsidRPr="00D26AA5" w:rsidTr="00224CFC">
        <w:trPr>
          <w:trHeight w:hRule="exact" w:val="240"/>
        </w:trPr>
        <w:tc>
          <w:tcPr>
            <w:tcW w:w="2179"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Тварини</w:t>
            </w:r>
          </w:p>
        </w:tc>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160</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r>
      <w:tr w:rsidR="00D26AA5" w:rsidRPr="00D26AA5" w:rsidTr="00224CFC">
        <w:trPr>
          <w:trHeight w:hRule="exact" w:val="240"/>
        </w:trPr>
        <w:tc>
          <w:tcPr>
            <w:tcW w:w="2179"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Багаторічні насадження</w:t>
            </w:r>
          </w:p>
        </w:tc>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170</w:t>
            </w:r>
          </w:p>
        </w:tc>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2760</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 xml:space="preserve"> 183</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116</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2760</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299</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r>
      <w:tr w:rsidR="00D26AA5" w:rsidRPr="00D26AA5" w:rsidTr="00224CFC">
        <w:trPr>
          <w:trHeight w:hRule="exact" w:val="250"/>
        </w:trPr>
        <w:tc>
          <w:tcPr>
            <w:tcW w:w="2179"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Інші основні засоби</w:t>
            </w:r>
          </w:p>
        </w:tc>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180</w:t>
            </w:r>
          </w:p>
        </w:tc>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830</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732</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115</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 xml:space="preserve">  81</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945</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813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r>
      <w:tr w:rsidR="00D26AA5" w:rsidRPr="00D26AA5" w:rsidTr="00224CFC">
        <w:trPr>
          <w:trHeight w:hRule="exact" w:val="470"/>
        </w:trPr>
        <w:tc>
          <w:tcPr>
            <w:tcW w:w="2179"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Малоцінні необоротні матеріальні активи</w:t>
            </w:r>
          </w:p>
        </w:tc>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200</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r>
      <w:tr w:rsidR="00D26AA5" w:rsidRPr="00D26AA5" w:rsidTr="00224CFC">
        <w:trPr>
          <w:trHeight w:hRule="exact" w:val="470"/>
        </w:trPr>
        <w:tc>
          <w:tcPr>
            <w:tcW w:w="2179"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Тимчасові (нетитульні) споруди</w:t>
            </w:r>
          </w:p>
        </w:tc>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b/>
                <w:bCs/>
                <w:sz w:val="20"/>
                <w:szCs w:val="20"/>
                <w:lang w:eastAsia="uk-UA"/>
              </w:rPr>
              <w:t>210</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sz w:val="20"/>
                <w:szCs w:val="20"/>
                <w:lang w:val="ru-RU" w:eastAsia="uk-UA"/>
              </w:rPr>
            </w:pPr>
          </w:p>
        </w:tc>
      </w:tr>
      <w:tr w:rsidR="00D26AA5" w:rsidRPr="00D26AA5" w:rsidTr="00224CFC">
        <w:trPr>
          <w:trHeight w:hRule="exact" w:val="470"/>
        </w:trPr>
        <w:tc>
          <w:tcPr>
            <w:tcW w:w="2179"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b/>
                <w:sz w:val="20"/>
                <w:szCs w:val="20"/>
                <w:lang w:eastAsia="uk-UA"/>
              </w:rPr>
            </w:pPr>
            <w:r w:rsidRPr="00D26AA5">
              <w:rPr>
                <w:rFonts w:ascii="Courier New" w:eastAsia="Times New Roman" w:hAnsi="Courier New" w:cs="Courier New"/>
                <w:b/>
                <w:sz w:val="20"/>
                <w:szCs w:val="20"/>
                <w:lang w:eastAsia="uk-UA"/>
              </w:rPr>
              <w:t>Разом</w:t>
            </w:r>
          </w:p>
        </w:tc>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b/>
                <w:bCs/>
                <w:sz w:val="20"/>
                <w:szCs w:val="20"/>
                <w:lang w:eastAsia="uk-UA"/>
              </w:rPr>
            </w:pPr>
            <w:r w:rsidRPr="00D26AA5">
              <w:rPr>
                <w:rFonts w:ascii="Courier New" w:eastAsia="Times New Roman" w:hAnsi="Courier New" w:cs="Courier New"/>
                <w:b/>
                <w:bCs/>
                <w:sz w:val="20"/>
                <w:szCs w:val="20"/>
                <w:lang w:eastAsia="uk-UA"/>
              </w:rPr>
              <w:t>260</w:t>
            </w:r>
          </w:p>
        </w:tc>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b/>
                <w:sz w:val="20"/>
                <w:szCs w:val="20"/>
                <w:lang w:val="ru-RU" w:eastAsia="uk-UA"/>
              </w:rPr>
            </w:pPr>
            <w:r w:rsidRPr="00D26AA5">
              <w:rPr>
                <w:rFonts w:ascii="Courier New" w:eastAsia="Times New Roman" w:hAnsi="Courier New" w:cs="Courier New"/>
                <w:b/>
                <w:sz w:val="20"/>
                <w:szCs w:val="20"/>
                <w:lang w:val="ru-RU" w:eastAsia="uk-UA"/>
              </w:rPr>
              <w:t>90499</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b/>
                <w:sz w:val="20"/>
                <w:szCs w:val="20"/>
                <w:lang w:val="ru-RU" w:eastAsia="uk-UA"/>
              </w:rPr>
            </w:pPr>
            <w:r w:rsidRPr="00D26AA5">
              <w:rPr>
                <w:rFonts w:ascii="Courier New" w:eastAsia="Times New Roman" w:hAnsi="Courier New" w:cs="Courier New"/>
                <w:b/>
                <w:sz w:val="20"/>
                <w:szCs w:val="20"/>
                <w:lang w:val="ru-RU" w:eastAsia="uk-UA"/>
              </w:rPr>
              <w:t>13658</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b/>
                <w:sz w:val="20"/>
                <w:szCs w:val="20"/>
                <w:lang w:val="ru-RU" w:eastAsia="uk-UA"/>
              </w:rPr>
            </w:pPr>
            <w:r w:rsidRPr="00D26AA5">
              <w:rPr>
                <w:rFonts w:ascii="Courier New" w:eastAsia="Times New Roman" w:hAnsi="Courier New" w:cs="Courier New"/>
                <w:b/>
                <w:sz w:val="20"/>
                <w:szCs w:val="20"/>
                <w:lang w:val="ru-RU" w:eastAsia="uk-UA"/>
              </w:rPr>
              <w:t>334</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b/>
                <w:sz w:val="20"/>
                <w:szCs w:val="20"/>
                <w:lang w:val="ru-RU" w:eastAsia="uk-UA"/>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b/>
                <w:sz w:val="20"/>
                <w:szCs w:val="20"/>
                <w:lang w:val="ru-RU" w:eastAsia="uk-U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b/>
                <w:sz w:val="20"/>
                <w:szCs w:val="20"/>
                <w:lang w:val="ru-RU" w:eastAsia="uk-UA"/>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b/>
                <w:sz w:val="20"/>
                <w:szCs w:val="20"/>
                <w:lang w:val="ru-RU" w:eastAsia="uk-UA"/>
              </w:rPr>
            </w:pPr>
          </w:p>
        </w:tc>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b/>
                <w:sz w:val="20"/>
                <w:szCs w:val="20"/>
                <w:lang w:val="ru-RU" w:eastAsia="uk-UA"/>
              </w:rPr>
            </w:pPr>
            <w:r w:rsidRPr="00D26AA5">
              <w:rPr>
                <w:rFonts w:ascii="Courier New" w:eastAsia="Times New Roman" w:hAnsi="Courier New" w:cs="Courier New"/>
                <w:b/>
                <w:sz w:val="20"/>
                <w:szCs w:val="20"/>
                <w:lang w:val="ru-RU" w:eastAsia="uk-UA"/>
              </w:rPr>
              <w:t>3726</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b/>
                <w:sz w:val="20"/>
                <w:szCs w:val="20"/>
                <w:lang w:val="ru-RU" w:eastAsia="uk-UA"/>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b/>
                <w:sz w:val="20"/>
                <w:szCs w:val="20"/>
                <w:lang w:val="ru-RU" w:eastAsia="uk-U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b/>
                <w:sz w:val="20"/>
                <w:szCs w:val="20"/>
                <w:lang w:val="ru-RU" w:eastAsia="uk-UA"/>
              </w:rPr>
            </w:pPr>
          </w:p>
        </w:tc>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b/>
                <w:sz w:val="20"/>
                <w:szCs w:val="20"/>
                <w:lang w:val="ru-RU" w:eastAsia="uk-UA"/>
              </w:rPr>
            </w:pPr>
            <w:r w:rsidRPr="00D26AA5">
              <w:rPr>
                <w:rFonts w:ascii="Courier New" w:eastAsia="Times New Roman" w:hAnsi="Courier New" w:cs="Courier New"/>
                <w:b/>
                <w:sz w:val="20"/>
                <w:szCs w:val="20"/>
                <w:lang w:val="ru-RU" w:eastAsia="uk-UA"/>
              </w:rPr>
              <w:t>90833</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b/>
                <w:sz w:val="20"/>
                <w:szCs w:val="20"/>
                <w:lang w:val="ru-RU" w:eastAsia="uk-UA"/>
              </w:rPr>
            </w:pPr>
            <w:r w:rsidRPr="00D26AA5">
              <w:rPr>
                <w:rFonts w:ascii="Courier New" w:eastAsia="Times New Roman" w:hAnsi="Courier New" w:cs="Courier New"/>
                <w:b/>
                <w:sz w:val="20"/>
                <w:szCs w:val="20"/>
                <w:lang w:val="ru-RU" w:eastAsia="uk-UA"/>
              </w:rPr>
              <w:t>17384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b/>
                <w:sz w:val="20"/>
                <w:szCs w:val="20"/>
                <w:lang w:val="ru-RU" w:eastAsia="uk-UA"/>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b/>
                <w:sz w:val="20"/>
                <w:szCs w:val="20"/>
                <w:lang w:val="ru-RU" w:eastAsia="uk-UA"/>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b/>
                <w:sz w:val="20"/>
                <w:szCs w:val="20"/>
                <w:lang w:val="ru-RU" w:eastAsia="uk-UA"/>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D26AA5" w:rsidRPr="00D26AA5" w:rsidRDefault="00D26AA5" w:rsidP="00D26AA5">
            <w:pPr>
              <w:spacing w:after="0" w:line="240" w:lineRule="auto"/>
              <w:rPr>
                <w:rFonts w:ascii="Courier New" w:eastAsia="Times New Roman" w:hAnsi="Courier New" w:cs="Courier New"/>
                <w:b/>
                <w:sz w:val="20"/>
                <w:szCs w:val="20"/>
                <w:lang w:val="ru-RU" w:eastAsia="uk-UA"/>
              </w:rPr>
            </w:pPr>
          </w:p>
        </w:tc>
      </w:tr>
    </w:tbl>
    <w:p w:rsidR="00D26AA5" w:rsidRPr="00D26AA5" w:rsidRDefault="00D26AA5" w:rsidP="00D26AA5">
      <w:pPr>
        <w:spacing w:after="0" w:line="240" w:lineRule="auto"/>
        <w:rPr>
          <w:rFonts w:ascii="Courier New" w:eastAsia="Times New Roman" w:hAnsi="Courier New" w:cs="Courier New"/>
          <w:sz w:val="20"/>
          <w:szCs w:val="20"/>
          <w:lang w:eastAsia="uk-UA"/>
        </w:rPr>
        <w:sectPr w:rsidR="00D26AA5" w:rsidRPr="00D26AA5">
          <w:pgSz w:w="16834" w:h="11909" w:orient="landscape"/>
          <w:pgMar w:top="715" w:right="900" w:bottom="360" w:left="900" w:header="720" w:footer="720" w:gutter="0"/>
          <w:cols w:space="720"/>
        </w:sectPr>
      </w:pPr>
    </w:p>
    <w:p w:rsidR="00D26AA5" w:rsidRPr="00D26AA5" w:rsidRDefault="00D26AA5" w:rsidP="00D26AA5">
      <w:pPr>
        <w:spacing w:after="0" w:line="240" w:lineRule="auto"/>
        <w:rPr>
          <w:rFonts w:ascii="Courier New" w:eastAsia="Times New Roman" w:hAnsi="Courier New" w:cs="Courier New"/>
          <w:sz w:val="20"/>
          <w:szCs w:val="20"/>
          <w:lang w:eastAsia="uk-UA"/>
        </w:rPr>
      </w:pPr>
    </w:p>
    <w:p w:rsidR="00D26AA5" w:rsidRPr="00D26AA5" w:rsidRDefault="00D26AA5" w:rsidP="00D26AA5">
      <w:pPr>
        <w:spacing w:after="0" w:line="240" w:lineRule="auto"/>
        <w:rPr>
          <w:rFonts w:ascii="Courier New" w:eastAsia="Times New Roman" w:hAnsi="Courier New" w:cs="Courier New"/>
          <w:b/>
          <w:sz w:val="20"/>
          <w:szCs w:val="20"/>
          <w:lang w:eastAsia="uk-UA"/>
        </w:rPr>
      </w:pPr>
      <w:r w:rsidRPr="00D26AA5">
        <w:rPr>
          <w:rFonts w:ascii="Courier New" w:eastAsia="Times New Roman" w:hAnsi="Courier New" w:cs="Courier New"/>
          <w:b/>
          <w:sz w:val="20"/>
          <w:szCs w:val="20"/>
          <w:lang w:eastAsia="uk-UA"/>
        </w:rPr>
        <w:t xml:space="preserve">11.РЕЗЕРВИ </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Резерви визнаються, якщо Товариство в результаті певної події в минулому має юридичні або фактичні зобов’язання, для врегулювання яких з більшим ступенем імовірності буде потрібно відтік ресурсів, і які можна оцінити з достатньою надійністю. Товариство визнає в якості резервів - резерв відпусток, який формується щомісячно виходячи з фонду оплати праці і розрахункового оціночного коефіцієнта. Коефіцієнт розраховується виходячи з даних попередніх звітних періодів з урахуванням поправки на інформацію звітного періоду. Величину забезпечення витрат на оплату відпусток визначати як добуток фактично нарахованої працівникам заробітної плати й норми резервування. Норма резервування визначається як співвідношення річної фактичної суми оплати відпусток і загального фонду заробітної плати за попередній рік.</w:t>
      </w:r>
    </w:p>
    <w:p w:rsidR="00D26AA5" w:rsidRPr="00D26AA5" w:rsidRDefault="00D26AA5" w:rsidP="00D26AA5">
      <w:pPr>
        <w:spacing w:after="0" w:line="240" w:lineRule="auto"/>
        <w:rPr>
          <w:rFonts w:ascii="Courier New" w:eastAsia="Times New Roman" w:hAnsi="Courier New" w:cs="Courier New"/>
          <w:b/>
          <w:sz w:val="20"/>
          <w:szCs w:val="20"/>
          <w:lang w:eastAsia="uk-UA"/>
        </w:rPr>
      </w:pPr>
      <w:r w:rsidRPr="00D26AA5">
        <w:rPr>
          <w:rFonts w:ascii="Courier New" w:eastAsia="Times New Roman" w:hAnsi="Courier New" w:cs="Courier New"/>
          <w:b/>
          <w:sz w:val="20"/>
          <w:szCs w:val="20"/>
          <w:lang w:val="ru-RU" w:eastAsia="uk-UA"/>
        </w:rPr>
        <w:t>1</w:t>
      </w:r>
      <w:r w:rsidRPr="00D26AA5">
        <w:rPr>
          <w:rFonts w:ascii="Courier New" w:eastAsia="Times New Roman" w:hAnsi="Courier New" w:cs="Courier New"/>
          <w:b/>
          <w:sz w:val="20"/>
          <w:szCs w:val="20"/>
          <w:lang w:eastAsia="uk-UA"/>
        </w:rPr>
        <w:t>2</w:t>
      </w:r>
      <w:r w:rsidRPr="00D26AA5">
        <w:rPr>
          <w:rFonts w:ascii="Courier New" w:eastAsia="Times New Roman" w:hAnsi="Courier New" w:cs="Courier New"/>
          <w:b/>
          <w:sz w:val="20"/>
          <w:szCs w:val="20"/>
          <w:lang w:val="ru-RU" w:eastAsia="uk-UA"/>
        </w:rPr>
        <w:t>.</w:t>
      </w:r>
      <w:r w:rsidRPr="00D26AA5">
        <w:rPr>
          <w:rFonts w:ascii="Courier New" w:eastAsia="Times New Roman" w:hAnsi="Courier New" w:cs="Courier New"/>
          <w:b/>
          <w:sz w:val="20"/>
          <w:szCs w:val="20"/>
          <w:lang w:eastAsia="uk-UA"/>
        </w:rPr>
        <w:t>КАПІТАЛ</w:t>
      </w:r>
    </w:p>
    <w:p w:rsidR="00D26AA5" w:rsidRPr="00D26AA5" w:rsidRDefault="00D26AA5" w:rsidP="00D26AA5">
      <w:pPr>
        <w:spacing w:after="0" w:line="240" w:lineRule="auto"/>
        <w:rPr>
          <w:rFonts w:ascii="Courier New" w:eastAsia="Times New Roman" w:hAnsi="Courier New" w:cs="Courier New"/>
          <w:i/>
          <w:sz w:val="20"/>
          <w:szCs w:val="20"/>
          <w:lang w:eastAsia="uk-UA"/>
        </w:rPr>
      </w:pPr>
      <w:r w:rsidRPr="00D26AA5">
        <w:rPr>
          <w:rFonts w:ascii="Courier New" w:eastAsia="Times New Roman" w:hAnsi="Courier New" w:cs="Courier New"/>
          <w:i/>
          <w:sz w:val="20"/>
          <w:szCs w:val="20"/>
          <w:lang w:eastAsia="uk-UA"/>
        </w:rPr>
        <w:t>Статутний капітал</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ПАТ «</w:t>
      </w:r>
      <w:r w:rsidRPr="00D26AA5">
        <w:rPr>
          <w:rFonts w:ascii="Courier New" w:eastAsia="Times New Roman" w:hAnsi="Courier New" w:cs="Courier New"/>
          <w:bCs/>
          <w:sz w:val="20"/>
          <w:szCs w:val="20"/>
          <w:lang w:eastAsia="uk-UA"/>
        </w:rPr>
        <w:t>ДОНРИБКОМБІНАТ</w:t>
      </w:r>
      <w:r w:rsidRPr="00D26AA5">
        <w:rPr>
          <w:rFonts w:ascii="Courier New" w:eastAsia="Times New Roman" w:hAnsi="Courier New" w:cs="Courier New"/>
          <w:sz w:val="20"/>
          <w:szCs w:val="20"/>
          <w:lang w:eastAsia="uk-UA"/>
        </w:rPr>
        <w:t>»</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Статутний капітал Товариства - зафіксована в установчих документах загальна вартість активів, які є внеском власників (учасників) до капіталу підприємства - відповідає Статуту та відображений в Балансі у розмірі 43193,0 тис.грн.. Статутний    капітал Товариства на дату Балансу - 31.12.2013 р. - заявлений дорівнює</w:t>
      </w:r>
      <w:r w:rsidRPr="00D26AA5">
        <w:rPr>
          <w:rFonts w:ascii="Courier New" w:eastAsia="Times New Roman" w:hAnsi="Courier New" w:cs="Courier New"/>
          <w:sz w:val="20"/>
          <w:szCs w:val="20"/>
          <w:lang w:val="ru-RU" w:eastAsia="uk-UA"/>
        </w:rPr>
        <w:t xml:space="preserve"> </w:t>
      </w:r>
      <w:r w:rsidRPr="00D26AA5">
        <w:rPr>
          <w:rFonts w:ascii="Courier New" w:eastAsia="Times New Roman" w:hAnsi="Courier New" w:cs="Courier New"/>
          <w:i/>
          <w:iCs/>
          <w:sz w:val="20"/>
          <w:szCs w:val="20"/>
          <w:lang w:eastAsia="uk-UA"/>
        </w:rPr>
        <w:t>сплаченому.</w:t>
      </w:r>
    </w:p>
    <w:p w:rsidR="00D26AA5" w:rsidRPr="00D26AA5" w:rsidRDefault="00D26AA5" w:rsidP="00D26AA5">
      <w:pPr>
        <w:spacing w:after="0" w:line="240" w:lineRule="auto"/>
        <w:rPr>
          <w:rFonts w:ascii="Courier New" w:eastAsia="Times New Roman" w:hAnsi="Courier New" w:cs="Courier New"/>
          <w:bCs/>
          <w:sz w:val="20"/>
          <w:szCs w:val="20"/>
          <w:lang w:eastAsia="uk-UA"/>
        </w:rPr>
      </w:pPr>
      <w:r w:rsidRPr="00D26AA5">
        <w:rPr>
          <w:rFonts w:ascii="Courier New" w:eastAsia="Times New Roman" w:hAnsi="Courier New" w:cs="Courier New"/>
          <w:b/>
          <w:bCs/>
          <w:i/>
          <w:sz w:val="20"/>
          <w:szCs w:val="20"/>
          <w:lang w:eastAsia="uk-UA"/>
        </w:rPr>
        <w:t>Статутний капітал зареєстрований – 43 193 тис. грн</w:t>
      </w:r>
      <w:r w:rsidRPr="00D26AA5">
        <w:rPr>
          <w:rFonts w:ascii="Courier New" w:eastAsia="Times New Roman" w:hAnsi="Courier New" w:cs="Courier New"/>
          <w:bCs/>
          <w:sz w:val="20"/>
          <w:szCs w:val="20"/>
          <w:lang w:eastAsia="uk-UA"/>
        </w:rPr>
        <w:t xml:space="preserve">. </w:t>
      </w:r>
    </w:p>
    <w:p w:rsidR="00D26AA5" w:rsidRPr="00D26AA5" w:rsidRDefault="00D26AA5" w:rsidP="00D26AA5">
      <w:pPr>
        <w:spacing w:after="0" w:line="240" w:lineRule="auto"/>
        <w:rPr>
          <w:rFonts w:ascii="Courier New" w:eastAsia="Times New Roman" w:hAnsi="Courier New" w:cs="Courier New"/>
          <w:bCs/>
          <w:sz w:val="20"/>
          <w:szCs w:val="20"/>
          <w:lang w:eastAsia="uk-UA"/>
        </w:rPr>
      </w:pPr>
      <w:r w:rsidRPr="00D26AA5">
        <w:rPr>
          <w:rFonts w:ascii="Courier New" w:eastAsia="Times New Roman" w:hAnsi="Courier New" w:cs="Courier New"/>
          <w:bCs/>
          <w:sz w:val="20"/>
          <w:szCs w:val="20"/>
          <w:lang w:eastAsia="uk-UA"/>
        </w:rPr>
        <w:t>Капітал у дооцінках інфляційних процедур  -   4 635  тис.грн.</w:t>
      </w:r>
    </w:p>
    <w:p w:rsidR="00D26AA5" w:rsidRPr="00D26AA5" w:rsidRDefault="00D26AA5" w:rsidP="00D26AA5">
      <w:pPr>
        <w:spacing w:after="0" w:line="240" w:lineRule="auto"/>
        <w:rPr>
          <w:rFonts w:ascii="Courier New" w:eastAsia="Times New Roman" w:hAnsi="Courier New" w:cs="Courier New"/>
          <w:bCs/>
          <w:sz w:val="20"/>
          <w:szCs w:val="20"/>
          <w:lang w:eastAsia="uk-UA"/>
        </w:rPr>
      </w:pPr>
      <w:r w:rsidRPr="00D26AA5">
        <w:rPr>
          <w:rFonts w:ascii="Courier New" w:eastAsia="Times New Roman" w:hAnsi="Courier New" w:cs="Courier New"/>
          <w:bCs/>
          <w:sz w:val="20"/>
          <w:szCs w:val="20"/>
          <w:lang w:eastAsia="uk-UA"/>
        </w:rPr>
        <w:t>Дооцінка основних засобів ,які є власністю держави -942 тис.грн.</w:t>
      </w:r>
    </w:p>
    <w:p w:rsidR="00D26AA5" w:rsidRPr="00D26AA5" w:rsidRDefault="00D26AA5" w:rsidP="00D26AA5">
      <w:pPr>
        <w:spacing w:after="0" w:line="240" w:lineRule="auto"/>
        <w:rPr>
          <w:rFonts w:ascii="Courier New" w:eastAsia="Times New Roman" w:hAnsi="Courier New" w:cs="Courier New"/>
          <w:bCs/>
          <w:sz w:val="20"/>
          <w:szCs w:val="20"/>
          <w:lang w:eastAsia="uk-UA"/>
        </w:rPr>
      </w:pPr>
      <w:r w:rsidRPr="00D26AA5">
        <w:rPr>
          <w:rFonts w:ascii="Courier New" w:eastAsia="Times New Roman" w:hAnsi="Courier New" w:cs="Courier New"/>
          <w:bCs/>
          <w:sz w:val="20"/>
          <w:szCs w:val="20"/>
          <w:lang w:eastAsia="uk-UA"/>
        </w:rPr>
        <w:t>Знос при  дооцінці цих ОЗ – ( 50) тис.грн.</w:t>
      </w:r>
    </w:p>
    <w:p w:rsidR="00D26AA5" w:rsidRPr="00D26AA5" w:rsidRDefault="00D26AA5" w:rsidP="00D26AA5">
      <w:pPr>
        <w:spacing w:after="0" w:line="240" w:lineRule="auto"/>
        <w:rPr>
          <w:rFonts w:ascii="Courier New" w:eastAsia="Times New Roman" w:hAnsi="Courier New" w:cs="Courier New"/>
          <w:b/>
          <w:bCs/>
          <w:sz w:val="20"/>
          <w:szCs w:val="20"/>
          <w:lang w:eastAsia="uk-UA"/>
        </w:rPr>
      </w:pPr>
      <w:r w:rsidRPr="00D26AA5">
        <w:rPr>
          <w:rFonts w:ascii="Courier New" w:eastAsia="Times New Roman" w:hAnsi="Courier New" w:cs="Courier New"/>
          <w:bCs/>
          <w:sz w:val="20"/>
          <w:szCs w:val="20"/>
          <w:lang w:eastAsia="uk-UA"/>
        </w:rPr>
        <w:t>Таким чином,</w:t>
      </w:r>
      <w:r w:rsidRPr="00D26AA5">
        <w:rPr>
          <w:rFonts w:ascii="Courier New" w:eastAsia="Times New Roman" w:hAnsi="Courier New" w:cs="Courier New"/>
          <w:bCs/>
          <w:i/>
          <w:sz w:val="20"/>
          <w:szCs w:val="20"/>
          <w:lang w:eastAsia="uk-UA"/>
        </w:rPr>
        <w:t xml:space="preserve"> </w:t>
      </w:r>
      <w:r w:rsidRPr="00D26AA5">
        <w:rPr>
          <w:rFonts w:ascii="Courier New" w:eastAsia="Times New Roman" w:hAnsi="Courier New" w:cs="Courier New"/>
          <w:b/>
          <w:bCs/>
          <w:i/>
          <w:sz w:val="20"/>
          <w:szCs w:val="20"/>
          <w:lang w:eastAsia="uk-UA"/>
        </w:rPr>
        <w:t>Капітал у дооцінках</w:t>
      </w:r>
      <w:r w:rsidRPr="00D26AA5">
        <w:rPr>
          <w:rFonts w:ascii="Courier New" w:eastAsia="Times New Roman" w:hAnsi="Courier New" w:cs="Courier New"/>
          <w:bCs/>
          <w:i/>
          <w:sz w:val="20"/>
          <w:szCs w:val="20"/>
          <w:lang w:eastAsia="uk-UA"/>
        </w:rPr>
        <w:t xml:space="preserve"> </w:t>
      </w:r>
      <w:r w:rsidRPr="00D26AA5">
        <w:rPr>
          <w:rFonts w:ascii="Courier New" w:eastAsia="Times New Roman" w:hAnsi="Courier New" w:cs="Courier New"/>
          <w:bCs/>
          <w:sz w:val="20"/>
          <w:szCs w:val="20"/>
          <w:lang w:eastAsia="uk-UA"/>
        </w:rPr>
        <w:t>складає</w:t>
      </w:r>
      <w:r w:rsidRPr="00D26AA5">
        <w:rPr>
          <w:rFonts w:ascii="Courier New" w:eastAsia="Times New Roman" w:hAnsi="Courier New" w:cs="Courier New"/>
          <w:b/>
          <w:bCs/>
          <w:sz w:val="20"/>
          <w:szCs w:val="20"/>
          <w:lang w:eastAsia="uk-UA"/>
        </w:rPr>
        <w:t xml:space="preserve">  5541 тис.грн.</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На початок року </w:t>
      </w:r>
      <w:r w:rsidRPr="00D26AA5">
        <w:rPr>
          <w:rFonts w:ascii="Courier New" w:eastAsia="Times New Roman" w:hAnsi="Courier New" w:cs="Courier New"/>
          <w:b/>
          <w:i/>
          <w:sz w:val="20"/>
          <w:szCs w:val="20"/>
          <w:lang w:eastAsia="uk-UA"/>
        </w:rPr>
        <w:t>резервний капітал</w:t>
      </w:r>
      <w:r w:rsidRPr="00D26AA5">
        <w:rPr>
          <w:rFonts w:ascii="Courier New" w:eastAsia="Times New Roman" w:hAnsi="Courier New" w:cs="Courier New"/>
          <w:sz w:val="20"/>
          <w:szCs w:val="20"/>
          <w:lang w:eastAsia="uk-UA"/>
        </w:rPr>
        <w:t xml:space="preserve"> на підприємстві не сформовано. Протягом року змін у резервному капіталі не відбувалося.</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Протягом року Товариством не провадились операції придбання-продажу  акцій власної емісії. </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 xml:space="preserve">На кінець звітного періоду </w:t>
      </w:r>
      <w:r w:rsidRPr="00D26AA5">
        <w:rPr>
          <w:rFonts w:ascii="Courier New" w:eastAsia="Times New Roman" w:hAnsi="Courier New" w:cs="Courier New"/>
          <w:b/>
          <w:i/>
          <w:sz w:val="20"/>
          <w:szCs w:val="20"/>
          <w:lang w:eastAsia="uk-UA"/>
        </w:rPr>
        <w:t xml:space="preserve">неоплачений капітал </w:t>
      </w:r>
      <w:r w:rsidRPr="00D26AA5">
        <w:rPr>
          <w:rFonts w:ascii="Courier New" w:eastAsia="Times New Roman" w:hAnsi="Courier New" w:cs="Courier New"/>
          <w:sz w:val="20"/>
          <w:szCs w:val="20"/>
          <w:lang w:eastAsia="uk-UA"/>
        </w:rPr>
        <w:t>відсутній.</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b/>
          <w:i/>
          <w:sz w:val="20"/>
          <w:szCs w:val="20"/>
          <w:lang w:eastAsia="uk-UA"/>
        </w:rPr>
        <w:t>Нерозподілений прибуток</w:t>
      </w:r>
      <w:r w:rsidRPr="00D26AA5">
        <w:rPr>
          <w:rFonts w:ascii="Courier New" w:eastAsia="Times New Roman" w:hAnsi="Courier New" w:cs="Courier New"/>
          <w:sz w:val="20"/>
          <w:szCs w:val="20"/>
          <w:lang w:eastAsia="uk-UA"/>
        </w:rPr>
        <w:t xml:space="preserve"> (збиток) на кінець року визначено після завершення підготовки Звіту про фінансові результати і він склав ___108 тис.грн.</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За 2014  рік – отримано від операційної діяльності   збиток у розмірі _-_4486_ тис. грн.</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За 2015  рік – отримано від операційної діяльності   прибуток у розмірі _-2050 тис. грн.</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Дооцінка необоротних активів ( ОЗ) склала ___ тис.грн.</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Уцінка фінансових інструментів склала __0,00_тис.грн.,та коректировка </w:t>
      </w:r>
      <w:r w:rsidRPr="00D26AA5">
        <w:rPr>
          <w:rFonts w:ascii="Courier New" w:eastAsia="Times New Roman" w:hAnsi="Courier New" w:cs="Courier New"/>
          <w:bCs/>
          <w:sz w:val="20"/>
          <w:szCs w:val="20"/>
          <w:lang w:eastAsia="uk-UA"/>
        </w:rPr>
        <w:t>статутного капіталу,згідно</w:t>
      </w:r>
      <w:r w:rsidRPr="00D26AA5">
        <w:rPr>
          <w:rFonts w:ascii="Courier New" w:eastAsia="Times New Roman" w:hAnsi="Courier New" w:cs="Courier New"/>
          <w:sz w:val="20"/>
          <w:szCs w:val="20"/>
          <w:lang w:eastAsia="uk-UA"/>
        </w:rPr>
        <w:t xml:space="preserve"> </w:t>
      </w:r>
      <w:r w:rsidRPr="00D26AA5">
        <w:rPr>
          <w:rFonts w:ascii="Courier New" w:eastAsia="Times New Roman" w:hAnsi="Courier New" w:cs="Courier New"/>
          <w:bCs/>
          <w:sz w:val="20"/>
          <w:szCs w:val="20"/>
          <w:lang w:eastAsia="uk-UA"/>
        </w:rPr>
        <w:t>МСФЗ -29 «Фінансова звітність в умовах гіперінфляції» -___0,00 тис.грн.</w:t>
      </w:r>
      <w:r w:rsidRPr="00D26AA5">
        <w:rPr>
          <w:rFonts w:ascii="Courier New" w:eastAsia="Times New Roman" w:hAnsi="Courier New" w:cs="Courier New"/>
          <w:sz w:val="20"/>
          <w:szCs w:val="20"/>
          <w:lang w:eastAsia="uk-UA"/>
        </w:rPr>
        <w:t xml:space="preserve"> , таким чином,  </w:t>
      </w:r>
      <w:r w:rsidRPr="00D26AA5">
        <w:rPr>
          <w:rFonts w:ascii="Courier New" w:eastAsia="Times New Roman" w:hAnsi="Courier New" w:cs="Courier New"/>
          <w:b/>
          <w:i/>
          <w:sz w:val="20"/>
          <w:szCs w:val="20"/>
          <w:lang w:eastAsia="uk-UA"/>
        </w:rPr>
        <w:t>сукупний дохід склав __2050_ тис. грн</w:t>
      </w:r>
      <w:r w:rsidRPr="00D26AA5">
        <w:rPr>
          <w:rFonts w:ascii="Courier New" w:eastAsia="Times New Roman" w:hAnsi="Courier New" w:cs="Courier New"/>
          <w:sz w:val="20"/>
          <w:szCs w:val="20"/>
          <w:lang w:eastAsia="uk-UA"/>
        </w:rPr>
        <w:t>..</w:t>
      </w:r>
    </w:p>
    <w:p w:rsidR="00D26AA5" w:rsidRPr="00D26AA5" w:rsidRDefault="00D26AA5" w:rsidP="00D26AA5">
      <w:pPr>
        <w:spacing w:after="0" w:line="240" w:lineRule="auto"/>
        <w:rPr>
          <w:rFonts w:ascii="Courier New" w:eastAsia="Times New Roman" w:hAnsi="Courier New" w:cs="Courier New"/>
          <w:sz w:val="20"/>
          <w:szCs w:val="20"/>
          <w:lang w:eastAsia="uk-UA"/>
        </w:rPr>
      </w:pPr>
    </w:p>
    <w:p w:rsidR="00D26AA5" w:rsidRPr="00D26AA5" w:rsidRDefault="00D26AA5" w:rsidP="00D26AA5">
      <w:pPr>
        <w:spacing w:after="0" w:line="240" w:lineRule="auto"/>
        <w:rPr>
          <w:rFonts w:ascii="Courier New" w:eastAsia="Times New Roman" w:hAnsi="Courier New" w:cs="Courier New"/>
          <w:b/>
          <w:sz w:val="20"/>
          <w:szCs w:val="20"/>
          <w:lang w:eastAsia="uk-UA"/>
        </w:rPr>
      </w:pPr>
      <w:r w:rsidRPr="00D26AA5">
        <w:rPr>
          <w:rFonts w:ascii="Courier New" w:eastAsia="Times New Roman" w:hAnsi="Courier New" w:cs="Courier New"/>
          <w:b/>
          <w:sz w:val="20"/>
          <w:szCs w:val="20"/>
          <w:lang w:eastAsia="uk-UA"/>
        </w:rPr>
        <w:t>13.ДОХОДИ  ВІД РЕАЛІЗАЦІЇ</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Чистий дохід від реалізації продукції  за 2014 рік склав __24292_ тис.грн..у статтю "Собівартість реалізованої продукції""  включені матеріальні витрати (сировина, матеріали), пряма заробітна плата з нарахуваннями, виробничі накладні витрати – 24785 тис.грн.</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Чистий дохід від реалізації продукції  за 2015 рік склав __32137_ тис.грн..у статтю "Собівартість реалізованої продукції""  включені матеріальні витрати (сировина, матеріали), пряма заробітна плата з нарахуваннями, виробничі накладні витрати – 26182 тис.грн.</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у статті</w:t>
      </w:r>
      <w:r w:rsidRPr="00D26AA5">
        <w:rPr>
          <w:rFonts w:ascii="Courier New" w:eastAsia="Times New Roman" w:hAnsi="Courier New" w:cs="Courier New"/>
          <w:b/>
          <w:sz w:val="20"/>
          <w:szCs w:val="20"/>
          <w:lang w:eastAsia="uk-UA"/>
        </w:rPr>
        <w:t xml:space="preserve"> "Інші операційні доходи"</w:t>
      </w:r>
      <w:r w:rsidRPr="00D26AA5">
        <w:rPr>
          <w:rFonts w:ascii="Courier New" w:eastAsia="Times New Roman" w:hAnsi="Courier New" w:cs="Courier New"/>
          <w:sz w:val="20"/>
          <w:szCs w:val="20"/>
          <w:lang w:eastAsia="uk-UA"/>
        </w:rPr>
        <w:t xml:space="preserve">: </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b/>
          <w:sz w:val="20"/>
          <w:szCs w:val="20"/>
          <w:lang w:eastAsia="uk-UA"/>
        </w:rPr>
        <w:t>2014 рік</w:t>
      </w:r>
      <w:r w:rsidRPr="00D26AA5">
        <w:rPr>
          <w:rFonts w:ascii="Courier New" w:eastAsia="Times New Roman" w:hAnsi="Courier New" w:cs="Courier New"/>
          <w:sz w:val="20"/>
          <w:szCs w:val="20"/>
          <w:lang w:eastAsia="uk-UA"/>
        </w:rPr>
        <w:t xml:space="preserve">  в сумі __1148 тис.грн. включені доходи, пов'язані з операційною діяльністю підприємства, в тому числі - доходи від операційної оренди активів __тис.грн.;.; інші доходи від операційної діяльності – __0,00  тис.грн</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b/>
          <w:sz w:val="20"/>
          <w:szCs w:val="20"/>
          <w:lang w:eastAsia="uk-UA"/>
        </w:rPr>
        <w:t>2015 рік</w:t>
      </w:r>
      <w:r w:rsidRPr="00D26AA5">
        <w:rPr>
          <w:rFonts w:ascii="Courier New" w:eastAsia="Times New Roman" w:hAnsi="Courier New" w:cs="Courier New"/>
          <w:sz w:val="20"/>
          <w:szCs w:val="20"/>
          <w:lang w:eastAsia="uk-UA"/>
        </w:rPr>
        <w:t xml:space="preserve">  в сумі __899 тис.грн. включені доходи, пов'язані з операційною діяльністю підприємства, в тому числі - доходи від операційної оренди активів __тис.грн.;.; інші доходи від операційної діяльності – __0,00  тис.грн</w:t>
      </w:r>
    </w:p>
    <w:p w:rsidR="00D26AA5" w:rsidRPr="00D26AA5" w:rsidRDefault="00D26AA5" w:rsidP="00D26AA5">
      <w:pPr>
        <w:spacing w:after="0" w:line="240" w:lineRule="auto"/>
        <w:rPr>
          <w:rFonts w:ascii="Courier New" w:eastAsia="Times New Roman" w:hAnsi="Courier New" w:cs="Courier New"/>
          <w:sz w:val="20"/>
          <w:szCs w:val="20"/>
          <w:lang w:eastAsia="uk-UA"/>
        </w:rPr>
      </w:pP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у статтю </w:t>
      </w:r>
      <w:r w:rsidRPr="00D26AA5">
        <w:rPr>
          <w:rFonts w:ascii="Courier New" w:eastAsia="Times New Roman" w:hAnsi="Courier New" w:cs="Courier New"/>
          <w:b/>
          <w:sz w:val="20"/>
          <w:szCs w:val="20"/>
          <w:lang w:eastAsia="uk-UA"/>
        </w:rPr>
        <w:t>"Адміністративні витрати"</w:t>
      </w:r>
      <w:r w:rsidRPr="00D26AA5">
        <w:rPr>
          <w:rFonts w:ascii="Courier New" w:eastAsia="Times New Roman" w:hAnsi="Courier New" w:cs="Courier New"/>
          <w:sz w:val="20"/>
          <w:szCs w:val="20"/>
          <w:lang w:eastAsia="uk-UA"/>
        </w:rPr>
        <w:t xml:space="preserve">  включені адміністративні витрати поточного звітного періоду — 899 тис.грн._ а за 2014 рік-_1148 тис.грн.);</w:t>
      </w:r>
    </w:p>
    <w:p w:rsidR="00D26AA5" w:rsidRPr="00D26AA5" w:rsidRDefault="00D26AA5" w:rsidP="00D26AA5">
      <w:pPr>
        <w:spacing w:after="0" w:line="240" w:lineRule="auto"/>
        <w:rPr>
          <w:rFonts w:ascii="Courier New" w:eastAsia="Times New Roman" w:hAnsi="Courier New" w:cs="Courier New"/>
          <w:sz w:val="20"/>
          <w:szCs w:val="20"/>
          <w:lang w:eastAsia="uk-UA"/>
        </w:rPr>
      </w:pP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у статтю </w:t>
      </w:r>
      <w:r w:rsidRPr="00D26AA5">
        <w:rPr>
          <w:rFonts w:ascii="Courier New" w:eastAsia="Times New Roman" w:hAnsi="Courier New" w:cs="Courier New"/>
          <w:b/>
          <w:sz w:val="20"/>
          <w:szCs w:val="20"/>
          <w:lang w:eastAsia="uk-UA"/>
        </w:rPr>
        <w:t>"Витрати на збут"</w:t>
      </w:r>
      <w:r w:rsidRPr="00D26AA5">
        <w:rPr>
          <w:rFonts w:ascii="Courier New" w:eastAsia="Times New Roman" w:hAnsi="Courier New" w:cs="Courier New"/>
          <w:sz w:val="20"/>
          <w:szCs w:val="20"/>
          <w:lang w:eastAsia="uk-UA"/>
        </w:rPr>
        <w:t xml:space="preserve">  включені витрати, пов'язані зі збутом товарної продукції, що виробляється підприємством - витрати на утримання підрозділів збуту, доставку продукції споживачам :</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_2015 рік -5491 тис.грн._;   2014  рік -4616-тис.грн.;</w:t>
      </w:r>
    </w:p>
    <w:p w:rsidR="00D26AA5" w:rsidRPr="00D26AA5" w:rsidRDefault="00D26AA5" w:rsidP="00D26AA5">
      <w:pPr>
        <w:spacing w:after="0" w:line="240" w:lineRule="auto"/>
        <w:rPr>
          <w:rFonts w:ascii="Courier New" w:eastAsia="Times New Roman" w:hAnsi="Courier New" w:cs="Courier New"/>
          <w:sz w:val="20"/>
          <w:szCs w:val="20"/>
          <w:lang w:eastAsia="uk-UA"/>
        </w:rPr>
      </w:pP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у статті </w:t>
      </w:r>
      <w:r w:rsidRPr="00D26AA5">
        <w:rPr>
          <w:rFonts w:ascii="Courier New" w:eastAsia="Times New Roman" w:hAnsi="Courier New" w:cs="Courier New"/>
          <w:b/>
          <w:sz w:val="20"/>
          <w:szCs w:val="20"/>
          <w:lang w:eastAsia="uk-UA"/>
        </w:rPr>
        <w:t>"Інші операційні витрати"</w:t>
      </w:r>
      <w:r w:rsidRPr="00D26AA5">
        <w:rPr>
          <w:rFonts w:ascii="Courier New" w:eastAsia="Times New Roman" w:hAnsi="Courier New" w:cs="Courier New"/>
          <w:sz w:val="20"/>
          <w:szCs w:val="20"/>
          <w:lang w:eastAsia="uk-UA"/>
        </w:rPr>
        <w:t xml:space="preserve"> включені витрати, пов'язані з операційною діяльністю підприємства.; сплачені штрафи, пені, неустойки господарської діяльності в сумі:    2015 рік – 816 тис.грн. ;   2014 рік - __708_тис.грн.</w:t>
      </w:r>
    </w:p>
    <w:p w:rsidR="00D26AA5" w:rsidRPr="00D26AA5" w:rsidRDefault="00D26AA5" w:rsidP="00D26AA5">
      <w:pPr>
        <w:spacing w:after="0" w:line="240" w:lineRule="auto"/>
        <w:rPr>
          <w:rFonts w:ascii="Courier New" w:eastAsia="Times New Roman" w:hAnsi="Courier New" w:cs="Courier New"/>
          <w:sz w:val="20"/>
          <w:szCs w:val="20"/>
          <w:lang w:eastAsia="uk-UA"/>
        </w:rPr>
      </w:pP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lastRenderedPageBreak/>
        <w:t xml:space="preserve">у статті </w:t>
      </w:r>
      <w:r w:rsidRPr="00D26AA5">
        <w:rPr>
          <w:rFonts w:ascii="Courier New" w:eastAsia="Times New Roman" w:hAnsi="Courier New" w:cs="Courier New"/>
          <w:b/>
          <w:sz w:val="20"/>
          <w:szCs w:val="20"/>
          <w:lang w:eastAsia="uk-UA"/>
        </w:rPr>
        <w:t>"Інші доходи"</w:t>
      </w:r>
      <w:r w:rsidRPr="00D26AA5">
        <w:rPr>
          <w:rFonts w:ascii="Courier New" w:eastAsia="Times New Roman" w:hAnsi="Courier New" w:cs="Courier New"/>
          <w:sz w:val="20"/>
          <w:szCs w:val="20"/>
          <w:lang w:eastAsia="uk-UA"/>
        </w:rPr>
        <w:t xml:space="preserve"> _включені доходи, не пов'язані з операційною діяльністю підприємства в сумі: 2015 рік – 16 тис.грн. ;   2014 рік -15тис.грн._</w:t>
      </w:r>
    </w:p>
    <w:p w:rsidR="00D26AA5" w:rsidRPr="00D26AA5" w:rsidRDefault="00D26AA5" w:rsidP="00D26AA5">
      <w:pPr>
        <w:spacing w:after="0" w:line="240" w:lineRule="auto"/>
        <w:rPr>
          <w:rFonts w:ascii="Courier New" w:eastAsia="Times New Roman" w:hAnsi="Courier New" w:cs="Courier New"/>
          <w:sz w:val="20"/>
          <w:szCs w:val="20"/>
          <w:lang w:eastAsia="uk-UA"/>
        </w:rPr>
      </w:pP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у статті </w:t>
      </w:r>
      <w:r w:rsidRPr="00D26AA5">
        <w:rPr>
          <w:rFonts w:ascii="Courier New" w:eastAsia="Times New Roman" w:hAnsi="Courier New" w:cs="Courier New"/>
          <w:b/>
          <w:sz w:val="20"/>
          <w:szCs w:val="20"/>
          <w:lang w:eastAsia="uk-UA"/>
        </w:rPr>
        <w:t>"Фінансові витрати"</w:t>
      </w:r>
      <w:r w:rsidRPr="00D26AA5">
        <w:rPr>
          <w:rFonts w:ascii="Courier New" w:eastAsia="Times New Roman" w:hAnsi="Courier New" w:cs="Courier New"/>
          <w:sz w:val="20"/>
          <w:szCs w:val="20"/>
          <w:lang w:eastAsia="uk-UA"/>
        </w:rPr>
        <w:t xml:space="preserve">  відображені відсотки по банківському кредиту в сумі: ___                             2015 рік – 733 тис.грн. ;   2014 рік - 765тис.грн.;</w:t>
      </w:r>
    </w:p>
    <w:p w:rsidR="00D26AA5" w:rsidRPr="00D26AA5" w:rsidRDefault="00D26AA5" w:rsidP="00D26AA5">
      <w:pPr>
        <w:spacing w:after="0" w:line="240" w:lineRule="auto"/>
        <w:rPr>
          <w:rFonts w:ascii="Courier New" w:eastAsia="Times New Roman" w:hAnsi="Courier New" w:cs="Courier New"/>
          <w:sz w:val="20"/>
          <w:szCs w:val="20"/>
          <w:lang w:eastAsia="uk-UA"/>
        </w:rPr>
      </w:pP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у статті </w:t>
      </w:r>
      <w:r w:rsidRPr="00D26AA5">
        <w:rPr>
          <w:rFonts w:ascii="Courier New" w:eastAsia="Times New Roman" w:hAnsi="Courier New" w:cs="Courier New"/>
          <w:b/>
          <w:sz w:val="20"/>
          <w:szCs w:val="20"/>
          <w:lang w:eastAsia="uk-UA"/>
        </w:rPr>
        <w:t xml:space="preserve">"Інші фінансові доходи" </w:t>
      </w:r>
      <w:r w:rsidRPr="00D26AA5">
        <w:rPr>
          <w:rFonts w:ascii="Courier New" w:eastAsia="Times New Roman" w:hAnsi="Courier New" w:cs="Courier New"/>
          <w:sz w:val="20"/>
          <w:szCs w:val="20"/>
          <w:lang w:eastAsia="uk-UA"/>
        </w:rPr>
        <w:t xml:space="preserve"> відображено додаток на додану вартість сумі  </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2015 рік –4206 тис.грн. ;   2014 рік -__ 2741тис.грн.;   </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податок на прибуток від звичайної діяльності, розрахований згідно правил податкового  обліку та НКУ,  у 2014-2015 роках відсутній (Товариство  - платник фіксованого сіль госпподатку ); Оголошені та не виплачені дивіденди за 2012015 р.р. на підприємстві відсутні.</w:t>
      </w:r>
    </w:p>
    <w:p w:rsidR="00D26AA5" w:rsidRPr="00D26AA5" w:rsidRDefault="00D26AA5" w:rsidP="00D26AA5">
      <w:pPr>
        <w:spacing w:after="0" w:line="240" w:lineRule="auto"/>
        <w:rPr>
          <w:rFonts w:ascii="Courier New" w:eastAsia="Times New Roman" w:hAnsi="Courier New" w:cs="Courier New"/>
          <w:sz w:val="20"/>
          <w:szCs w:val="20"/>
          <w:lang w:eastAsia="uk-UA"/>
        </w:rPr>
      </w:pPr>
    </w:p>
    <w:p w:rsidR="00D26AA5" w:rsidRPr="00D26AA5" w:rsidRDefault="00D26AA5" w:rsidP="00D26AA5">
      <w:pPr>
        <w:spacing w:after="0" w:line="240" w:lineRule="auto"/>
        <w:rPr>
          <w:rFonts w:ascii="Courier New" w:eastAsia="Times New Roman" w:hAnsi="Courier New" w:cs="Courier New"/>
          <w:b/>
          <w:sz w:val="20"/>
          <w:szCs w:val="20"/>
          <w:lang w:eastAsia="uk-UA"/>
        </w:rPr>
      </w:pPr>
      <w:r w:rsidRPr="00D26AA5">
        <w:rPr>
          <w:rFonts w:ascii="Courier New" w:eastAsia="Times New Roman" w:hAnsi="Courier New" w:cs="Courier New"/>
          <w:b/>
          <w:sz w:val="20"/>
          <w:szCs w:val="20"/>
          <w:lang w:eastAsia="uk-UA"/>
        </w:rPr>
        <w:t>14.ЕЛЕМЕНТИ ОПЕРАЦІЙНИХ ВИТРАТ</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Операційні витрати  Товариства  це є :</w:t>
      </w:r>
    </w:p>
    <w:p w:rsidR="00D26AA5" w:rsidRPr="00D26AA5" w:rsidRDefault="00D26AA5" w:rsidP="00D26AA5">
      <w:pPr>
        <w:spacing w:after="0" w:line="240" w:lineRule="auto"/>
        <w:rPr>
          <w:rFonts w:ascii="Courier New" w:eastAsia="Times New Roman" w:hAnsi="Courier New" w:cs="Courier New"/>
          <w:i/>
          <w:sz w:val="20"/>
          <w:szCs w:val="20"/>
          <w:lang w:eastAsia="uk-UA"/>
        </w:rPr>
      </w:pPr>
      <w:r w:rsidRPr="00D26AA5">
        <w:rPr>
          <w:rFonts w:ascii="Courier New" w:eastAsia="Times New Roman" w:hAnsi="Courier New" w:cs="Courier New"/>
          <w:sz w:val="20"/>
          <w:szCs w:val="20"/>
          <w:lang w:eastAsia="uk-UA"/>
        </w:rPr>
        <w:t xml:space="preserve">                                                                </w:t>
      </w:r>
      <w:r w:rsidRPr="00D26AA5">
        <w:rPr>
          <w:rFonts w:ascii="Courier New" w:eastAsia="Times New Roman" w:hAnsi="Courier New" w:cs="Courier New"/>
          <w:i/>
          <w:sz w:val="20"/>
          <w:szCs w:val="20"/>
          <w:lang w:eastAsia="uk-UA"/>
        </w:rPr>
        <w:t>2015 рік           2014 рік</w:t>
      </w:r>
    </w:p>
    <w:p w:rsidR="00D26AA5" w:rsidRPr="00D26AA5" w:rsidRDefault="00D26AA5" w:rsidP="00D26AA5">
      <w:pPr>
        <w:spacing w:after="0" w:line="240" w:lineRule="auto"/>
        <w:rPr>
          <w:rFonts w:ascii="Courier New" w:eastAsia="Times New Roman" w:hAnsi="Courier New" w:cs="Courier New"/>
          <w:i/>
          <w:sz w:val="20"/>
          <w:szCs w:val="20"/>
          <w:lang w:eastAsia="uk-UA"/>
        </w:rPr>
      </w:pPr>
      <w:r w:rsidRPr="00D26AA5">
        <w:rPr>
          <w:rFonts w:ascii="Courier New" w:eastAsia="Times New Roman" w:hAnsi="Courier New" w:cs="Courier New"/>
          <w:i/>
          <w:sz w:val="20"/>
          <w:szCs w:val="20"/>
          <w:lang w:eastAsia="uk-UA"/>
        </w:rPr>
        <w:t xml:space="preserve">                                                                               Тис.грн.</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1.Матеріальні  витрати                           36834               34047</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2.Зарплата                                                8480                  8407</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3.Відрахування                                        3368                  3294</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4.Амортизація                                         3632                   3790</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5.Інші операційні витрати                         816                     708</w:t>
      </w:r>
    </w:p>
    <w:p w:rsidR="00D26AA5" w:rsidRPr="00D26AA5" w:rsidRDefault="00D26AA5" w:rsidP="00D26AA5">
      <w:pPr>
        <w:spacing w:after="0" w:line="240" w:lineRule="auto"/>
        <w:rPr>
          <w:rFonts w:ascii="Courier New" w:eastAsia="Times New Roman" w:hAnsi="Courier New" w:cs="Courier New"/>
          <w:b/>
          <w:sz w:val="20"/>
          <w:szCs w:val="20"/>
          <w:lang w:eastAsia="uk-UA"/>
        </w:rPr>
      </w:pPr>
      <w:r w:rsidRPr="00D26AA5">
        <w:rPr>
          <w:rFonts w:ascii="Courier New" w:eastAsia="Times New Roman" w:hAnsi="Courier New" w:cs="Courier New"/>
          <w:sz w:val="20"/>
          <w:szCs w:val="20"/>
          <w:lang w:eastAsia="uk-UA"/>
        </w:rPr>
        <w:t xml:space="preserve">     </w:t>
      </w:r>
      <w:r w:rsidRPr="00D26AA5">
        <w:rPr>
          <w:rFonts w:ascii="Courier New" w:eastAsia="Times New Roman" w:hAnsi="Courier New" w:cs="Courier New"/>
          <w:b/>
          <w:sz w:val="20"/>
          <w:szCs w:val="20"/>
          <w:lang w:eastAsia="uk-UA"/>
        </w:rPr>
        <w:t>РАЗОМ :                                         53130                    50246</w:t>
      </w:r>
    </w:p>
    <w:p w:rsidR="00D26AA5" w:rsidRPr="00D26AA5" w:rsidRDefault="00D26AA5" w:rsidP="00D26AA5">
      <w:pPr>
        <w:spacing w:after="0" w:line="240" w:lineRule="auto"/>
        <w:rPr>
          <w:rFonts w:ascii="Courier New" w:eastAsia="Times New Roman" w:hAnsi="Courier New" w:cs="Courier New"/>
          <w:sz w:val="20"/>
          <w:szCs w:val="20"/>
          <w:lang w:eastAsia="uk-UA"/>
        </w:rPr>
      </w:pPr>
    </w:p>
    <w:p w:rsidR="00D26AA5" w:rsidRPr="00D26AA5" w:rsidRDefault="00D26AA5" w:rsidP="00D26AA5">
      <w:pPr>
        <w:spacing w:after="0" w:line="240" w:lineRule="auto"/>
        <w:rPr>
          <w:rFonts w:ascii="Courier New" w:eastAsia="Times New Roman" w:hAnsi="Courier New" w:cs="Courier New"/>
          <w:b/>
          <w:sz w:val="20"/>
          <w:szCs w:val="20"/>
          <w:lang w:eastAsia="uk-UA"/>
        </w:rPr>
      </w:pPr>
      <w:r w:rsidRPr="00D26AA5">
        <w:rPr>
          <w:rFonts w:ascii="Courier New" w:eastAsia="Times New Roman" w:hAnsi="Courier New" w:cs="Courier New"/>
          <w:b/>
          <w:sz w:val="20"/>
          <w:szCs w:val="20"/>
          <w:lang w:val="ru-RU" w:eastAsia="uk-UA"/>
        </w:rPr>
        <w:t>17.</w:t>
      </w:r>
      <w:r w:rsidRPr="00D26AA5">
        <w:rPr>
          <w:rFonts w:ascii="Courier New" w:eastAsia="Times New Roman" w:hAnsi="Courier New" w:cs="Courier New"/>
          <w:b/>
          <w:sz w:val="20"/>
          <w:szCs w:val="20"/>
          <w:lang w:eastAsia="uk-UA"/>
        </w:rPr>
        <w:t>АДМІНІСТРАТИВНІ ВИТРАТИ ТА ВИТРАТИ НА ЗБУТ</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Склад адміністративних витрат наведений у таблиці:</w:t>
      </w:r>
    </w:p>
    <w:tbl>
      <w:tblPr>
        <w:tblW w:w="9120" w:type="dxa"/>
        <w:tblInd w:w="40" w:type="dxa"/>
        <w:tblLayout w:type="fixed"/>
        <w:tblCellMar>
          <w:left w:w="40" w:type="dxa"/>
          <w:right w:w="40" w:type="dxa"/>
        </w:tblCellMar>
        <w:tblLook w:val="04A0" w:firstRow="1" w:lastRow="0" w:firstColumn="1" w:lastColumn="0" w:noHBand="0" w:noVBand="1"/>
      </w:tblPr>
      <w:tblGrid>
        <w:gridCol w:w="5683"/>
        <w:gridCol w:w="1709"/>
        <w:gridCol w:w="1728"/>
      </w:tblGrid>
      <w:tr w:rsidR="00D26AA5" w:rsidRPr="00D26AA5" w:rsidTr="00224CFC">
        <w:trPr>
          <w:trHeight w:hRule="exact" w:val="480"/>
        </w:trPr>
        <w:tc>
          <w:tcPr>
            <w:tcW w:w="5683"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Найменування показника</w:t>
            </w:r>
          </w:p>
        </w:tc>
        <w:tc>
          <w:tcPr>
            <w:tcW w:w="1709"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За звітний період</w:t>
            </w:r>
          </w:p>
        </w:tc>
        <w:tc>
          <w:tcPr>
            <w:tcW w:w="1728"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За попередній</w:t>
            </w: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2012 рік період</w:t>
            </w:r>
          </w:p>
        </w:tc>
      </w:tr>
      <w:tr w:rsidR="00D26AA5" w:rsidRPr="00D26AA5" w:rsidTr="00224CFC">
        <w:trPr>
          <w:trHeight w:hRule="exact" w:val="240"/>
        </w:trPr>
        <w:tc>
          <w:tcPr>
            <w:tcW w:w="5683"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1</w:t>
            </w:r>
          </w:p>
        </w:tc>
        <w:tc>
          <w:tcPr>
            <w:tcW w:w="1709"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2</w:t>
            </w:r>
          </w:p>
        </w:tc>
        <w:tc>
          <w:tcPr>
            <w:tcW w:w="1728"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3</w:t>
            </w:r>
          </w:p>
        </w:tc>
      </w:tr>
      <w:tr w:rsidR="00D26AA5" w:rsidRPr="00D26AA5" w:rsidTr="00224CFC">
        <w:trPr>
          <w:trHeight w:hRule="exact" w:val="230"/>
        </w:trPr>
        <w:tc>
          <w:tcPr>
            <w:tcW w:w="5683"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Матеріальні витрати</w:t>
            </w:r>
          </w:p>
        </w:tc>
        <w:tc>
          <w:tcPr>
            <w:tcW w:w="1709"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36834</w:t>
            </w:r>
          </w:p>
        </w:tc>
        <w:tc>
          <w:tcPr>
            <w:tcW w:w="1728"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34047</w:t>
            </w:r>
          </w:p>
        </w:tc>
      </w:tr>
      <w:tr w:rsidR="00D26AA5" w:rsidRPr="00D26AA5" w:rsidTr="00224CFC">
        <w:trPr>
          <w:trHeight w:hRule="exact" w:val="240"/>
        </w:trPr>
        <w:tc>
          <w:tcPr>
            <w:tcW w:w="5683"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Витрати на оплату праці</w:t>
            </w:r>
          </w:p>
        </w:tc>
        <w:tc>
          <w:tcPr>
            <w:tcW w:w="1709"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8480</w:t>
            </w:r>
          </w:p>
        </w:tc>
        <w:tc>
          <w:tcPr>
            <w:tcW w:w="1728"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w:t>
            </w:r>
            <w:r w:rsidRPr="00D26AA5">
              <w:rPr>
                <w:rFonts w:ascii="Courier New" w:eastAsia="Times New Roman" w:hAnsi="Courier New" w:cs="Courier New"/>
                <w:sz w:val="20"/>
                <w:szCs w:val="20"/>
                <w:lang w:val="ru-RU" w:eastAsia="uk-UA"/>
              </w:rPr>
              <w:t>8407</w:t>
            </w:r>
            <w:r w:rsidRPr="00D26AA5">
              <w:rPr>
                <w:rFonts w:ascii="Courier New" w:eastAsia="Times New Roman" w:hAnsi="Courier New" w:cs="Courier New"/>
                <w:sz w:val="20"/>
                <w:szCs w:val="20"/>
                <w:lang w:eastAsia="uk-UA"/>
              </w:rPr>
              <w:t xml:space="preserve">         8407</w:t>
            </w:r>
          </w:p>
        </w:tc>
      </w:tr>
      <w:tr w:rsidR="00D26AA5" w:rsidRPr="00D26AA5" w:rsidTr="00224CFC">
        <w:trPr>
          <w:trHeight w:hRule="exact" w:val="250"/>
        </w:trPr>
        <w:tc>
          <w:tcPr>
            <w:tcW w:w="5683"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Відрахування на соціальні заходи</w:t>
            </w:r>
          </w:p>
        </w:tc>
        <w:tc>
          <w:tcPr>
            <w:tcW w:w="1709"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3368</w:t>
            </w:r>
          </w:p>
        </w:tc>
        <w:tc>
          <w:tcPr>
            <w:tcW w:w="1728"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3294</w:t>
            </w:r>
          </w:p>
        </w:tc>
      </w:tr>
      <w:tr w:rsidR="00D26AA5" w:rsidRPr="00D26AA5" w:rsidTr="00224CFC">
        <w:trPr>
          <w:trHeight w:hRule="exact" w:val="230"/>
        </w:trPr>
        <w:tc>
          <w:tcPr>
            <w:tcW w:w="5683"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Амортизація</w:t>
            </w:r>
          </w:p>
        </w:tc>
        <w:tc>
          <w:tcPr>
            <w:tcW w:w="1709"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3632</w:t>
            </w:r>
          </w:p>
        </w:tc>
        <w:tc>
          <w:tcPr>
            <w:tcW w:w="1728"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3790</w:t>
            </w:r>
          </w:p>
        </w:tc>
      </w:tr>
      <w:tr w:rsidR="00D26AA5" w:rsidRPr="00D26AA5" w:rsidTr="00224CFC">
        <w:trPr>
          <w:trHeight w:hRule="exact" w:val="240"/>
        </w:trPr>
        <w:tc>
          <w:tcPr>
            <w:tcW w:w="5683"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eastAsia="uk-UA"/>
              </w:rPr>
              <w:t>Інші операційни витрати</w:t>
            </w:r>
          </w:p>
        </w:tc>
        <w:tc>
          <w:tcPr>
            <w:tcW w:w="1709"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816</w:t>
            </w:r>
          </w:p>
        </w:tc>
        <w:tc>
          <w:tcPr>
            <w:tcW w:w="1728"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708</w:t>
            </w:r>
          </w:p>
        </w:tc>
      </w:tr>
      <w:tr w:rsidR="00D26AA5" w:rsidRPr="00D26AA5" w:rsidTr="00224CFC">
        <w:trPr>
          <w:trHeight w:hRule="exact" w:val="269"/>
        </w:trPr>
        <w:tc>
          <w:tcPr>
            <w:tcW w:w="5683"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b/>
                <w:i/>
                <w:sz w:val="20"/>
                <w:szCs w:val="20"/>
                <w:lang w:val="ru-RU" w:eastAsia="uk-UA"/>
              </w:rPr>
            </w:pPr>
            <w:r w:rsidRPr="00D26AA5">
              <w:rPr>
                <w:rFonts w:ascii="Courier New" w:eastAsia="Times New Roman" w:hAnsi="Courier New" w:cs="Courier New"/>
                <w:b/>
                <w:i/>
                <w:sz w:val="20"/>
                <w:szCs w:val="20"/>
                <w:lang w:eastAsia="uk-UA"/>
              </w:rPr>
              <w:t>Разом</w:t>
            </w:r>
          </w:p>
        </w:tc>
        <w:tc>
          <w:tcPr>
            <w:tcW w:w="1709"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b/>
                <w:i/>
                <w:sz w:val="20"/>
                <w:szCs w:val="20"/>
                <w:lang w:eastAsia="uk-UA"/>
              </w:rPr>
            </w:pPr>
            <w:r w:rsidRPr="00D26AA5">
              <w:rPr>
                <w:rFonts w:ascii="Courier New" w:eastAsia="Times New Roman" w:hAnsi="Courier New" w:cs="Courier New"/>
                <w:b/>
                <w:i/>
                <w:sz w:val="20"/>
                <w:szCs w:val="20"/>
                <w:lang w:eastAsia="uk-UA"/>
              </w:rPr>
              <w:t>53130</w:t>
            </w:r>
          </w:p>
        </w:tc>
        <w:tc>
          <w:tcPr>
            <w:tcW w:w="1728" w:type="dxa"/>
            <w:tcBorders>
              <w:top w:val="single" w:sz="6" w:space="0" w:color="auto"/>
              <w:left w:val="single" w:sz="6" w:space="0" w:color="auto"/>
              <w:bottom w:val="single" w:sz="6" w:space="0" w:color="auto"/>
              <w:right w:val="single" w:sz="6" w:space="0" w:color="auto"/>
            </w:tcBorders>
            <w:shd w:val="clear" w:color="auto" w:fill="FFFFFF"/>
            <w:hideMark/>
          </w:tcPr>
          <w:p w:rsidR="00D26AA5" w:rsidRPr="00D26AA5" w:rsidRDefault="00D26AA5" w:rsidP="00D26AA5">
            <w:pPr>
              <w:spacing w:after="0" w:line="240" w:lineRule="auto"/>
              <w:rPr>
                <w:rFonts w:ascii="Courier New" w:eastAsia="Times New Roman" w:hAnsi="Courier New" w:cs="Courier New"/>
                <w:b/>
                <w:i/>
                <w:sz w:val="20"/>
                <w:szCs w:val="20"/>
                <w:lang w:eastAsia="uk-UA"/>
              </w:rPr>
            </w:pPr>
            <w:r w:rsidRPr="00D26AA5">
              <w:rPr>
                <w:rFonts w:ascii="Courier New" w:eastAsia="Times New Roman" w:hAnsi="Courier New" w:cs="Courier New"/>
                <w:b/>
                <w:i/>
                <w:sz w:val="20"/>
                <w:szCs w:val="20"/>
                <w:lang w:eastAsia="uk-UA"/>
              </w:rPr>
              <w:t>50246</w:t>
            </w:r>
          </w:p>
        </w:tc>
      </w:tr>
    </w:tbl>
    <w:p w:rsidR="00D26AA5" w:rsidRPr="00D26AA5" w:rsidRDefault="00D26AA5" w:rsidP="00D26AA5">
      <w:pPr>
        <w:spacing w:after="0" w:line="240" w:lineRule="auto"/>
        <w:rPr>
          <w:rFonts w:ascii="Courier New" w:eastAsia="Times New Roman" w:hAnsi="Courier New" w:cs="Courier New"/>
          <w:sz w:val="20"/>
          <w:szCs w:val="20"/>
          <w:lang w:eastAsia="uk-UA"/>
        </w:rPr>
      </w:pPr>
    </w:p>
    <w:p w:rsidR="00D26AA5" w:rsidRPr="00D26AA5" w:rsidRDefault="00D26AA5" w:rsidP="00D26AA5">
      <w:pPr>
        <w:spacing w:after="0" w:line="240" w:lineRule="auto"/>
        <w:rPr>
          <w:rFonts w:ascii="Courier New" w:eastAsia="Times New Roman" w:hAnsi="Courier New" w:cs="Courier New"/>
          <w:sz w:val="20"/>
          <w:szCs w:val="20"/>
          <w:lang w:eastAsia="uk-UA"/>
        </w:rPr>
      </w:pPr>
    </w:p>
    <w:p w:rsidR="00D26AA5" w:rsidRPr="00D26AA5" w:rsidRDefault="00D26AA5" w:rsidP="00D26AA5">
      <w:pPr>
        <w:spacing w:after="0" w:line="240" w:lineRule="auto"/>
        <w:rPr>
          <w:rFonts w:ascii="Courier New" w:eastAsia="Times New Roman" w:hAnsi="Courier New" w:cs="Courier New"/>
          <w:sz w:val="20"/>
          <w:szCs w:val="20"/>
          <w:lang w:eastAsia="uk-UA"/>
        </w:rPr>
      </w:pPr>
    </w:p>
    <w:p w:rsidR="00D26AA5" w:rsidRPr="00D26AA5" w:rsidRDefault="00D26AA5" w:rsidP="00D26AA5">
      <w:pPr>
        <w:spacing w:after="0" w:line="240" w:lineRule="auto"/>
        <w:rPr>
          <w:rFonts w:ascii="Courier New" w:eastAsia="Times New Roman" w:hAnsi="Courier New" w:cs="Courier New"/>
          <w:b/>
          <w:sz w:val="20"/>
          <w:szCs w:val="20"/>
          <w:lang w:eastAsia="uk-UA"/>
        </w:rPr>
      </w:pPr>
      <w:r w:rsidRPr="00D26AA5">
        <w:rPr>
          <w:rFonts w:ascii="Courier New" w:eastAsia="Times New Roman" w:hAnsi="Courier New" w:cs="Courier New"/>
          <w:b/>
          <w:sz w:val="20"/>
          <w:szCs w:val="20"/>
          <w:lang w:eastAsia="uk-UA"/>
        </w:rPr>
        <w:t xml:space="preserve">18. УМОВНІ ЗОБОВ’ЯЗАННЯ ТА ІНШІ РИЗИКИ </w:t>
      </w:r>
    </w:p>
    <w:p w:rsidR="00D26AA5" w:rsidRPr="00D26AA5" w:rsidRDefault="00D26AA5" w:rsidP="00D26AA5">
      <w:pPr>
        <w:spacing w:after="0" w:line="240" w:lineRule="auto"/>
        <w:rPr>
          <w:rFonts w:ascii="Courier New" w:eastAsia="Times New Roman" w:hAnsi="Courier New" w:cs="Courier New"/>
          <w:i/>
          <w:sz w:val="20"/>
          <w:szCs w:val="20"/>
          <w:lang w:eastAsia="uk-UA"/>
        </w:rPr>
      </w:pPr>
      <w:r w:rsidRPr="00D26AA5">
        <w:rPr>
          <w:rFonts w:ascii="Courier New" w:eastAsia="Times New Roman" w:hAnsi="Courier New" w:cs="Courier New"/>
          <w:i/>
          <w:sz w:val="20"/>
          <w:szCs w:val="20"/>
          <w:lang w:eastAsia="uk-UA"/>
        </w:rPr>
        <w:t xml:space="preserve">(a) Податки </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Податкове законодавство України, чинне або те, що по суті вступило в силу на кінець звітного періоду, допускають можливість різних тлумачень в застосуванні до операцій та діяльності Товариства. У зв’язку з цим податкові позиції, визначені керівництвом, і офіційна документація, що обгрунтовує податкові позиції, можуть бути успішно оскаржені відповідними органами. Українське податкове адміністрування поступово посилюється, у тому числі підвищується ризик перевірок операцій, що не мають чіткого економічного обгрунтування або виконаних за участю контрагентів, які не дотримуються вимоги податкового законодавства. Податкові перевірки можуть охоплювати три календарних роки діяльності, що безпосередньо передували року перевірки. За певних обставин перевірка може поширюватися на більш ранні періоди. Податкові періоди залишаються відкритими для податкових перевірок з боку влади стосовно податків протягом трьох календарних років, що передують року проведення перевірки. За певних обставин перевірки можуть охоплювати більш тривалі періоди. </w:t>
      </w:r>
    </w:p>
    <w:p w:rsidR="00D26AA5" w:rsidRPr="00D26AA5" w:rsidRDefault="00D26AA5" w:rsidP="00D26AA5">
      <w:pPr>
        <w:spacing w:after="0" w:line="240" w:lineRule="auto"/>
        <w:rPr>
          <w:rFonts w:ascii="Courier New" w:eastAsia="Times New Roman" w:hAnsi="Courier New" w:cs="Courier New"/>
          <w:i/>
          <w:sz w:val="20"/>
          <w:szCs w:val="20"/>
          <w:lang w:eastAsia="uk-UA"/>
        </w:rPr>
      </w:pPr>
      <w:r w:rsidRPr="00D26AA5">
        <w:rPr>
          <w:rFonts w:ascii="Courier New" w:eastAsia="Times New Roman" w:hAnsi="Courier New" w:cs="Courier New"/>
          <w:i/>
          <w:sz w:val="20"/>
          <w:szCs w:val="20"/>
          <w:lang w:eastAsia="uk-UA"/>
        </w:rPr>
        <w:t xml:space="preserve"> (</w:t>
      </w:r>
      <w:r w:rsidRPr="00D26AA5">
        <w:rPr>
          <w:rFonts w:ascii="Courier New" w:eastAsia="Times New Roman" w:hAnsi="Courier New" w:cs="Courier New"/>
          <w:i/>
          <w:sz w:val="20"/>
          <w:szCs w:val="20"/>
          <w:lang w:val="en-US" w:eastAsia="uk-UA"/>
        </w:rPr>
        <w:t>b</w:t>
      </w:r>
      <w:r w:rsidRPr="00D26AA5">
        <w:rPr>
          <w:rFonts w:ascii="Courier New" w:eastAsia="Times New Roman" w:hAnsi="Courier New" w:cs="Courier New"/>
          <w:i/>
          <w:sz w:val="20"/>
          <w:szCs w:val="20"/>
          <w:lang w:eastAsia="uk-UA"/>
        </w:rPr>
        <w:t xml:space="preserve">) Судові позови </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Товариство є суб’єктом, або стороною в ряді судових розглядів, що виникають в ході здійснення діяльності. На думку керівництва, не існує поточних судових розглядів або позовів, які можуть зробити істотний вплив на результати діяльності або фінансове становище Товариства.</w:t>
      </w:r>
    </w:p>
    <w:p w:rsidR="00D26AA5" w:rsidRPr="00D26AA5" w:rsidRDefault="00D26AA5" w:rsidP="00D26AA5">
      <w:pPr>
        <w:spacing w:after="0" w:line="240" w:lineRule="auto"/>
        <w:rPr>
          <w:rFonts w:ascii="Courier New" w:eastAsia="Times New Roman" w:hAnsi="Courier New" w:cs="Courier New"/>
          <w:b/>
          <w:sz w:val="20"/>
          <w:szCs w:val="20"/>
          <w:lang w:eastAsia="uk-UA"/>
        </w:rPr>
      </w:pPr>
      <w:r w:rsidRPr="00D26AA5">
        <w:rPr>
          <w:rFonts w:ascii="Courier New" w:eastAsia="Times New Roman" w:hAnsi="Courier New" w:cs="Courier New"/>
          <w:b/>
          <w:sz w:val="20"/>
          <w:szCs w:val="20"/>
          <w:lang w:eastAsia="uk-UA"/>
        </w:rPr>
        <w:t>19.ОПЕРАЦІЇ З ПОВ’ЯЗАННИМИ СТОРОНАМИ</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Пов’язаними вважаються сторони, які перебувають під спільним контролем або коли одна зі сторін має можливість контролювати іншу сторону або чинити на неї істотний вплив у процесі прийняття фінансових та управлінських рішень, як це визначено МСФЗ </w:t>
      </w:r>
      <w:r w:rsidRPr="00D26AA5">
        <w:rPr>
          <w:rFonts w:ascii="Courier New" w:eastAsia="Times New Roman" w:hAnsi="Courier New" w:cs="Courier New"/>
          <w:sz w:val="20"/>
          <w:szCs w:val="20"/>
          <w:lang w:eastAsia="uk-UA"/>
        </w:rPr>
        <w:lastRenderedPageBreak/>
        <w:t>(IAS) 24 «Розкриття інформації щодо пов’язаних сторін». При визначенні того факту чи є сторони пов</w:t>
      </w:r>
      <w:r w:rsidRPr="00D26AA5">
        <w:rPr>
          <w:rFonts w:ascii="Courier New" w:eastAsia="Times New Roman" w:hAnsi="Courier New" w:cs="Courier New"/>
          <w:sz w:val="20"/>
          <w:szCs w:val="20"/>
          <w:lang w:val="ru-RU" w:eastAsia="uk-UA"/>
        </w:rPr>
        <w:t>’</w:t>
      </w:r>
      <w:r w:rsidRPr="00D26AA5">
        <w:rPr>
          <w:rFonts w:ascii="Courier New" w:eastAsia="Times New Roman" w:hAnsi="Courier New" w:cs="Courier New"/>
          <w:sz w:val="20"/>
          <w:szCs w:val="20"/>
          <w:lang w:eastAsia="uk-UA"/>
        </w:rPr>
        <w:t>язаними до уваги приймається характер взаємовідносини сторін, а не тільки їх юридична форма. Пов</w:t>
      </w:r>
      <w:r w:rsidRPr="00D26AA5">
        <w:rPr>
          <w:rFonts w:ascii="Courier New" w:eastAsia="Times New Roman" w:hAnsi="Courier New" w:cs="Courier New"/>
          <w:sz w:val="20"/>
          <w:szCs w:val="20"/>
          <w:lang w:val="ru-RU" w:eastAsia="uk-UA"/>
        </w:rPr>
        <w:t>’</w:t>
      </w:r>
      <w:r w:rsidRPr="00D26AA5">
        <w:rPr>
          <w:rFonts w:ascii="Courier New" w:eastAsia="Times New Roman" w:hAnsi="Courier New" w:cs="Courier New"/>
          <w:sz w:val="20"/>
          <w:szCs w:val="20"/>
          <w:lang w:eastAsia="uk-UA"/>
        </w:rPr>
        <w:t>язані сторони можуть вступати в операції, які не проводились би між непов</w:t>
      </w:r>
      <w:r w:rsidRPr="00D26AA5">
        <w:rPr>
          <w:rFonts w:ascii="Courier New" w:eastAsia="Times New Roman" w:hAnsi="Courier New" w:cs="Courier New"/>
          <w:sz w:val="20"/>
          <w:szCs w:val="20"/>
          <w:lang w:val="ru-RU" w:eastAsia="uk-UA"/>
        </w:rPr>
        <w:t>’</w:t>
      </w:r>
      <w:r w:rsidRPr="00D26AA5">
        <w:rPr>
          <w:rFonts w:ascii="Courier New" w:eastAsia="Times New Roman" w:hAnsi="Courier New" w:cs="Courier New"/>
          <w:sz w:val="20"/>
          <w:szCs w:val="20"/>
          <w:lang w:eastAsia="uk-UA"/>
        </w:rPr>
        <w:t>язаними сторонами, ціни і умови таких угод можуть відрізнятися від цін і умов угод між непов</w:t>
      </w:r>
      <w:r w:rsidRPr="00D26AA5">
        <w:rPr>
          <w:rFonts w:ascii="Courier New" w:eastAsia="Times New Roman" w:hAnsi="Courier New" w:cs="Courier New"/>
          <w:sz w:val="20"/>
          <w:szCs w:val="20"/>
          <w:lang w:val="ru-RU" w:eastAsia="uk-UA"/>
        </w:rPr>
        <w:t>’</w:t>
      </w:r>
      <w:r w:rsidRPr="00D26AA5">
        <w:rPr>
          <w:rFonts w:ascii="Courier New" w:eastAsia="Times New Roman" w:hAnsi="Courier New" w:cs="Courier New"/>
          <w:sz w:val="20"/>
          <w:szCs w:val="20"/>
          <w:lang w:eastAsia="uk-UA"/>
        </w:rPr>
        <w:t xml:space="preserve">язаними сторонами. </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У рамках поточної діяльності Товариство не здійснювало суттєвих операцій з пов</w:t>
      </w:r>
      <w:r w:rsidRPr="00D26AA5">
        <w:rPr>
          <w:rFonts w:ascii="Courier New" w:eastAsia="Times New Roman" w:hAnsi="Courier New" w:cs="Courier New"/>
          <w:sz w:val="20"/>
          <w:szCs w:val="20"/>
          <w:lang w:val="ru-RU" w:eastAsia="uk-UA"/>
        </w:rPr>
        <w:t>’</w:t>
      </w:r>
      <w:r w:rsidRPr="00D26AA5">
        <w:rPr>
          <w:rFonts w:ascii="Courier New" w:eastAsia="Times New Roman" w:hAnsi="Courier New" w:cs="Courier New"/>
          <w:sz w:val="20"/>
          <w:szCs w:val="20"/>
          <w:lang w:eastAsia="uk-UA"/>
        </w:rPr>
        <w:t>язаними сторонами.</w:t>
      </w:r>
    </w:p>
    <w:p w:rsidR="00D26AA5" w:rsidRPr="00D26AA5" w:rsidRDefault="00D26AA5" w:rsidP="00D26AA5">
      <w:pPr>
        <w:spacing w:after="0" w:line="240" w:lineRule="auto"/>
        <w:rPr>
          <w:rFonts w:ascii="Courier New" w:eastAsia="Times New Roman" w:hAnsi="Courier New" w:cs="Courier New"/>
          <w:sz w:val="20"/>
          <w:szCs w:val="20"/>
          <w:lang w:eastAsia="uk-UA"/>
        </w:rPr>
      </w:pPr>
    </w:p>
    <w:p w:rsidR="00D26AA5" w:rsidRPr="00D26AA5" w:rsidRDefault="00D26AA5" w:rsidP="00D26AA5">
      <w:pPr>
        <w:spacing w:after="0" w:line="240" w:lineRule="auto"/>
        <w:rPr>
          <w:rFonts w:ascii="Courier New" w:eastAsia="Times New Roman" w:hAnsi="Courier New" w:cs="Courier New"/>
          <w:b/>
          <w:sz w:val="20"/>
          <w:szCs w:val="20"/>
          <w:lang w:eastAsia="uk-UA"/>
        </w:rPr>
      </w:pPr>
      <w:r w:rsidRPr="00D26AA5">
        <w:rPr>
          <w:rFonts w:ascii="Courier New" w:eastAsia="Times New Roman" w:hAnsi="Courier New" w:cs="Courier New"/>
          <w:sz w:val="20"/>
          <w:szCs w:val="20"/>
          <w:lang w:eastAsia="uk-UA"/>
        </w:rPr>
        <w:t xml:space="preserve"> </w:t>
      </w:r>
      <w:r w:rsidRPr="00D26AA5">
        <w:rPr>
          <w:rFonts w:ascii="Courier New" w:eastAsia="Times New Roman" w:hAnsi="Courier New" w:cs="Courier New"/>
          <w:b/>
          <w:sz w:val="20"/>
          <w:szCs w:val="20"/>
          <w:lang w:eastAsia="uk-UA"/>
        </w:rPr>
        <w:t>20.  ПОДІЇ ПІСЛЯ ЗВІТНОЇ ДАТИ</w:t>
      </w:r>
    </w:p>
    <w:p w:rsidR="00D26AA5" w:rsidRPr="00D26AA5" w:rsidRDefault="00D26AA5" w:rsidP="00D26AA5">
      <w:pPr>
        <w:spacing w:after="0" w:line="240" w:lineRule="auto"/>
        <w:rPr>
          <w:rFonts w:ascii="Courier New" w:eastAsia="Times New Roman" w:hAnsi="Courier New" w:cs="Courier New"/>
          <w:sz w:val="20"/>
          <w:szCs w:val="20"/>
          <w:lang w:eastAsia="uk-UA"/>
        </w:rPr>
      </w:pPr>
      <w:r w:rsidRPr="00D26AA5">
        <w:rPr>
          <w:rFonts w:ascii="Courier New" w:eastAsia="Times New Roman" w:hAnsi="Courier New" w:cs="Courier New"/>
          <w:sz w:val="20"/>
          <w:szCs w:val="20"/>
          <w:lang w:eastAsia="uk-UA"/>
        </w:rPr>
        <w:t xml:space="preserve"> Істотних подій для розкриття не відбулося.</w:t>
      </w:r>
    </w:p>
    <w:p w:rsidR="00D26AA5" w:rsidRPr="00D26AA5" w:rsidRDefault="00D26AA5" w:rsidP="00D26AA5">
      <w:pPr>
        <w:spacing w:after="0" w:line="240" w:lineRule="auto"/>
        <w:rPr>
          <w:rFonts w:ascii="Courier New" w:eastAsia="Times New Roman" w:hAnsi="Courier New" w:cs="Courier New"/>
          <w:sz w:val="20"/>
          <w:szCs w:val="20"/>
          <w:lang w:eastAsia="uk-UA"/>
        </w:rPr>
      </w:pPr>
    </w:p>
    <w:p w:rsidR="00D26AA5" w:rsidRPr="00D26AA5" w:rsidRDefault="00D26AA5" w:rsidP="00D26AA5">
      <w:pPr>
        <w:spacing w:after="0" w:line="240" w:lineRule="auto"/>
        <w:rPr>
          <w:rFonts w:ascii="Courier New" w:eastAsia="Times New Roman" w:hAnsi="Courier New" w:cs="Courier New"/>
          <w:sz w:val="20"/>
          <w:szCs w:val="20"/>
          <w:lang w:val="ru-RU" w:eastAsia="uk-UA"/>
        </w:rPr>
      </w:pPr>
    </w:p>
    <w:p w:rsidR="00D26AA5" w:rsidRPr="00D26AA5" w:rsidRDefault="00D26AA5" w:rsidP="00D26AA5">
      <w:pPr>
        <w:spacing w:after="0" w:line="240" w:lineRule="auto"/>
        <w:rPr>
          <w:rFonts w:ascii="Courier New" w:eastAsia="Times New Roman" w:hAnsi="Courier New" w:cs="Courier New"/>
          <w:sz w:val="20"/>
          <w:szCs w:val="20"/>
          <w:lang w:val="ru-RU" w:eastAsia="uk-UA"/>
        </w:rPr>
      </w:pPr>
    </w:p>
    <w:p w:rsidR="00D26AA5"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Голова Правл</w:t>
      </w:r>
      <w:r w:rsidRPr="00D26AA5">
        <w:rPr>
          <w:rFonts w:ascii="Courier New" w:eastAsia="Times New Roman" w:hAnsi="Courier New" w:cs="Courier New"/>
          <w:sz w:val="20"/>
          <w:szCs w:val="20"/>
          <w:lang w:val="en-US" w:eastAsia="uk-UA"/>
        </w:rPr>
        <w:t>i</w:t>
      </w:r>
      <w:r w:rsidRPr="00D26AA5">
        <w:rPr>
          <w:rFonts w:ascii="Courier New" w:eastAsia="Times New Roman" w:hAnsi="Courier New" w:cs="Courier New"/>
          <w:sz w:val="20"/>
          <w:szCs w:val="20"/>
          <w:lang w:val="ru-RU" w:eastAsia="uk-UA"/>
        </w:rPr>
        <w:t>ння          Д</w:t>
      </w:r>
      <w:r w:rsidRPr="00D26AA5">
        <w:rPr>
          <w:rFonts w:ascii="Courier New" w:eastAsia="Times New Roman" w:hAnsi="Courier New" w:cs="Courier New"/>
          <w:sz w:val="20"/>
          <w:szCs w:val="20"/>
          <w:lang w:val="en-US" w:eastAsia="uk-UA"/>
        </w:rPr>
        <w:t>i</w:t>
      </w:r>
      <w:r w:rsidRPr="00D26AA5">
        <w:rPr>
          <w:rFonts w:ascii="Courier New" w:eastAsia="Times New Roman" w:hAnsi="Courier New" w:cs="Courier New"/>
          <w:sz w:val="20"/>
          <w:szCs w:val="20"/>
          <w:lang w:val="ru-RU" w:eastAsia="uk-UA"/>
        </w:rPr>
        <w:t xml:space="preserve">брова </w:t>
      </w:r>
      <w:r w:rsidRPr="00D26AA5">
        <w:rPr>
          <w:rFonts w:ascii="Courier New" w:eastAsia="Times New Roman" w:hAnsi="Courier New" w:cs="Courier New"/>
          <w:sz w:val="20"/>
          <w:szCs w:val="20"/>
          <w:lang w:val="en-US" w:eastAsia="uk-UA"/>
        </w:rPr>
        <w:t>I</w:t>
      </w:r>
      <w:r w:rsidRPr="00D26AA5">
        <w:rPr>
          <w:rFonts w:ascii="Courier New" w:eastAsia="Times New Roman" w:hAnsi="Courier New" w:cs="Courier New"/>
          <w:sz w:val="20"/>
          <w:szCs w:val="20"/>
          <w:lang w:val="ru-RU" w:eastAsia="uk-UA"/>
        </w:rPr>
        <w:t xml:space="preserve">.М.  </w:t>
      </w:r>
    </w:p>
    <w:p w:rsidR="009A47E3" w:rsidRPr="00D26AA5" w:rsidRDefault="00D26AA5" w:rsidP="00D26AA5">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Головний бухгалтер        Макогон Ю.П.</w:t>
      </w:r>
    </w:p>
    <w:p w:rsidR="009A47E3" w:rsidRPr="00D26AA5" w:rsidRDefault="009A47E3" w:rsidP="009A47E3">
      <w:pPr>
        <w:spacing w:after="0" w:line="240" w:lineRule="auto"/>
        <w:rPr>
          <w:rFonts w:ascii="Courier New" w:eastAsia="Times New Roman" w:hAnsi="Courier New" w:cs="Courier New"/>
          <w:sz w:val="20"/>
          <w:szCs w:val="20"/>
          <w:lang w:val="ru-RU" w:eastAsia="uk-UA"/>
        </w:rPr>
      </w:pPr>
    </w:p>
    <w:p w:rsidR="009A47E3" w:rsidRPr="00D26AA5" w:rsidRDefault="009A47E3" w:rsidP="009A47E3">
      <w:pPr>
        <w:spacing w:after="0" w:line="240" w:lineRule="auto"/>
        <w:rPr>
          <w:rFonts w:ascii="Courier New" w:eastAsia="Times New Roman" w:hAnsi="Courier New" w:cs="Courier New"/>
          <w:sz w:val="20"/>
          <w:szCs w:val="20"/>
          <w:lang w:val="ru-RU" w:eastAsia="uk-UA"/>
        </w:rPr>
      </w:pPr>
    </w:p>
    <w:p w:rsidR="009A47E3" w:rsidRPr="00D26AA5" w:rsidRDefault="009A47E3" w:rsidP="009A47E3">
      <w:pPr>
        <w:spacing w:after="0" w:line="240" w:lineRule="auto"/>
        <w:rPr>
          <w:rFonts w:ascii="Courier New" w:eastAsia="Times New Roman" w:hAnsi="Courier New" w:cs="Courier New"/>
          <w:sz w:val="20"/>
          <w:szCs w:val="20"/>
          <w:lang w:val="ru-RU" w:eastAsia="uk-UA"/>
        </w:rPr>
      </w:pPr>
    </w:p>
    <w:p w:rsidR="009A47E3" w:rsidRPr="00D26AA5" w:rsidRDefault="009A47E3" w:rsidP="009A47E3">
      <w:pPr>
        <w:spacing w:after="0" w:line="240" w:lineRule="auto"/>
        <w:rPr>
          <w:rFonts w:ascii="Courier New" w:eastAsia="Times New Roman" w:hAnsi="Courier New" w:cs="Courier New"/>
          <w:sz w:val="20"/>
          <w:szCs w:val="20"/>
          <w:lang w:val="ru-RU" w:eastAsia="uk-UA"/>
        </w:rPr>
      </w:pPr>
    </w:p>
    <w:p w:rsidR="009A47E3" w:rsidRPr="00D26AA5" w:rsidRDefault="009A47E3" w:rsidP="009A47E3">
      <w:pPr>
        <w:spacing w:after="0" w:line="240" w:lineRule="auto"/>
        <w:rPr>
          <w:rFonts w:ascii="Courier New" w:eastAsia="Times New Roman" w:hAnsi="Courier New" w:cs="Courier New"/>
          <w:sz w:val="20"/>
          <w:szCs w:val="20"/>
          <w:lang w:val="ru-RU" w:eastAsia="uk-UA"/>
        </w:rPr>
      </w:pPr>
    </w:p>
    <w:p w:rsidR="009A47E3" w:rsidRPr="009A47E3" w:rsidRDefault="009A47E3" w:rsidP="009A47E3">
      <w:pPr>
        <w:spacing w:after="0" w:line="240" w:lineRule="auto"/>
        <w:rPr>
          <w:rFonts w:ascii="Courier New" w:eastAsia="Times New Roman" w:hAnsi="Courier New" w:cs="Courier New"/>
          <w:sz w:val="20"/>
          <w:szCs w:val="20"/>
          <w:lang w:val="ru-RU" w:eastAsia="uk-UA"/>
        </w:rPr>
      </w:pPr>
    </w:p>
    <w:p w:rsidR="009A47E3" w:rsidRDefault="009A47E3">
      <w:pPr>
        <w:sectPr w:rsidR="009A47E3" w:rsidSect="009A47E3">
          <w:pgSz w:w="11906" w:h="16838"/>
          <w:pgMar w:top="363" w:right="567" w:bottom="363" w:left="1417" w:header="709" w:footer="709" w:gutter="0"/>
          <w:cols w:space="708"/>
          <w:docGrid w:linePitch="360"/>
        </w:sectPr>
      </w:pPr>
    </w:p>
    <w:p w:rsidR="009A47E3" w:rsidRPr="00D26AA5" w:rsidRDefault="009A47E3" w:rsidP="009A47E3">
      <w:pPr>
        <w:spacing w:after="0" w:line="240" w:lineRule="auto"/>
        <w:rPr>
          <w:rFonts w:ascii="Times New Roman" w:eastAsia="Times New Roman" w:hAnsi="Times New Roman" w:cs="Times New Roman"/>
          <w:sz w:val="24"/>
          <w:szCs w:val="24"/>
          <w:lang w:val="ru-RU" w:eastAsia="uk-UA"/>
        </w:rPr>
      </w:pPr>
    </w:p>
    <w:p w:rsidR="009A47E3" w:rsidRPr="009A47E3" w:rsidRDefault="009A47E3" w:rsidP="009A47E3">
      <w:pPr>
        <w:spacing w:after="0" w:line="240" w:lineRule="auto"/>
        <w:jc w:val="center"/>
        <w:rPr>
          <w:rFonts w:ascii="Times New Roman" w:eastAsia="Times New Roman" w:hAnsi="Times New Roman" w:cs="Times New Roman"/>
          <w:b/>
          <w:sz w:val="28"/>
          <w:szCs w:val="28"/>
          <w:lang w:val="ru-RU" w:eastAsia="uk-UA"/>
        </w:rPr>
      </w:pPr>
      <w:r w:rsidRPr="009A47E3">
        <w:rPr>
          <w:rFonts w:ascii="Times New Roman" w:eastAsia="Times New Roman" w:hAnsi="Times New Roman" w:cs="Times New Roman"/>
          <w:b/>
          <w:sz w:val="28"/>
          <w:szCs w:val="28"/>
          <w:lang w:val="en-US" w:eastAsia="uk-UA"/>
        </w:rPr>
        <w:t>XVI</w:t>
      </w:r>
      <w:r w:rsidRPr="009A47E3">
        <w:rPr>
          <w:rFonts w:ascii="Times New Roman" w:eastAsia="Times New Roman" w:hAnsi="Times New Roman" w:cs="Times New Roman"/>
          <w:b/>
          <w:sz w:val="28"/>
          <w:szCs w:val="28"/>
          <w:lang w:val="ru-RU" w:eastAsia="uk-UA"/>
        </w:rPr>
        <w:t>. Текст аудиторського висновку ( звіту )</w:t>
      </w:r>
    </w:p>
    <w:p w:rsidR="009A47E3" w:rsidRPr="009A47E3" w:rsidRDefault="009A47E3" w:rsidP="009A47E3">
      <w:pPr>
        <w:spacing w:after="0" w:line="240" w:lineRule="auto"/>
        <w:rPr>
          <w:rFonts w:ascii="Times New Roman" w:eastAsia="Times New Roman" w:hAnsi="Times New Roman" w:cs="Times New Roman"/>
          <w:sz w:val="24"/>
          <w:szCs w:val="24"/>
          <w:lang w:val="ru-RU" w:eastAsia="uk-UA"/>
        </w:rPr>
      </w:pPr>
    </w:p>
    <w:tbl>
      <w:tblPr>
        <w:tblStyle w:val="a3"/>
        <w:tblW w:w="0" w:type="auto"/>
        <w:tblBorders>
          <w:insideH w:val="single" w:sz="6" w:space="0" w:color="auto"/>
          <w:insideV w:val="single" w:sz="6" w:space="0" w:color="auto"/>
        </w:tblBorders>
        <w:tblLook w:val="01E0" w:firstRow="1" w:lastRow="1" w:firstColumn="1" w:lastColumn="1" w:noHBand="0" w:noVBand="0"/>
      </w:tblPr>
      <w:tblGrid>
        <w:gridCol w:w="4927"/>
        <w:gridCol w:w="4928"/>
      </w:tblGrid>
      <w:tr w:rsidR="009A47E3" w:rsidRPr="009A47E3" w:rsidTr="009B4216">
        <w:trPr>
          <w:trHeight w:val="397"/>
        </w:trPr>
        <w:tc>
          <w:tcPr>
            <w:tcW w:w="4927" w:type="dxa"/>
            <w:vAlign w:val="center"/>
          </w:tcPr>
          <w:p w:rsidR="009A47E3" w:rsidRPr="009A47E3" w:rsidRDefault="009A47E3" w:rsidP="009A47E3">
            <w:r w:rsidRPr="009A47E3">
              <w:t>Найменування аудиторської фірми (П. І. Б. аудитора - фізичної особи - підприємця)</w:t>
            </w:r>
          </w:p>
        </w:tc>
        <w:tc>
          <w:tcPr>
            <w:tcW w:w="4928" w:type="dxa"/>
            <w:vAlign w:val="center"/>
          </w:tcPr>
          <w:p w:rsidR="009A47E3" w:rsidRPr="00D26AA5" w:rsidRDefault="009A47E3" w:rsidP="009A47E3">
            <w:pPr>
              <w:rPr>
                <w:b/>
              </w:rPr>
            </w:pPr>
            <w:r w:rsidRPr="009A47E3">
              <w:rPr>
                <w:b/>
              </w:rPr>
              <w:t>Товариство з обмеженою вiдповiдальнiстю "Аудиторська фiрма "Укрвостокаудит"</w:t>
            </w:r>
          </w:p>
        </w:tc>
      </w:tr>
      <w:tr w:rsidR="009A47E3" w:rsidRPr="009A47E3" w:rsidTr="009B4216">
        <w:trPr>
          <w:trHeight w:val="397"/>
        </w:trPr>
        <w:tc>
          <w:tcPr>
            <w:tcW w:w="4927" w:type="dxa"/>
            <w:vAlign w:val="center"/>
          </w:tcPr>
          <w:p w:rsidR="009A47E3" w:rsidRPr="009A47E3" w:rsidRDefault="009A47E3" w:rsidP="009A47E3">
            <w:r w:rsidRPr="009A47E3">
              <w:t>Код за ЄДРПОУ (реєстраційний номер облікової картки* платника податків - фізичної особи)</w:t>
            </w:r>
          </w:p>
        </w:tc>
        <w:tc>
          <w:tcPr>
            <w:tcW w:w="4928" w:type="dxa"/>
            <w:vAlign w:val="center"/>
          </w:tcPr>
          <w:p w:rsidR="009A47E3" w:rsidRPr="009A47E3" w:rsidRDefault="009A47E3" w:rsidP="009A47E3">
            <w:pPr>
              <w:rPr>
                <w:b/>
                <w:lang w:val="en-US"/>
              </w:rPr>
            </w:pPr>
            <w:r w:rsidRPr="009A47E3">
              <w:rPr>
                <w:b/>
              </w:rPr>
              <w:t>19348835</w:t>
            </w:r>
          </w:p>
        </w:tc>
      </w:tr>
      <w:tr w:rsidR="009A47E3" w:rsidRPr="009A47E3" w:rsidTr="009B4216">
        <w:trPr>
          <w:trHeight w:val="397"/>
        </w:trPr>
        <w:tc>
          <w:tcPr>
            <w:tcW w:w="4927" w:type="dxa"/>
            <w:vAlign w:val="center"/>
          </w:tcPr>
          <w:p w:rsidR="009A47E3" w:rsidRPr="009A47E3" w:rsidRDefault="009A47E3" w:rsidP="009A47E3">
            <w:r w:rsidRPr="009A47E3">
              <w:t>Місцезнаходження аудиторської фірми, аудитора</w:t>
            </w:r>
          </w:p>
        </w:tc>
        <w:tc>
          <w:tcPr>
            <w:tcW w:w="4928" w:type="dxa"/>
            <w:vAlign w:val="center"/>
          </w:tcPr>
          <w:p w:rsidR="009A47E3" w:rsidRPr="00D26AA5" w:rsidRDefault="009A47E3" w:rsidP="009A47E3">
            <w:pPr>
              <w:rPr>
                <w:b/>
                <w:lang w:val="ru-RU"/>
              </w:rPr>
            </w:pPr>
            <w:r w:rsidRPr="009A47E3">
              <w:rPr>
                <w:b/>
              </w:rPr>
              <w:t>Україна,04050, м. Київ, вулиця Мельникова, дом 12</w:t>
            </w:r>
          </w:p>
        </w:tc>
      </w:tr>
      <w:tr w:rsidR="009A47E3" w:rsidRPr="009A47E3" w:rsidTr="009B4216">
        <w:trPr>
          <w:trHeight w:val="397"/>
        </w:trPr>
        <w:tc>
          <w:tcPr>
            <w:tcW w:w="4927" w:type="dxa"/>
            <w:vAlign w:val="center"/>
          </w:tcPr>
          <w:p w:rsidR="009A47E3" w:rsidRPr="009A47E3" w:rsidRDefault="009A47E3" w:rsidP="009A47E3">
            <w:r w:rsidRPr="009A47E3">
              <w:t>Номер та дата видачі свідоцтва про включення до Реєстру аудиторських фірм та аудиторів, виданого Аудиторською палатою України</w:t>
            </w:r>
          </w:p>
        </w:tc>
        <w:tc>
          <w:tcPr>
            <w:tcW w:w="4928" w:type="dxa"/>
            <w:vAlign w:val="center"/>
          </w:tcPr>
          <w:p w:rsidR="009A47E3" w:rsidRPr="009A47E3" w:rsidRDefault="009A47E3" w:rsidP="009A47E3">
            <w:pPr>
              <w:rPr>
                <w:b/>
              </w:rPr>
            </w:pPr>
            <w:r w:rsidRPr="009A47E3">
              <w:rPr>
                <w:b/>
              </w:rPr>
              <w:t>0025</w:t>
            </w:r>
          </w:p>
          <w:p w:rsidR="009A47E3" w:rsidRPr="009A47E3" w:rsidRDefault="009A47E3" w:rsidP="009A47E3">
            <w:pPr>
              <w:rPr>
                <w:b/>
                <w:lang w:val="en-US"/>
              </w:rPr>
            </w:pPr>
            <w:r w:rsidRPr="009A47E3">
              <w:rPr>
                <w:b/>
              </w:rPr>
              <w:t>26.01.2001</w:t>
            </w:r>
          </w:p>
        </w:tc>
      </w:tr>
      <w:tr w:rsidR="009A47E3" w:rsidRPr="009A47E3" w:rsidTr="009B4216">
        <w:trPr>
          <w:trHeight w:val="397"/>
        </w:trPr>
        <w:tc>
          <w:tcPr>
            <w:tcW w:w="4927" w:type="dxa"/>
            <w:vAlign w:val="center"/>
          </w:tcPr>
          <w:p w:rsidR="009A47E3" w:rsidRPr="00D26AA5" w:rsidRDefault="009A47E3" w:rsidP="009A47E3">
            <w:r w:rsidRPr="009A47E3">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4928" w:type="dxa"/>
            <w:vAlign w:val="center"/>
          </w:tcPr>
          <w:p w:rsidR="009A47E3" w:rsidRPr="009A47E3" w:rsidRDefault="009A47E3" w:rsidP="009A47E3">
            <w:pPr>
              <w:rPr>
                <w:b/>
              </w:rPr>
            </w:pPr>
            <w:r w:rsidRPr="009A47E3">
              <w:rPr>
                <w:b/>
              </w:rPr>
              <w:t>294</w:t>
            </w:r>
          </w:p>
          <w:p w:rsidR="009A47E3" w:rsidRPr="009A47E3" w:rsidRDefault="009A47E3" w:rsidP="009A47E3">
            <w:pPr>
              <w:rPr>
                <w:b/>
              </w:rPr>
            </w:pPr>
            <w:r w:rsidRPr="009A47E3">
              <w:rPr>
                <w:b/>
              </w:rPr>
              <w:t>П</w:t>
            </w:r>
          </w:p>
          <w:p w:rsidR="009A47E3" w:rsidRPr="009A47E3" w:rsidRDefault="009A47E3" w:rsidP="009A47E3">
            <w:pPr>
              <w:rPr>
                <w:b/>
              </w:rPr>
            </w:pPr>
            <w:r w:rsidRPr="009A47E3">
              <w:rPr>
                <w:b/>
              </w:rPr>
              <w:t>000294</w:t>
            </w:r>
          </w:p>
          <w:p w:rsidR="009A47E3" w:rsidRPr="009A47E3" w:rsidRDefault="009A47E3" w:rsidP="009A47E3">
            <w:pPr>
              <w:rPr>
                <w:b/>
              </w:rPr>
            </w:pPr>
            <w:r w:rsidRPr="009A47E3">
              <w:rPr>
                <w:b/>
              </w:rPr>
              <w:t>12.02.2013</w:t>
            </w:r>
          </w:p>
          <w:p w:rsidR="009A47E3" w:rsidRPr="009A47E3" w:rsidRDefault="009A47E3" w:rsidP="009A47E3">
            <w:pPr>
              <w:rPr>
                <w:b/>
                <w:lang w:val="en-US"/>
              </w:rPr>
            </w:pPr>
            <w:r w:rsidRPr="009A47E3">
              <w:rPr>
                <w:b/>
              </w:rPr>
              <w:t>24.09.2020</w:t>
            </w:r>
          </w:p>
        </w:tc>
      </w:tr>
    </w:tbl>
    <w:p w:rsidR="009A47E3" w:rsidRPr="009A47E3" w:rsidRDefault="009A47E3" w:rsidP="009A47E3">
      <w:pPr>
        <w:spacing w:after="0" w:line="240" w:lineRule="auto"/>
        <w:rPr>
          <w:rFonts w:ascii="Times New Roman" w:eastAsia="Times New Roman" w:hAnsi="Times New Roman" w:cs="Times New Roman"/>
          <w:sz w:val="24"/>
          <w:szCs w:val="24"/>
          <w:lang w:val="ru-RU" w:eastAsia="uk-UA"/>
        </w:rPr>
      </w:pPr>
    </w:p>
    <w:p w:rsidR="009A47E3" w:rsidRPr="009A47E3" w:rsidRDefault="009A47E3" w:rsidP="009A47E3">
      <w:pPr>
        <w:spacing w:after="0" w:line="240" w:lineRule="auto"/>
        <w:rPr>
          <w:rFonts w:ascii="Times New Roman" w:eastAsia="Times New Roman" w:hAnsi="Times New Roman" w:cs="Times New Roman"/>
          <w:sz w:val="20"/>
          <w:szCs w:val="20"/>
          <w:lang w:val="en-US" w:eastAsia="uk-UA"/>
        </w:rPr>
      </w:pPr>
      <w:r w:rsidRPr="009A47E3">
        <w:rPr>
          <w:rFonts w:ascii="Times New Roman" w:eastAsia="Times New Roman" w:hAnsi="Times New Roman" w:cs="Times New Roman"/>
          <w:sz w:val="20"/>
          <w:szCs w:val="20"/>
          <w:lang w:val="ru-RU" w:eastAsia="uk-UA"/>
        </w:rPr>
        <w:t>Текст аудиторського висновку ( звіту ) :</w:t>
      </w:r>
    </w:p>
    <w:p w:rsidR="009A47E3" w:rsidRPr="009A47E3" w:rsidRDefault="009A47E3" w:rsidP="009A47E3">
      <w:pPr>
        <w:spacing w:after="0" w:line="240" w:lineRule="auto"/>
        <w:rPr>
          <w:rFonts w:ascii="Times New Roman" w:eastAsia="Times New Roman" w:hAnsi="Times New Roman" w:cs="Times New Roman"/>
          <w:sz w:val="20"/>
          <w:szCs w:val="20"/>
          <w:lang w:val="en-US" w:eastAsia="uk-UA"/>
        </w:rPr>
      </w:pPr>
    </w:p>
    <w:p w:rsidR="009A47E3" w:rsidRPr="00D26AA5" w:rsidRDefault="009A47E3" w:rsidP="009A47E3">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ЗВІТ  НЕЗАЛЕЖНОГО АУДИТОРА</w:t>
      </w:r>
    </w:p>
    <w:p w:rsidR="009A47E3" w:rsidRPr="00D26AA5" w:rsidRDefault="009A47E3" w:rsidP="009A47E3">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(АУДИТОРСЬКИЙ ВИСНОВОК)</w:t>
      </w:r>
    </w:p>
    <w:p w:rsidR="009A47E3" w:rsidRPr="00D26AA5" w:rsidRDefault="009A47E3" w:rsidP="009A47E3">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щодо  фінансової звітності</w:t>
      </w:r>
    </w:p>
    <w:p w:rsidR="009A47E3" w:rsidRPr="00D26AA5" w:rsidRDefault="009A47E3" w:rsidP="009A47E3">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ПУБЛІЧНОГО  АКЦІОНЕРНОГО  ТОВАРИСТВА</w:t>
      </w:r>
    </w:p>
    <w:p w:rsidR="009A47E3" w:rsidRPr="00D26AA5" w:rsidRDefault="009A47E3" w:rsidP="009A47E3">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 xml:space="preserve"> "ДОНРИБКОМБІНАТ"</w:t>
      </w:r>
    </w:p>
    <w:p w:rsidR="009A47E3" w:rsidRPr="00D26AA5" w:rsidRDefault="009A47E3" w:rsidP="009A47E3">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 xml:space="preserve"> станом на 31 грудня  2015 року</w:t>
      </w:r>
    </w:p>
    <w:p w:rsidR="009A47E3" w:rsidRPr="00D26AA5" w:rsidRDefault="009A47E3" w:rsidP="009A47E3">
      <w:pPr>
        <w:spacing w:after="0" w:line="240" w:lineRule="auto"/>
        <w:rPr>
          <w:rFonts w:ascii="Courier New" w:eastAsia="Times New Roman" w:hAnsi="Courier New" w:cs="Courier New"/>
          <w:sz w:val="20"/>
          <w:szCs w:val="20"/>
          <w:lang w:val="ru-RU" w:eastAsia="uk-UA"/>
        </w:rPr>
      </w:pPr>
    </w:p>
    <w:p w:rsidR="009A47E3" w:rsidRPr="00D26AA5" w:rsidRDefault="009A47E3" w:rsidP="009A47E3">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Адресат :</w:t>
      </w:r>
    </w:p>
    <w:p w:rsidR="009A47E3" w:rsidRPr="00D26AA5" w:rsidRDefault="009A47E3" w:rsidP="009A47E3">
      <w:pPr>
        <w:spacing w:after="0" w:line="240" w:lineRule="auto"/>
        <w:rPr>
          <w:rFonts w:ascii="Courier New" w:eastAsia="Times New Roman" w:hAnsi="Courier New" w:cs="Courier New"/>
          <w:sz w:val="20"/>
          <w:szCs w:val="20"/>
          <w:lang w:val="ru-RU" w:eastAsia="uk-UA"/>
        </w:rPr>
      </w:pPr>
    </w:p>
    <w:p w:rsidR="009A47E3" w:rsidRPr="00F67495" w:rsidRDefault="009A47E3" w:rsidP="009A47E3">
      <w:pPr>
        <w:spacing w:after="0" w:line="240" w:lineRule="auto"/>
        <w:rPr>
          <w:rFonts w:ascii="Courier New" w:eastAsia="Times New Roman" w:hAnsi="Courier New" w:cs="Courier New"/>
          <w:sz w:val="20"/>
          <w:szCs w:val="20"/>
          <w:lang w:val="ru-RU" w:eastAsia="uk-UA"/>
        </w:rPr>
      </w:pPr>
      <w:r w:rsidRPr="00F67495">
        <w:rPr>
          <w:rFonts w:ascii="Courier New" w:eastAsia="Times New Roman" w:hAnsi="Courier New" w:cs="Courier New"/>
          <w:sz w:val="20"/>
          <w:szCs w:val="20"/>
          <w:lang w:val="ru-RU" w:eastAsia="uk-UA"/>
        </w:rPr>
        <w:t>Звіт незалежного   аудитора    призначається  для    Керівництва та   Наглядової   Ради   ПУБЛІЧНОГО  АКЦІОНЕРНОГО  ТОВАРИСТВА "ДОНРИБКОМБІНАТ", фінансовий  звіт якого перевіряється і може бути використаний  для подання  до Національної комісії з цінних паперів та фондового ринку при розкритті інформації емітентом.</w:t>
      </w:r>
    </w:p>
    <w:p w:rsidR="009A47E3" w:rsidRPr="00F67495" w:rsidRDefault="009A47E3" w:rsidP="009A47E3">
      <w:pPr>
        <w:spacing w:after="0" w:line="240" w:lineRule="auto"/>
        <w:rPr>
          <w:rFonts w:ascii="Courier New" w:eastAsia="Times New Roman" w:hAnsi="Courier New" w:cs="Courier New"/>
          <w:sz w:val="20"/>
          <w:szCs w:val="20"/>
          <w:lang w:val="ru-RU" w:eastAsia="uk-UA"/>
        </w:rPr>
      </w:pPr>
    </w:p>
    <w:p w:rsidR="009A47E3" w:rsidRPr="00F67495" w:rsidRDefault="009A47E3" w:rsidP="009A47E3">
      <w:pPr>
        <w:spacing w:after="0" w:line="240" w:lineRule="auto"/>
        <w:rPr>
          <w:rFonts w:ascii="Courier New" w:eastAsia="Times New Roman" w:hAnsi="Courier New" w:cs="Courier New"/>
          <w:sz w:val="20"/>
          <w:szCs w:val="20"/>
          <w:lang w:val="ru-RU" w:eastAsia="uk-UA"/>
        </w:rPr>
      </w:pPr>
      <w:r w:rsidRPr="00F67495">
        <w:rPr>
          <w:rFonts w:ascii="Courier New" w:eastAsia="Times New Roman" w:hAnsi="Courier New" w:cs="Courier New"/>
          <w:sz w:val="20"/>
          <w:szCs w:val="20"/>
          <w:lang w:val="ru-RU" w:eastAsia="uk-UA"/>
        </w:rPr>
        <w:t>ЗВІТ ЩОДО ФІНАНСОВОЇ ЗВІТНОСТІ</w:t>
      </w:r>
    </w:p>
    <w:p w:rsidR="009A47E3" w:rsidRPr="00F67495" w:rsidRDefault="009A47E3" w:rsidP="009A47E3">
      <w:pPr>
        <w:spacing w:after="0" w:line="240" w:lineRule="auto"/>
        <w:rPr>
          <w:rFonts w:ascii="Courier New" w:eastAsia="Times New Roman" w:hAnsi="Courier New" w:cs="Courier New"/>
          <w:sz w:val="20"/>
          <w:szCs w:val="20"/>
          <w:lang w:val="ru-RU" w:eastAsia="uk-UA"/>
        </w:rPr>
      </w:pPr>
    </w:p>
    <w:p w:rsidR="009A47E3" w:rsidRPr="00F67495" w:rsidRDefault="009A47E3" w:rsidP="009A47E3">
      <w:pPr>
        <w:spacing w:after="0" w:line="240" w:lineRule="auto"/>
        <w:rPr>
          <w:rFonts w:ascii="Courier New" w:eastAsia="Times New Roman" w:hAnsi="Courier New" w:cs="Courier New"/>
          <w:sz w:val="20"/>
          <w:szCs w:val="20"/>
          <w:lang w:val="ru-RU" w:eastAsia="uk-UA"/>
        </w:rPr>
      </w:pPr>
      <w:r w:rsidRPr="00F67495">
        <w:rPr>
          <w:rFonts w:ascii="Courier New" w:eastAsia="Times New Roman" w:hAnsi="Courier New" w:cs="Courier New"/>
          <w:sz w:val="20"/>
          <w:szCs w:val="20"/>
          <w:lang w:val="ru-RU" w:eastAsia="uk-UA"/>
        </w:rPr>
        <w:t>Опис перевіреної фінансової інформації</w:t>
      </w:r>
    </w:p>
    <w:p w:rsidR="009A47E3" w:rsidRPr="00F67495" w:rsidRDefault="009A47E3" w:rsidP="009A47E3">
      <w:pPr>
        <w:spacing w:after="0" w:line="240" w:lineRule="auto"/>
        <w:rPr>
          <w:rFonts w:ascii="Courier New" w:eastAsia="Times New Roman" w:hAnsi="Courier New" w:cs="Courier New"/>
          <w:sz w:val="20"/>
          <w:szCs w:val="20"/>
          <w:lang w:val="ru-RU" w:eastAsia="uk-UA"/>
        </w:rPr>
      </w:pPr>
    </w:p>
    <w:p w:rsidR="009A47E3" w:rsidRPr="00D26AA5" w:rsidRDefault="009A47E3" w:rsidP="009A47E3">
      <w:pPr>
        <w:spacing w:after="0" w:line="240" w:lineRule="auto"/>
        <w:rPr>
          <w:rFonts w:ascii="Courier New" w:eastAsia="Times New Roman" w:hAnsi="Courier New" w:cs="Courier New"/>
          <w:sz w:val="20"/>
          <w:szCs w:val="20"/>
          <w:lang w:val="ru-RU" w:eastAsia="uk-UA"/>
        </w:rPr>
      </w:pPr>
      <w:r w:rsidRPr="00F67495">
        <w:rPr>
          <w:rFonts w:ascii="Courier New" w:eastAsia="Times New Roman" w:hAnsi="Courier New" w:cs="Courier New"/>
          <w:sz w:val="20"/>
          <w:szCs w:val="20"/>
          <w:lang w:val="ru-RU" w:eastAsia="uk-UA"/>
        </w:rPr>
        <w:t xml:space="preserve"> </w:t>
      </w:r>
      <w:r w:rsidRPr="00D26AA5">
        <w:rPr>
          <w:rFonts w:ascii="Courier New" w:eastAsia="Times New Roman" w:hAnsi="Courier New" w:cs="Courier New"/>
          <w:sz w:val="20"/>
          <w:szCs w:val="20"/>
          <w:lang w:val="ru-RU" w:eastAsia="uk-UA"/>
        </w:rPr>
        <w:t>Ми    провели     аудит     фінансової    звітності   ПУБЛІЧНОГО  АКЦІОНЕРНОГО  ТОВАРИСТВА  "ДОНРИБКОМБІНАТ",  до складу якої  входить:</w:t>
      </w:r>
    </w:p>
    <w:p w:rsidR="009A47E3" w:rsidRPr="00D26AA5" w:rsidRDefault="009A47E3" w:rsidP="009A47E3">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  форма № 1 "Баланс" (Звіт про фінансовий стан) станом на 31.12.2015 р.,</w:t>
      </w:r>
    </w:p>
    <w:p w:rsidR="009A47E3" w:rsidRPr="00D26AA5" w:rsidRDefault="009A47E3" w:rsidP="009A47E3">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  форма № 2 "Звіт про фінансові результати" (Звіт про сукупний дохід) за 2015 р.,</w:t>
      </w:r>
    </w:p>
    <w:p w:rsidR="009A47E3" w:rsidRPr="00D26AA5" w:rsidRDefault="009A47E3" w:rsidP="009A47E3">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  форма № 3 "Звіт про рух грошових коштів"  (за прямим методом) за 2015 р.,</w:t>
      </w:r>
    </w:p>
    <w:p w:rsidR="009A47E3" w:rsidRPr="00D26AA5" w:rsidRDefault="009A47E3" w:rsidP="009A47E3">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  форма № 4 "Звіт про власний капітал" за 2015 р.,</w:t>
      </w:r>
    </w:p>
    <w:p w:rsidR="009A47E3" w:rsidRPr="00D26AA5" w:rsidRDefault="009A47E3" w:rsidP="009A47E3">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  форма  (вільна) "Примітки до річної фінансової звітності" за 2015 р.</w:t>
      </w:r>
    </w:p>
    <w:p w:rsidR="009A47E3" w:rsidRPr="00D26AA5" w:rsidRDefault="009A47E3" w:rsidP="009A47E3">
      <w:pPr>
        <w:spacing w:after="0" w:line="240" w:lineRule="auto"/>
        <w:rPr>
          <w:rFonts w:ascii="Courier New" w:eastAsia="Times New Roman" w:hAnsi="Courier New" w:cs="Courier New"/>
          <w:sz w:val="20"/>
          <w:szCs w:val="20"/>
          <w:lang w:val="ru-RU" w:eastAsia="uk-UA"/>
        </w:rPr>
      </w:pPr>
    </w:p>
    <w:p w:rsidR="009A47E3" w:rsidRPr="00D26AA5" w:rsidRDefault="009A47E3" w:rsidP="009A47E3">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Відповідальність управлінського персоналу за фінансову звітність</w:t>
      </w:r>
    </w:p>
    <w:p w:rsidR="009A47E3" w:rsidRPr="00D26AA5" w:rsidRDefault="009A47E3" w:rsidP="009A47E3">
      <w:pPr>
        <w:spacing w:after="0" w:line="240" w:lineRule="auto"/>
        <w:rPr>
          <w:rFonts w:ascii="Courier New" w:eastAsia="Times New Roman" w:hAnsi="Courier New" w:cs="Courier New"/>
          <w:sz w:val="20"/>
          <w:szCs w:val="20"/>
          <w:lang w:val="ru-RU" w:eastAsia="uk-UA"/>
        </w:rPr>
      </w:pPr>
    </w:p>
    <w:p w:rsidR="009A47E3" w:rsidRPr="00F67495" w:rsidRDefault="009A47E3" w:rsidP="009A47E3">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 xml:space="preserve">   </w:t>
      </w:r>
      <w:r w:rsidRPr="00F67495">
        <w:rPr>
          <w:rFonts w:ascii="Courier New" w:eastAsia="Times New Roman" w:hAnsi="Courier New" w:cs="Courier New"/>
          <w:sz w:val="20"/>
          <w:szCs w:val="20"/>
          <w:lang w:val="ru-RU" w:eastAsia="uk-UA"/>
        </w:rPr>
        <w:t xml:space="preserve">Управлінський персонал ПУБЛІЧНОГО  АКЦІОНЕРНОГО  ТОВАРИСТВА   "ДОНРИБКОМБІНАТ"  несе  відповідальність   за  </w:t>
      </w:r>
      <w:r w:rsidRPr="009A47E3">
        <w:rPr>
          <w:rFonts w:ascii="Courier New" w:eastAsia="Times New Roman" w:hAnsi="Courier New" w:cs="Courier New"/>
          <w:sz w:val="20"/>
          <w:szCs w:val="20"/>
          <w:lang w:val="en-US" w:eastAsia="uk-UA"/>
        </w:rPr>
        <w:t>c</w:t>
      </w:r>
      <w:r w:rsidRPr="00F67495">
        <w:rPr>
          <w:rFonts w:ascii="Courier New" w:eastAsia="Times New Roman" w:hAnsi="Courier New" w:cs="Courier New"/>
          <w:sz w:val="20"/>
          <w:szCs w:val="20"/>
          <w:lang w:val="ru-RU" w:eastAsia="uk-UA"/>
        </w:rPr>
        <w:t>кладання  та достовірне подання цієї фінансової звітності  відповідно   до Міжнародних стандартів фінансової  звітності  та   такий  внутрішній   контроль, який управлінський персонал визначає потрібним для того, щоб забезпечити складання фінансової звітності,що не містить суттєвих викривлень унаслідок шахрайства або помилки.</w:t>
      </w:r>
    </w:p>
    <w:p w:rsidR="009A47E3" w:rsidRPr="00F67495" w:rsidRDefault="009A47E3" w:rsidP="009A47E3">
      <w:pPr>
        <w:spacing w:after="0" w:line="240" w:lineRule="auto"/>
        <w:rPr>
          <w:rFonts w:ascii="Courier New" w:eastAsia="Times New Roman" w:hAnsi="Courier New" w:cs="Courier New"/>
          <w:sz w:val="20"/>
          <w:szCs w:val="20"/>
          <w:lang w:val="ru-RU" w:eastAsia="uk-UA"/>
        </w:rPr>
      </w:pPr>
      <w:r w:rsidRPr="00F67495">
        <w:rPr>
          <w:rFonts w:ascii="Courier New" w:eastAsia="Times New Roman" w:hAnsi="Courier New" w:cs="Courier New"/>
          <w:sz w:val="20"/>
          <w:szCs w:val="20"/>
          <w:lang w:val="ru-RU" w:eastAsia="uk-UA"/>
        </w:rPr>
        <w:t xml:space="preserve">   Відповідальність управлінського персоналу охоплює: розробку, впровадження та    використання внутрішнього контролю стосовно підготовки та достовірного представлення фінансових звітів,   які не   містять   суттєвих   викривлень    внаслідок шахрайства або помилки;   вибір   та   застосування   відповідних    принципів  бухгалтерського  обліку, облікової політики, а також облікових оцінок, які відповідають обставинам.</w:t>
      </w:r>
    </w:p>
    <w:p w:rsidR="009A47E3" w:rsidRPr="00F67495" w:rsidRDefault="009A47E3" w:rsidP="009A47E3">
      <w:pPr>
        <w:spacing w:after="0" w:line="240" w:lineRule="auto"/>
        <w:rPr>
          <w:rFonts w:ascii="Courier New" w:eastAsia="Times New Roman" w:hAnsi="Courier New" w:cs="Courier New"/>
          <w:sz w:val="20"/>
          <w:szCs w:val="20"/>
          <w:lang w:val="ru-RU" w:eastAsia="uk-UA"/>
        </w:rPr>
      </w:pPr>
      <w:r w:rsidRPr="00F67495">
        <w:rPr>
          <w:rFonts w:ascii="Courier New" w:eastAsia="Times New Roman" w:hAnsi="Courier New" w:cs="Courier New"/>
          <w:sz w:val="20"/>
          <w:szCs w:val="20"/>
          <w:lang w:val="ru-RU" w:eastAsia="uk-UA"/>
        </w:rPr>
        <w:t xml:space="preserve"> Підготовка фінансової звітності вимагає від керівництва   розрахунків та припущень, що впливають  на   суми активів та зобов'язань,  відображених  у  фінансовій  звітності, а також на  суми  доходів та витрат, що відображаються   у   фінансових звітах протягом  звітного періоду.</w:t>
      </w:r>
    </w:p>
    <w:p w:rsidR="009A47E3" w:rsidRPr="00F67495" w:rsidRDefault="009A47E3" w:rsidP="009A47E3">
      <w:pPr>
        <w:spacing w:after="0" w:line="240" w:lineRule="auto"/>
        <w:rPr>
          <w:rFonts w:ascii="Courier New" w:eastAsia="Times New Roman" w:hAnsi="Courier New" w:cs="Courier New"/>
          <w:sz w:val="20"/>
          <w:szCs w:val="20"/>
          <w:lang w:val="ru-RU" w:eastAsia="uk-UA"/>
        </w:rPr>
      </w:pPr>
    </w:p>
    <w:p w:rsidR="009A47E3" w:rsidRPr="00F67495" w:rsidRDefault="009A47E3" w:rsidP="009A47E3">
      <w:pPr>
        <w:spacing w:after="0" w:line="240" w:lineRule="auto"/>
        <w:rPr>
          <w:rFonts w:ascii="Courier New" w:eastAsia="Times New Roman" w:hAnsi="Courier New" w:cs="Courier New"/>
          <w:sz w:val="20"/>
          <w:szCs w:val="20"/>
          <w:lang w:val="ru-RU" w:eastAsia="uk-UA"/>
        </w:rPr>
      </w:pPr>
      <w:r w:rsidRPr="00F67495">
        <w:rPr>
          <w:rFonts w:ascii="Courier New" w:eastAsia="Times New Roman" w:hAnsi="Courier New" w:cs="Courier New"/>
          <w:sz w:val="20"/>
          <w:szCs w:val="20"/>
          <w:lang w:val="ru-RU" w:eastAsia="uk-UA"/>
        </w:rPr>
        <w:t>Відповідальність аудитора.</w:t>
      </w:r>
    </w:p>
    <w:p w:rsidR="009A47E3" w:rsidRPr="00F67495" w:rsidRDefault="009A47E3" w:rsidP="009A47E3">
      <w:pPr>
        <w:spacing w:after="0" w:line="240" w:lineRule="auto"/>
        <w:rPr>
          <w:rFonts w:ascii="Courier New" w:eastAsia="Times New Roman" w:hAnsi="Courier New" w:cs="Courier New"/>
          <w:sz w:val="20"/>
          <w:szCs w:val="20"/>
          <w:lang w:val="ru-RU" w:eastAsia="uk-UA"/>
        </w:rPr>
      </w:pPr>
    </w:p>
    <w:p w:rsidR="009A47E3" w:rsidRPr="00F67495" w:rsidRDefault="009A47E3" w:rsidP="009A47E3">
      <w:pPr>
        <w:spacing w:after="0" w:line="240" w:lineRule="auto"/>
        <w:rPr>
          <w:rFonts w:ascii="Courier New" w:eastAsia="Times New Roman" w:hAnsi="Courier New" w:cs="Courier New"/>
          <w:sz w:val="20"/>
          <w:szCs w:val="20"/>
          <w:lang w:val="ru-RU" w:eastAsia="uk-UA"/>
        </w:rPr>
      </w:pPr>
      <w:r w:rsidRPr="00F67495">
        <w:rPr>
          <w:rFonts w:ascii="Courier New" w:eastAsia="Times New Roman" w:hAnsi="Courier New" w:cs="Courier New"/>
          <w:sz w:val="20"/>
          <w:szCs w:val="20"/>
          <w:lang w:val="ru-RU" w:eastAsia="uk-UA"/>
        </w:rPr>
        <w:lastRenderedPageBreak/>
        <w:t>Відповідальністю аудиторів є висловлення думки щодо фінансової звітності на основі результатів   аудиту, який було проведено відповідно до Міжнародних стандартів аудиту.</w:t>
      </w:r>
    </w:p>
    <w:p w:rsidR="009A47E3" w:rsidRPr="00F67495" w:rsidRDefault="009A47E3" w:rsidP="009A47E3">
      <w:pPr>
        <w:spacing w:after="0" w:line="240" w:lineRule="auto"/>
        <w:rPr>
          <w:rFonts w:ascii="Courier New" w:eastAsia="Times New Roman" w:hAnsi="Courier New" w:cs="Courier New"/>
          <w:sz w:val="20"/>
          <w:szCs w:val="20"/>
          <w:lang w:val="ru-RU" w:eastAsia="uk-UA"/>
        </w:rPr>
      </w:pPr>
      <w:r w:rsidRPr="00F67495">
        <w:rPr>
          <w:rFonts w:ascii="Courier New" w:eastAsia="Times New Roman" w:hAnsi="Courier New" w:cs="Courier New"/>
          <w:sz w:val="20"/>
          <w:szCs w:val="20"/>
          <w:lang w:val="ru-RU" w:eastAsia="uk-UA"/>
        </w:rPr>
        <w:t xml:space="preserve"> </w:t>
      </w:r>
    </w:p>
    <w:p w:rsidR="009A47E3" w:rsidRPr="00F67495" w:rsidRDefault="009A47E3" w:rsidP="009A47E3">
      <w:pPr>
        <w:spacing w:after="0" w:line="240" w:lineRule="auto"/>
        <w:rPr>
          <w:rFonts w:ascii="Courier New" w:eastAsia="Times New Roman" w:hAnsi="Courier New" w:cs="Courier New"/>
          <w:sz w:val="20"/>
          <w:szCs w:val="20"/>
          <w:lang w:val="ru-RU" w:eastAsia="uk-UA"/>
        </w:rPr>
      </w:pPr>
      <w:r w:rsidRPr="00F67495">
        <w:rPr>
          <w:rFonts w:ascii="Courier New" w:eastAsia="Times New Roman" w:hAnsi="Courier New" w:cs="Courier New"/>
          <w:sz w:val="20"/>
          <w:szCs w:val="20"/>
          <w:lang w:val="ru-RU" w:eastAsia="uk-UA"/>
        </w:rPr>
        <w:t>Ці стандарти   вимагають від   аудиторів дотримання етичних вимог, а також планування і виконання аудиту   для отримання    обґрунтованої    впевненості в тому, що фінансова звітність не містить суттєвих викривлень.</w:t>
      </w:r>
    </w:p>
    <w:p w:rsidR="009A47E3" w:rsidRPr="00F67495" w:rsidRDefault="009A47E3" w:rsidP="009A47E3">
      <w:pPr>
        <w:spacing w:after="0" w:line="240" w:lineRule="auto"/>
        <w:rPr>
          <w:rFonts w:ascii="Courier New" w:eastAsia="Times New Roman" w:hAnsi="Courier New" w:cs="Courier New"/>
          <w:sz w:val="20"/>
          <w:szCs w:val="20"/>
          <w:lang w:val="ru-RU" w:eastAsia="uk-UA"/>
        </w:rPr>
      </w:pPr>
    </w:p>
    <w:p w:rsidR="009A47E3" w:rsidRPr="00F67495" w:rsidRDefault="009A47E3" w:rsidP="009A47E3">
      <w:pPr>
        <w:spacing w:after="0" w:line="240" w:lineRule="auto"/>
        <w:rPr>
          <w:rFonts w:ascii="Courier New" w:eastAsia="Times New Roman" w:hAnsi="Courier New" w:cs="Courier New"/>
          <w:sz w:val="20"/>
          <w:szCs w:val="20"/>
          <w:lang w:val="ru-RU" w:eastAsia="uk-UA"/>
        </w:rPr>
      </w:pPr>
      <w:r w:rsidRPr="00F67495">
        <w:rPr>
          <w:rFonts w:ascii="Courier New" w:eastAsia="Times New Roman" w:hAnsi="Courier New" w:cs="Courier New"/>
          <w:sz w:val="20"/>
          <w:szCs w:val="20"/>
          <w:lang w:val="ru-RU" w:eastAsia="uk-UA"/>
        </w:rPr>
        <w:t xml:space="preserve">  </w:t>
      </w:r>
      <w:r w:rsidRPr="00D26AA5">
        <w:rPr>
          <w:rFonts w:ascii="Courier New" w:eastAsia="Times New Roman" w:hAnsi="Courier New" w:cs="Courier New"/>
          <w:sz w:val="20"/>
          <w:szCs w:val="20"/>
          <w:lang w:val="ru-RU" w:eastAsia="uk-UA"/>
        </w:rPr>
        <w:t xml:space="preserve">У зв'язку    з тим,     що за  умовами   договору    не було    передбачено    проведення заглибленого    аналізу    якості ведення податкового обліку,   аудитори  не  виключають, що подальшою  </w:t>
      </w:r>
      <w:r w:rsidRPr="00F67495">
        <w:rPr>
          <w:rFonts w:ascii="Courier New" w:eastAsia="Times New Roman" w:hAnsi="Courier New" w:cs="Courier New"/>
          <w:sz w:val="20"/>
          <w:szCs w:val="20"/>
          <w:lang w:val="ru-RU" w:eastAsia="uk-UA"/>
        </w:rPr>
        <w:t>податковою перевіркою можуть бути виявлені  викривлення.</w:t>
      </w:r>
    </w:p>
    <w:p w:rsidR="009A47E3" w:rsidRPr="00F67495" w:rsidRDefault="009A47E3" w:rsidP="009A47E3">
      <w:pPr>
        <w:spacing w:after="0" w:line="240" w:lineRule="auto"/>
        <w:rPr>
          <w:rFonts w:ascii="Courier New" w:eastAsia="Times New Roman" w:hAnsi="Courier New" w:cs="Courier New"/>
          <w:sz w:val="20"/>
          <w:szCs w:val="20"/>
          <w:lang w:val="ru-RU" w:eastAsia="uk-UA"/>
        </w:rPr>
      </w:pPr>
    </w:p>
    <w:p w:rsidR="009A47E3" w:rsidRPr="00D26AA5" w:rsidRDefault="009A47E3" w:rsidP="009A47E3">
      <w:pPr>
        <w:spacing w:after="0" w:line="240" w:lineRule="auto"/>
        <w:rPr>
          <w:rFonts w:ascii="Courier New" w:eastAsia="Times New Roman" w:hAnsi="Courier New" w:cs="Courier New"/>
          <w:sz w:val="20"/>
          <w:szCs w:val="20"/>
          <w:lang w:val="ru-RU" w:eastAsia="uk-UA"/>
        </w:rPr>
      </w:pPr>
      <w:r w:rsidRPr="00F67495">
        <w:rPr>
          <w:rFonts w:ascii="Courier New" w:eastAsia="Times New Roman" w:hAnsi="Courier New" w:cs="Courier New"/>
          <w:sz w:val="20"/>
          <w:szCs w:val="20"/>
          <w:lang w:val="ru-RU" w:eastAsia="uk-UA"/>
        </w:rPr>
        <w:t xml:space="preserve"> </w:t>
      </w:r>
      <w:r w:rsidRPr="00D26AA5">
        <w:rPr>
          <w:rFonts w:ascii="Courier New" w:eastAsia="Times New Roman" w:hAnsi="Courier New" w:cs="Courier New"/>
          <w:sz w:val="20"/>
          <w:szCs w:val="20"/>
          <w:lang w:val="ru-RU" w:eastAsia="uk-UA"/>
        </w:rPr>
        <w:t xml:space="preserve">Аудит передбачає виконання аудиторських процедур для отримання аудиторських доказів щодо сум та їх розкриття у фінансовій звітності. Вибір процедур залежав від судження аудитора та включав оцінку ризиків суттєвих викривлень фінансової звітності внаслідок шахрайства або помилки. </w:t>
      </w:r>
    </w:p>
    <w:p w:rsidR="009A47E3" w:rsidRPr="00D26AA5" w:rsidRDefault="009A47E3" w:rsidP="009A47E3">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 xml:space="preserve">         </w:t>
      </w:r>
    </w:p>
    <w:p w:rsidR="009A47E3" w:rsidRPr="00F67495" w:rsidRDefault="009A47E3" w:rsidP="009A47E3">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 xml:space="preserve">    </w:t>
      </w:r>
      <w:r w:rsidRPr="00F67495">
        <w:rPr>
          <w:rFonts w:ascii="Courier New" w:eastAsia="Times New Roman" w:hAnsi="Courier New" w:cs="Courier New"/>
          <w:sz w:val="20"/>
          <w:szCs w:val="20"/>
          <w:lang w:val="ru-RU" w:eastAsia="uk-UA"/>
        </w:rPr>
        <w:t>Виконуючи оцінку цих ризиків, аудитор розглянув заходи внутрішнього контролю, що стосуються складання та достовірного подання  суб'єктом господарювання 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суб'єкта господарювання. Аудит включав також оцінку  відповідності використання облікової політики, прийнятності облікових оцінок, зроблених управлінським персоналом, та загального подання фінансової звітності.</w:t>
      </w:r>
    </w:p>
    <w:p w:rsidR="009A47E3" w:rsidRPr="00F67495" w:rsidRDefault="009A47E3" w:rsidP="009A47E3">
      <w:pPr>
        <w:spacing w:after="0" w:line="240" w:lineRule="auto"/>
        <w:rPr>
          <w:rFonts w:ascii="Courier New" w:eastAsia="Times New Roman" w:hAnsi="Courier New" w:cs="Courier New"/>
          <w:sz w:val="20"/>
          <w:szCs w:val="20"/>
          <w:lang w:val="ru-RU" w:eastAsia="uk-UA"/>
        </w:rPr>
      </w:pPr>
      <w:r w:rsidRPr="00F67495">
        <w:rPr>
          <w:rFonts w:ascii="Courier New" w:eastAsia="Times New Roman" w:hAnsi="Courier New" w:cs="Courier New"/>
          <w:sz w:val="20"/>
          <w:szCs w:val="20"/>
          <w:lang w:val="ru-RU" w:eastAsia="uk-UA"/>
        </w:rPr>
        <w:t xml:space="preserve">       </w:t>
      </w:r>
    </w:p>
    <w:p w:rsidR="009A47E3" w:rsidRPr="00D26AA5" w:rsidRDefault="009A47E3" w:rsidP="009A47E3">
      <w:pPr>
        <w:spacing w:after="0" w:line="240" w:lineRule="auto"/>
        <w:rPr>
          <w:rFonts w:ascii="Courier New" w:eastAsia="Times New Roman" w:hAnsi="Courier New" w:cs="Courier New"/>
          <w:sz w:val="20"/>
          <w:szCs w:val="20"/>
          <w:lang w:val="ru-RU" w:eastAsia="uk-UA"/>
        </w:rPr>
      </w:pPr>
      <w:r w:rsidRPr="00F67495">
        <w:rPr>
          <w:rFonts w:ascii="Courier New" w:eastAsia="Times New Roman" w:hAnsi="Courier New" w:cs="Courier New"/>
          <w:sz w:val="20"/>
          <w:szCs w:val="20"/>
          <w:lang w:val="ru-RU" w:eastAsia="uk-UA"/>
        </w:rPr>
        <w:t xml:space="preserve">    </w:t>
      </w:r>
      <w:r w:rsidRPr="00D26AA5">
        <w:rPr>
          <w:rFonts w:ascii="Courier New" w:eastAsia="Times New Roman" w:hAnsi="Courier New" w:cs="Courier New"/>
          <w:sz w:val="20"/>
          <w:szCs w:val="20"/>
          <w:lang w:val="ru-RU" w:eastAsia="uk-UA"/>
        </w:rPr>
        <w:t>Під час аудиту ПУБЛІЧНОГО  АКЦІОНЕРНОГО  ТОВАРИСТВА   "ДОНРИБКОМБІНАТ" було зібрано та систематизовано достатній обсяг доказів, які є достатніми і прийнятними для висловлення нашої думки.</w:t>
      </w:r>
    </w:p>
    <w:p w:rsidR="009A47E3" w:rsidRPr="00D26AA5" w:rsidRDefault="009A47E3" w:rsidP="009A47E3">
      <w:pPr>
        <w:spacing w:after="0" w:line="240" w:lineRule="auto"/>
        <w:rPr>
          <w:rFonts w:ascii="Courier New" w:eastAsia="Times New Roman" w:hAnsi="Courier New" w:cs="Courier New"/>
          <w:sz w:val="20"/>
          <w:szCs w:val="20"/>
          <w:lang w:val="ru-RU" w:eastAsia="uk-UA"/>
        </w:rPr>
      </w:pPr>
    </w:p>
    <w:p w:rsidR="009A47E3" w:rsidRPr="00D26AA5" w:rsidRDefault="009A47E3" w:rsidP="009A47E3">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АУДИТОРСЬКА   ДУМКА</w:t>
      </w:r>
    </w:p>
    <w:p w:rsidR="009A47E3" w:rsidRPr="00D26AA5" w:rsidRDefault="009A47E3" w:rsidP="009A47E3">
      <w:pPr>
        <w:spacing w:after="0" w:line="240" w:lineRule="auto"/>
        <w:rPr>
          <w:rFonts w:ascii="Courier New" w:eastAsia="Times New Roman" w:hAnsi="Courier New" w:cs="Courier New"/>
          <w:sz w:val="20"/>
          <w:szCs w:val="20"/>
          <w:lang w:val="ru-RU" w:eastAsia="uk-UA"/>
        </w:rPr>
      </w:pPr>
    </w:p>
    <w:p w:rsidR="009A47E3" w:rsidRPr="00D26AA5" w:rsidRDefault="009A47E3" w:rsidP="009A47E3">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Підстави для висловлення  аудиторської  думки</w:t>
      </w:r>
    </w:p>
    <w:p w:rsidR="009A47E3" w:rsidRPr="00D26AA5" w:rsidRDefault="009A47E3" w:rsidP="009A47E3">
      <w:pPr>
        <w:spacing w:after="0" w:line="240" w:lineRule="auto"/>
        <w:rPr>
          <w:rFonts w:ascii="Courier New" w:eastAsia="Times New Roman" w:hAnsi="Courier New" w:cs="Courier New"/>
          <w:sz w:val="20"/>
          <w:szCs w:val="20"/>
          <w:lang w:val="ru-RU" w:eastAsia="uk-UA"/>
        </w:rPr>
      </w:pPr>
    </w:p>
    <w:p w:rsidR="009A47E3" w:rsidRPr="00F67495" w:rsidRDefault="009A47E3" w:rsidP="009A47E3">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 xml:space="preserve">  </w:t>
      </w:r>
      <w:r w:rsidRPr="00F67495">
        <w:rPr>
          <w:rFonts w:ascii="Courier New" w:eastAsia="Times New Roman" w:hAnsi="Courier New" w:cs="Courier New"/>
          <w:sz w:val="20"/>
          <w:szCs w:val="20"/>
          <w:lang w:val="ru-RU" w:eastAsia="uk-UA"/>
        </w:rPr>
        <w:t>Складання аудиторського висновку незалежного  Аудитора  ПУБЛІЧНОГО  АКЦІОНЕРНОГО  ТОВАРИСТВА  "ДОНРИБКОМБІНАТ" щодо повного комплекту фінансової звітності   складено  у відповідності з вимогами Міжнародних стандартів контролю якості, аудиту, огляду, іншого надання  впевненості та супутніх послуг (надалі - МСА) Міжнародної федерації бухгалтерів, прийнятих в якості Національних стандартів аудиту рішенням Аудиторської палати України  № 304/1 від  24 грудня 2014 року регламентується МСА №700 "Формулювання думки та надання звіту щодо фінансової звітності", МСА № 705 "Модифікації думки у звіті незалежного аудитора".</w:t>
      </w:r>
    </w:p>
    <w:p w:rsidR="009A47E3" w:rsidRPr="00D26AA5" w:rsidRDefault="009A47E3" w:rsidP="009A47E3">
      <w:pPr>
        <w:spacing w:after="0" w:line="240" w:lineRule="auto"/>
        <w:rPr>
          <w:rFonts w:ascii="Courier New" w:eastAsia="Times New Roman" w:hAnsi="Courier New" w:cs="Courier New"/>
          <w:sz w:val="20"/>
          <w:szCs w:val="20"/>
          <w:lang w:val="ru-RU" w:eastAsia="uk-UA"/>
        </w:rPr>
      </w:pPr>
      <w:r w:rsidRPr="00F67495">
        <w:rPr>
          <w:rFonts w:ascii="Courier New" w:eastAsia="Times New Roman" w:hAnsi="Courier New" w:cs="Courier New"/>
          <w:sz w:val="20"/>
          <w:szCs w:val="20"/>
          <w:lang w:val="ru-RU" w:eastAsia="uk-UA"/>
        </w:rPr>
        <w:t xml:space="preserve">     </w:t>
      </w:r>
      <w:r w:rsidRPr="00D26AA5">
        <w:rPr>
          <w:rFonts w:ascii="Courier New" w:eastAsia="Times New Roman" w:hAnsi="Courier New" w:cs="Courier New"/>
          <w:sz w:val="20"/>
          <w:szCs w:val="20"/>
          <w:lang w:val="ru-RU" w:eastAsia="uk-UA"/>
        </w:rPr>
        <w:t>Ми надали умовно-позитивний висновок  щодо повного комплекту фінансової звітності за рік, який закінчився  31.12.2015 року.</w:t>
      </w:r>
    </w:p>
    <w:p w:rsidR="009A47E3" w:rsidRPr="00D26AA5" w:rsidRDefault="009A47E3" w:rsidP="009A47E3">
      <w:pPr>
        <w:spacing w:after="0" w:line="240" w:lineRule="auto"/>
        <w:rPr>
          <w:rFonts w:ascii="Courier New" w:eastAsia="Times New Roman" w:hAnsi="Courier New" w:cs="Courier New"/>
          <w:sz w:val="20"/>
          <w:szCs w:val="20"/>
          <w:lang w:val="ru-RU" w:eastAsia="uk-UA"/>
        </w:rPr>
      </w:pPr>
    </w:p>
    <w:p w:rsidR="009A47E3" w:rsidRPr="00D26AA5" w:rsidRDefault="009A47E3" w:rsidP="009A47E3">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Підстави для висловлення  умовно-позитивної аудиторської  думки</w:t>
      </w:r>
    </w:p>
    <w:p w:rsidR="009A47E3" w:rsidRPr="00D26AA5" w:rsidRDefault="009A47E3" w:rsidP="009A47E3">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 xml:space="preserve">    При складанні фінансової  звітності ПУБЛІЧНОГО  АКЦІОНЕРНОГО  ТОВАРИСТВА "ДОНРИБКОМБІНАТ", для якого є обов'язковим складання звітності за МСФЗ, по незалежним від нього обставин використовувало форми звітності, визначені П(С)БО, які не в повній мірі відповідають вимогам МСБО 1 "Подання фінансових звітів", а саме існує невідповідність структури та форми фінансової звітності.</w:t>
      </w:r>
    </w:p>
    <w:p w:rsidR="009A47E3" w:rsidRPr="00D26AA5" w:rsidRDefault="009A47E3" w:rsidP="009A47E3">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 xml:space="preserve">     Відповідно до М(С)БО 36 "Зменшення корисності активів", однією з ознак, що свідчить про зменшення корисності активу, є зміни зі значним негативним впливом на господарюючий суб'єкт у технологічному, ринковому, економічному або правовому оточенні, в якому діє суб'єкт господарювання, чи на ринку, для якого призначений актив. Проте, Товариство не оцінило негативний вплив змін у економічному і правовому середовищі та не визначило суми втрат від зменшення корисності щодо власних активів.</w:t>
      </w:r>
    </w:p>
    <w:p w:rsidR="009A47E3" w:rsidRPr="00D26AA5" w:rsidRDefault="009A47E3" w:rsidP="009A47E3">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 xml:space="preserve">   Аудитор не спостерігав за інвентаризацією наявних активів та зобов'язань,  так як її проведення передувало укладанню договору з Аудитором. </w:t>
      </w:r>
    </w:p>
    <w:p w:rsidR="009A47E3" w:rsidRPr="00D26AA5" w:rsidRDefault="009A47E3" w:rsidP="009A47E3">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Загальний висновок аудитора .</w:t>
      </w:r>
    </w:p>
    <w:p w:rsidR="009A47E3" w:rsidRPr="00D26AA5" w:rsidRDefault="009A47E3" w:rsidP="009A47E3">
      <w:pPr>
        <w:spacing w:after="0" w:line="240" w:lineRule="auto"/>
        <w:rPr>
          <w:rFonts w:ascii="Courier New" w:eastAsia="Times New Roman" w:hAnsi="Courier New" w:cs="Courier New"/>
          <w:sz w:val="20"/>
          <w:szCs w:val="20"/>
          <w:lang w:val="ru-RU" w:eastAsia="uk-UA"/>
        </w:rPr>
      </w:pPr>
    </w:p>
    <w:p w:rsidR="009A47E3" w:rsidRPr="00D26AA5" w:rsidRDefault="009A47E3" w:rsidP="009A47E3">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 xml:space="preserve">   Висновок незалежного  Аудитора  складено  у відповідності з вимогами Міжнародних стандартів контролю якості, аудиту, огляду, іншого надання  впевненості та супутніх послуг (надалі - МСА) Міжнародної федерації бухгалтерів, прийнятих в якості Національних стандартів аудиту рішенням Аудиторської палати України  № 304/1 від  24 грудня 2014 року, в тому числі у відповідності із МСА № 705 "Модифікація думки у звіті незалежного аудитора".. </w:t>
      </w:r>
    </w:p>
    <w:p w:rsidR="009A47E3" w:rsidRPr="00D26AA5" w:rsidRDefault="009A47E3" w:rsidP="009A47E3">
      <w:pPr>
        <w:spacing w:after="0" w:line="240" w:lineRule="auto"/>
        <w:rPr>
          <w:rFonts w:ascii="Courier New" w:eastAsia="Times New Roman" w:hAnsi="Courier New" w:cs="Courier New"/>
          <w:sz w:val="20"/>
          <w:szCs w:val="20"/>
          <w:lang w:val="ru-RU" w:eastAsia="uk-UA"/>
        </w:rPr>
      </w:pPr>
    </w:p>
    <w:p w:rsidR="009A47E3" w:rsidRPr="00D26AA5" w:rsidRDefault="009A47E3" w:rsidP="009A47E3">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 xml:space="preserve">    Концептуальною основою фінансової звітності  ПУБЛІЧНОГО  АКЦІОНЕРНОГО  ТОВАРИСТВА "ДОНРИБКОМБІНАТ" є концептуальна основа загального призначення, яка </w:t>
      </w:r>
      <w:r w:rsidRPr="00D26AA5">
        <w:rPr>
          <w:rFonts w:ascii="Courier New" w:eastAsia="Times New Roman" w:hAnsi="Courier New" w:cs="Courier New"/>
          <w:sz w:val="20"/>
          <w:szCs w:val="20"/>
          <w:lang w:val="ru-RU" w:eastAsia="uk-UA"/>
        </w:rPr>
        <w:lastRenderedPageBreak/>
        <w:t>відповідає загальним потребам широкого кола користувачів у фінансовій інформації  у відповідності з принципами безперервності, послідовності, суттєвості, порівнянності інформації, структури та змісту фінансової звітності.</w:t>
      </w:r>
    </w:p>
    <w:p w:rsidR="009A47E3" w:rsidRPr="00D26AA5" w:rsidRDefault="009A47E3" w:rsidP="009A47E3">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 xml:space="preserve">    На думку Аудитора, за винятком можливого впливу питання, про яке йдеться у параграфі "Підстава для висловлення умовно-позитивної думки" фінансова звітність  надає достовірну та справедливу інформацію про фінансовий стан ПУБЛІЧНОГО  АКЦІОНЕРНОГО  ТОВАРИСТВА "ДОНРИБКОМБІНАТ" станом на</w:t>
      </w:r>
    </w:p>
    <w:p w:rsidR="009A47E3" w:rsidRPr="00D26AA5" w:rsidRDefault="009A47E3" w:rsidP="009A47E3">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 xml:space="preserve"> 31 грудня 2015 року, її фінансові результати і рух грошових коштів за рік, що закінчився на зазначену дату, звіт про власний капітал за 2015 рік ,а також  інші Примітки до цієї фінансової звітності відповідно до Міжнародних стандартів фінансової звітності.</w:t>
      </w:r>
    </w:p>
    <w:p w:rsidR="009A47E3" w:rsidRPr="00D26AA5" w:rsidRDefault="009A47E3" w:rsidP="009A47E3">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 xml:space="preserve">     </w:t>
      </w:r>
    </w:p>
    <w:p w:rsidR="009A47E3" w:rsidRPr="00D26AA5" w:rsidRDefault="009A47E3" w:rsidP="009A47E3">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Пояснювальний параграф та обмеження щодо використання</w:t>
      </w:r>
    </w:p>
    <w:p w:rsidR="009A47E3" w:rsidRPr="00D26AA5" w:rsidRDefault="009A47E3" w:rsidP="009A47E3">
      <w:pPr>
        <w:spacing w:after="0" w:line="240" w:lineRule="auto"/>
        <w:rPr>
          <w:rFonts w:ascii="Courier New" w:eastAsia="Times New Roman" w:hAnsi="Courier New" w:cs="Courier New"/>
          <w:sz w:val="20"/>
          <w:szCs w:val="20"/>
          <w:lang w:val="ru-RU" w:eastAsia="uk-UA"/>
        </w:rPr>
      </w:pPr>
    </w:p>
    <w:p w:rsidR="009A47E3" w:rsidRPr="00D26AA5" w:rsidRDefault="009A47E3" w:rsidP="009A47E3">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 xml:space="preserve">    Негативні явища, які вже  відбуваються в Україні, а саме політична нестабільність, падіння ВВП та високий рівень інфляції, коливання, погіршення інвестиційного клімату можуть вплинути на діяльність Товариства та його прибутковість у майбутньому.</w:t>
      </w:r>
    </w:p>
    <w:p w:rsidR="009A47E3" w:rsidRPr="00D26AA5" w:rsidRDefault="009A47E3" w:rsidP="009A47E3">
      <w:pPr>
        <w:spacing w:after="0" w:line="240" w:lineRule="auto"/>
        <w:rPr>
          <w:rFonts w:ascii="Courier New" w:eastAsia="Times New Roman" w:hAnsi="Courier New" w:cs="Courier New"/>
          <w:sz w:val="20"/>
          <w:szCs w:val="20"/>
          <w:lang w:val="ru-RU" w:eastAsia="uk-UA"/>
        </w:rPr>
      </w:pPr>
    </w:p>
    <w:p w:rsidR="009A47E3" w:rsidRPr="00D26AA5" w:rsidRDefault="009A47E3" w:rsidP="009A47E3">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Аудитор звертає увагу на те, що у зв'язку з введенням нових стандартів та змін до стандартів, що введені в дію з 01.07.2014 року, коригування у вхідні залишки балансу станом на 01.01.2015 р. під час складання повного пакету фінансової звітності за МСФЗ станом на 31.12.2015 р. управлінським персоналом не вносились, посилаючись в Примітках на відсутність впливу їх на фінансову звітність Товариства.</w:t>
      </w:r>
    </w:p>
    <w:p w:rsidR="009A47E3" w:rsidRPr="00D26AA5" w:rsidRDefault="009A47E3" w:rsidP="009A47E3">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 xml:space="preserve">    </w:t>
      </w:r>
    </w:p>
    <w:p w:rsidR="009A47E3" w:rsidRPr="00D26AA5" w:rsidRDefault="009A47E3" w:rsidP="009A47E3">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 xml:space="preserve">   Дана  річна фінансова звітність  не включає коригування, які б могли мати місце, якби Товариство не в змозі  продовжувати свою діяльність в майбутньому.</w:t>
      </w:r>
    </w:p>
    <w:p w:rsidR="009A47E3" w:rsidRPr="00D26AA5" w:rsidRDefault="009A47E3" w:rsidP="009A47E3">
      <w:pPr>
        <w:spacing w:after="0" w:line="240" w:lineRule="auto"/>
        <w:rPr>
          <w:rFonts w:ascii="Courier New" w:eastAsia="Times New Roman" w:hAnsi="Courier New" w:cs="Courier New"/>
          <w:sz w:val="20"/>
          <w:szCs w:val="20"/>
          <w:lang w:val="ru-RU" w:eastAsia="uk-UA"/>
        </w:rPr>
      </w:pPr>
    </w:p>
    <w:p w:rsidR="009A47E3" w:rsidRPr="00D26AA5" w:rsidRDefault="009A47E3" w:rsidP="009A47E3">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 xml:space="preserve">Генеральний директор </w:t>
      </w:r>
    </w:p>
    <w:p w:rsidR="009A47E3" w:rsidRPr="00D26AA5" w:rsidRDefault="009A47E3" w:rsidP="009A47E3">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ТОВ "АФ "УКРВОСТОКАУДИТ"</w:t>
      </w:r>
    </w:p>
    <w:p w:rsidR="009A47E3" w:rsidRPr="00F67495" w:rsidRDefault="009A47E3" w:rsidP="009A47E3">
      <w:pPr>
        <w:spacing w:after="0" w:line="240" w:lineRule="auto"/>
        <w:rPr>
          <w:rFonts w:ascii="Courier New" w:eastAsia="Times New Roman" w:hAnsi="Courier New" w:cs="Courier New"/>
          <w:sz w:val="20"/>
          <w:szCs w:val="20"/>
          <w:lang w:val="ru-RU" w:eastAsia="uk-UA"/>
        </w:rPr>
      </w:pPr>
      <w:r w:rsidRPr="00F67495">
        <w:rPr>
          <w:rFonts w:ascii="Courier New" w:eastAsia="Times New Roman" w:hAnsi="Courier New" w:cs="Courier New"/>
          <w:sz w:val="20"/>
          <w:szCs w:val="20"/>
          <w:lang w:val="ru-RU" w:eastAsia="uk-UA"/>
        </w:rPr>
        <w:t>сертифікат серії А № 000039, виданий рішенням Аудиторської палати України № 61 від 18.12.1997 року, дію сертифікату продовжено рішенням Аудиторської палати України №115 від 31.10.2002 р. до 04.11.2017 р.</w:t>
      </w:r>
    </w:p>
    <w:p w:rsidR="009A47E3" w:rsidRPr="00F67495" w:rsidRDefault="009A47E3" w:rsidP="009A47E3">
      <w:pPr>
        <w:spacing w:after="0" w:line="240" w:lineRule="auto"/>
        <w:rPr>
          <w:rFonts w:ascii="Courier New" w:eastAsia="Times New Roman" w:hAnsi="Courier New" w:cs="Courier New"/>
          <w:sz w:val="20"/>
          <w:szCs w:val="20"/>
          <w:lang w:val="ru-RU" w:eastAsia="uk-UA"/>
        </w:rPr>
      </w:pPr>
    </w:p>
    <w:p w:rsidR="009A47E3" w:rsidRPr="00D26AA5" w:rsidRDefault="009A47E3" w:rsidP="009A47E3">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04 березня 2016 р.</w:t>
      </w:r>
      <w:r w:rsidRPr="00D26AA5">
        <w:rPr>
          <w:rFonts w:ascii="Courier New" w:eastAsia="Times New Roman" w:hAnsi="Courier New" w:cs="Courier New"/>
          <w:sz w:val="20"/>
          <w:szCs w:val="20"/>
          <w:lang w:val="ru-RU" w:eastAsia="uk-UA"/>
        </w:rPr>
        <w:tab/>
        <w:t>__________________</w:t>
      </w:r>
      <w:r w:rsidRPr="00D26AA5">
        <w:rPr>
          <w:rFonts w:ascii="Courier New" w:eastAsia="Times New Roman" w:hAnsi="Courier New" w:cs="Courier New"/>
          <w:sz w:val="20"/>
          <w:szCs w:val="20"/>
          <w:lang w:val="ru-RU" w:eastAsia="uk-UA"/>
        </w:rPr>
        <w:tab/>
        <w:t xml:space="preserve">Г.В.Сочинська </w:t>
      </w:r>
    </w:p>
    <w:p w:rsidR="009A47E3" w:rsidRPr="00D26AA5" w:rsidRDefault="009A47E3" w:rsidP="009A47E3">
      <w:pPr>
        <w:spacing w:after="0" w:line="240" w:lineRule="auto"/>
        <w:rPr>
          <w:rFonts w:ascii="Courier New" w:eastAsia="Times New Roman" w:hAnsi="Courier New" w:cs="Courier New"/>
          <w:sz w:val="20"/>
          <w:szCs w:val="20"/>
          <w:lang w:val="ru-RU" w:eastAsia="uk-UA"/>
        </w:rPr>
      </w:pPr>
    </w:p>
    <w:p w:rsidR="009A47E3" w:rsidRPr="00D26AA5" w:rsidRDefault="009A47E3" w:rsidP="009A47E3">
      <w:pPr>
        <w:spacing w:after="0" w:line="240" w:lineRule="auto"/>
        <w:rPr>
          <w:rFonts w:ascii="Courier New" w:eastAsia="Times New Roman" w:hAnsi="Courier New" w:cs="Courier New"/>
          <w:sz w:val="20"/>
          <w:szCs w:val="20"/>
          <w:lang w:val="ru-RU" w:eastAsia="uk-UA"/>
        </w:rPr>
      </w:pPr>
      <w:r w:rsidRPr="00D26AA5">
        <w:rPr>
          <w:rFonts w:ascii="Courier New" w:eastAsia="Times New Roman" w:hAnsi="Courier New" w:cs="Courier New"/>
          <w:sz w:val="20"/>
          <w:szCs w:val="20"/>
          <w:lang w:val="ru-RU" w:eastAsia="uk-UA"/>
        </w:rPr>
        <w:t>Україна, 83017, м. Київ,</w:t>
      </w:r>
    </w:p>
    <w:p w:rsidR="009A47E3" w:rsidRPr="009A47E3" w:rsidRDefault="009A47E3" w:rsidP="009A47E3">
      <w:pPr>
        <w:spacing w:after="0" w:line="240" w:lineRule="auto"/>
        <w:rPr>
          <w:rFonts w:ascii="Courier New" w:eastAsia="Times New Roman" w:hAnsi="Courier New" w:cs="Courier New"/>
          <w:sz w:val="20"/>
          <w:szCs w:val="20"/>
          <w:lang w:val="en-US" w:eastAsia="uk-UA"/>
        </w:rPr>
      </w:pPr>
      <w:r w:rsidRPr="009A47E3">
        <w:rPr>
          <w:rFonts w:ascii="Courier New" w:eastAsia="Times New Roman" w:hAnsi="Courier New" w:cs="Courier New"/>
          <w:sz w:val="20"/>
          <w:szCs w:val="20"/>
          <w:lang w:val="en-US" w:eastAsia="uk-UA"/>
        </w:rPr>
        <w:t>Вул. Мельникова ,буд. 12</w:t>
      </w:r>
      <w:r w:rsidRPr="009A47E3">
        <w:rPr>
          <w:rFonts w:ascii="Courier New" w:eastAsia="Times New Roman" w:hAnsi="Courier New" w:cs="Courier New"/>
          <w:sz w:val="20"/>
          <w:szCs w:val="20"/>
          <w:lang w:val="en-US" w:eastAsia="uk-UA"/>
        </w:rPr>
        <w:tab/>
      </w:r>
      <w:r w:rsidRPr="009A47E3">
        <w:rPr>
          <w:rFonts w:ascii="Courier New" w:eastAsia="Times New Roman" w:hAnsi="Courier New" w:cs="Courier New"/>
          <w:sz w:val="20"/>
          <w:szCs w:val="20"/>
          <w:lang w:val="en-US" w:eastAsia="uk-UA"/>
        </w:rPr>
        <w:tab/>
      </w:r>
    </w:p>
    <w:p w:rsidR="009A47E3" w:rsidRPr="009A47E3" w:rsidRDefault="009A47E3" w:rsidP="009A47E3">
      <w:pPr>
        <w:spacing w:after="0" w:line="240" w:lineRule="auto"/>
        <w:rPr>
          <w:rFonts w:ascii="Courier New" w:eastAsia="Times New Roman" w:hAnsi="Courier New" w:cs="Courier New"/>
          <w:sz w:val="20"/>
          <w:szCs w:val="20"/>
          <w:lang w:val="en-US" w:eastAsia="uk-UA"/>
        </w:rPr>
      </w:pPr>
    </w:p>
    <w:p w:rsidR="009A47E3" w:rsidRPr="009A47E3" w:rsidRDefault="009A47E3" w:rsidP="009A47E3">
      <w:pPr>
        <w:spacing w:after="0" w:line="240" w:lineRule="auto"/>
        <w:rPr>
          <w:rFonts w:ascii="Courier New" w:eastAsia="Times New Roman" w:hAnsi="Courier New" w:cs="Courier New"/>
          <w:sz w:val="20"/>
          <w:szCs w:val="20"/>
          <w:lang w:val="en-US" w:eastAsia="uk-UA"/>
        </w:rPr>
      </w:pPr>
    </w:p>
    <w:p w:rsidR="009A47E3" w:rsidRPr="009A47E3" w:rsidRDefault="009A47E3" w:rsidP="009A47E3">
      <w:pPr>
        <w:spacing w:after="0" w:line="240" w:lineRule="auto"/>
        <w:rPr>
          <w:rFonts w:ascii="Courier New" w:eastAsia="Times New Roman" w:hAnsi="Courier New" w:cs="Courier New"/>
          <w:sz w:val="20"/>
          <w:szCs w:val="20"/>
          <w:lang w:val="en-US" w:eastAsia="uk-UA"/>
        </w:rPr>
      </w:pPr>
    </w:p>
    <w:p w:rsidR="009A47E3" w:rsidRPr="009A47E3" w:rsidRDefault="009A47E3" w:rsidP="009A47E3">
      <w:pPr>
        <w:spacing w:after="0" w:line="240" w:lineRule="auto"/>
        <w:rPr>
          <w:rFonts w:ascii="Courier New" w:eastAsia="Times New Roman" w:hAnsi="Courier New" w:cs="Courier New"/>
          <w:sz w:val="20"/>
          <w:szCs w:val="20"/>
          <w:lang w:val="en-US" w:eastAsia="uk-UA"/>
        </w:rPr>
      </w:pPr>
    </w:p>
    <w:p w:rsidR="009A47E3" w:rsidRPr="009A47E3" w:rsidRDefault="009A47E3" w:rsidP="009A47E3">
      <w:pPr>
        <w:spacing w:after="0" w:line="240" w:lineRule="auto"/>
        <w:rPr>
          <w:rFonts w:ascii="Courier New" w:eastAsia="Times New Roman" w:hAnsi="Courier New" w:cs="Courier New"/>
          <w:sz w:val="20"/>
          <w:szCs w:val="20"/>
          <w:lang w:val="en-US" w:eastAsia="uk-UA"/>
        </w:rPr>
      </w:pPr>
    </w:p>
    <w:p w:rsidR="009A47E3" w:rsidRPr="009A47E3" w:rsidRDefault="009A47E3" w:rsidP="009A47E3">
      <w:pPr>
        <w:spacing w:after="0" w:line="240" w:lineRule="auto"/>
        <w:rPr>
          <w:rFonts w:ascii="Courier New" w:eastAsia="Times New Roman" w:hAnsi="Courier New" w:cs="Courier New"/>
          <w:sz w:val="20"/>
          <w:szCs w:val="20"/>
          <w:lang w:val="en-US" w:eastAsia="uk-UA"/>
        </w:rPr>
      </w:pPr>
    </w:p>
    <w:p w:rsidR="007F03A4" w:rsidRDefault="007F03A4"/>
    <w:sectPr w:rsidR="007F03A4" w:rsidSect="009A47E3">
      <w:pgSz w:w="11906" w:h="16838"/>
      <w:pgMar w:top="363" w:right="567" w:bottom="36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decimal"/>
      <w:lvlText w:val="%1."/>
      <w:lvlJc w:val="left"/>
      <w:pPr>
        <w:tabs>
          <w:tab w:val="num" w:pos="786"/>
        </w:tabs>
        <w:ind w:left="786" w:hanging="360"/>
      </w:pPr>
      <w:rPr>
        <w:rFonts w:cs="Times New Roman"/>
      </w:rPr>
    </w:lvl>
  </w:abstractNum>
  <w:abstractNum w:abstractNumId="1">
    <w:nsid w:val="243E1BB4"/>
    <w:multiLevelType w:val="hybridMultilevel"/>
    <w:tmpl w:val="E7E82B40"/>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0405014"/>
    <w:multiLevelType w:val="hybridMultilevel"/>
    <w:tmpl w:val="B07CF028"/>
    <w:lvl w:ilvl="0" w:tplc="93EE9138">
      <w:start w:val="1"/>
      <w:numFmt w:val="decimal"/>
      <w:lvlText w:val="%1."/>
      <w:lvlJc w:val="left"/>
      <w:pPr>
        <w:ind w:left="720" w:hanging="360"/>
      </w:pPr>
      <w:rPr>
        <w:rFonts w:ascii="Calibri" w:eastAsia="Calibri" w:hAnsi="Calibri" w:cs="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CA24643"/>
    <w:multiLevelType w:val="singleLevel"/>
    <w:tmpl w:val="00000006"/>
    <w:lvl w:ilvl="0">
      <w:start w:val="1"/>
      <w:numFmt w:val="decimal"/>
      <w:lvlText w:val="%1."/>
      <w:lvlJc w:val="left"/>
      <w:pPr>
        <w:tabs>
          <w:tab w:val="num" w:pos="786"/>
        </w:tabs>
        <w:ind w:left="786" w:hanging="360"/>
      </w:pPr>
      <w:rPr>
        <w:rFonts w:cs="Times New Roman"/>
      </w:rPr>
    </w:lvl>
  </w:abstractNum>
  <w:abstractNum w:abstractNumId="4">
    <w:nsid w:val="6A7838F0"/>
    <w:multiLevelType w:val="hybridMultilevel"/>
    <w:tmpl w:val="B07CF028"/>
    <w:lvl w:ilvl="0" w:tplc="93EE9138">
      <w:start w:val="1"/>
      <w:numFmt w:val="decimal"/>
      <w:lvlText w:val="%1."/>
      <w:lvlJc w:val="left"/>
      <w:pPr>
        <w:ind w:left="720" w:hanging="360"/>
      </w:pPr>
      <w:rPr>
        <w:rFonts w:ascii="Calibri" w:eastAsia="Calibri" w:hAnsi="Calibri" w:cs="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E3"/>
    <w:rsid w:val="00244FF8"/>
    <w:rsid w:val="007F03A4"/>
    <w:rsid w:val="009A47E3"/>
    <w:rsid w:val="00A5188C"/>
    <w:rsid w:val="00D26AA5"/>
    <w:rsid w:val="00F67495"/>
    <w:rsid w:val="00F765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47A2B-2657-4FCE-8B77-7B611060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47E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D26AA5"/>
  </w:style>
  <w:style w:type="character" w:styleId="a4">
    <w:name w:val="Hyperlink"/>
    <w:uiPriority w:val="99"/>
    <w:unhideWhenUsed/>
    <w:rsid w:val="00D26AA5"/>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nslate.googl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94</Pages>
  <Words>195763</Words>
  <Characters>111585</Characters>
  <Application>Microsoft Office Word</Application>
  <DocSecurity>0</DocSecurity>
  <Lines>929</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2016-04-27T14:22:00Z</dcterms:created>
  <dcterms:modified xsi:type="dcterms:W3CDTF">2016-04-29T07:02:00Z</dcterms:modified>
</cp:coreProperties>
</file>